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154C" w14:textId="2EB219C4" w:rsidR="008E63E9" w:rsidRPr="00784462" w:rsidRDefault="00784462" w:rsidP="00784462">
      <w:pPr>
        <w:ind w:left="2880" w:firstLine="720"/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  <w:color w:val="156082" w:themeColor="accent1"/>
        </w:rPr>
        <w:t>Document architectural</w:t>
      </w:r>
    </w:p>
    <w:p w14:paraId="5A147303" w14:textId="77777777" w:rsidR="00784462" w:rsidRPr="00784462" w:rsidRDefault="00784462" w:rsidP="00784462">
      <w:pPr>
        <w:rPr>
          <w:rFonts w:ascii="Times New Roman" w:hAnsi="Times New Roman" w:cs="Times New Roman"/>
        </w:rPr>
      </w:pPr>
    </w:p>
    <w:p w14:paraId="1CBC9BC9" w14:textId="188F9FA8" w:rsidR="00784462" w:rsidRPr="00784462" w:rsidRDefault="00784462" w:rsidP="00784462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784462">
        <w:rPr>
          <w:rFonts w:ascii="Times New Roman" w:hAnsi="Times New Roman" w:cs="Times New Roman"/>
          <w:b/>
          <w:bCs/>
          <w:color w:val="156082" w:themeColor="accent1"/>
        </w:rPr>
        <w:t xml:space="preserve">1. </w:t>
      </w:r>
      <w:r>
        <w:rPr>
          <w:rFonts w:ascii="Times New Roman" w:hAnsi="Times New Roman" w:cs="Times New Roman"/>
          <w:b/>
          <w:bCs/>
          <w:color w:val="156082" w:themeColor="accent1"/>
        </w:rPr>
        <w:t xml:space="preserve"> </w:t>
      </w:r>
      <w:r w:rsidRPr="00784462">
        <w:rPr>
          <w:rFonts w:ascii="Times New Roman" w:hAnsi="Times New Roman" w:cs="Times New Roman"/>
          <w:b/>
          <w:bCs/>
          <w:color w:val="156082" w:themeColor="accent1"/>
        </w:rPr>
        <w:t>Vue d'ensemble de l'architecture globale du projet</w:t>
      </w:r>
    </w:p>
    <w:p w14:paraId="0AB11FB3" w14:textId="77777777" w:rsidR="00784462" w:rsidRPr="00784462" w:rsidRDefault="00784462" w:rsidP="00784462">
      <w:pPr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</w:rPr>
        <w:t>Le projet repose sur une architecture moderne en couches, séparant clairement la partie mobile, la communication IoT et le serveur backend :</w:t>
      </w:r>
    </w:p>
    <w:p w14:paraId="09C9518C" w14:textId="3817303B" w:rsidR="00784462" w:rsidRPr="00784462" w:rsidRDefault="00784462" w:rsidP="00784462">
      <w:pPr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  <w:noProof/>
        </w:rPr>
        <w:drawing>
          <wp:inline distT="0" distB="0" distL="0" distR="0" wp14:anchorId="448EB5B9" wp14:editId="3C2CAFB8">
            <wp:extent cx="5760720" cy="2110105"/>
            <wp:effectExtent l="0" t="0" r="0" b="4445"/>
            <wp:docPr id="45187921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F795E" w14:textId="77777777" w:rsidR="00784462" w:rsidRPr="00784462" w:rsidRDefault="00784462" w:rsidP="00784462">
      <w:pPr>
        <w:rPr>
          <w:rFonts w:ascii="Times New Roman" w:hAnsi="Times New Roman" w:cs="Times New Roman"/>
        </w:rPr>
      </w:pPr>
    </w:p>
    <w:p w14:paraId="00454324" w14:textId="0525DCAE" w:rsidR="00784462" w:rsidRPr="00784462" w:rsidRDefault="00784462" w:rsidP="00784462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784462">
        <w:rPr>
          <w:rFonts w:ascii="Times New Roman" w:hAnsi="Times New Roman" w:cs="Times New Roman"/>
          <w:b/>
          <w:bCs/>
          <w:color w:val="156082" w:themeColor="accent1"/>
        </w:rPr>
        <w:t xml:space="preserve">2. </w:t>
      </w:r>
      <w:r>
        <w:rPr>
          <w:rFonts w:ascii="Times New Roman" w:hAnsi="Times New Roman" w:cs="Times New Roman"/>
          <w:b/>
          <w:bCs/>
          <w:color w:val="156082" w:themeColor="accent1"/>
        </w:rPr>
        <w:t xml:space="preserve"> </w:t>
      </w:r>
      <w:r w:rsidRPr="00784462">
        <w:rPr>
          <w:rFonts w:ascii="Times New Roman" w:hAnsi="Times New Roman" w:cs="Times New Roman"/>
          <w:b/>
          <w:bCs/>
          <w:color w:val="156082" w:themeColor="accent1"/>
        </w:rPr>
        <w:t>Structure globale du projet Flutter (</w:t>
      </w:r>
      <w:r w:rsidRPr="00784462">
        <w:rPr>
          <w:rFonts w:ascii="Times New Roman" w:hAnsi="Times New Roman" w:cs="Times New Roman"/>
          <w:b/>
          <w:bCs/>
          <w:i/>
          <w:iCs/>
          <w:color w:val="156082" w:themeColor="accent1"/>
        </w:rPr>
        <w:t>Features-First</w:t>
      </w:r>
      <w:r w:rsidRPr="00784462">
        <w:rPr>
          <w:rFonts w:ascii="Times New Roman" w:hAnsi="Times New Roman" w:cs="Times New Roman"/>
          <w:b/>
          <w:bCs/>
          <w:color w:val="156082" w:themeColor="accent1"/>
        </w:rPr>
        <w:t>)</w:t>
      </w:r>
    </w:p>
    <w:p w14:paraId="7C2D7612" w14:textId="77777777" w:rsidR="00784462" w:rsidRPr="00784462" w:rsidRDefault="00784462" w:rsidP="00784462">
      <w:pPr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</w:rPr>
        <w:t>Côté mobile, l'application est découpée par fonctionnalités métier dans lib/</w:t>
      </w:r>
      <w:proofErr w:type="spellStart"/>
      <w:r w:rsidRPr="00784462">
        <w:rPr>
          <w:rFonts w:ascii="Times New Roman" w:hAnsi="Times New Roman" w:cs="Times New Roman"/>
        </w:rPr>
        <w:t>features</w:t>
      </w:r>
      <w:proofErr w:type="spellEnd"/>
      <w:r w:rsidRPr="00784462">
        <w:rPr>
          <w:rFonts w:ascii="Times New Roman" w:hAnsi="Times New Roman" w:cs="Times New Roman"/>
        </w:rPr>
        <w:t xml:space="preserve">/, avec un dossier </w:t>
      </w:r>
      <w:proofErr w:type="spellStart"/>
      <w:r w:rsidRPr="00784462">
        <w:rPr>
          <w:rFonts w:ascii="Times New Roman" w:hAnsi="Times New Roman" w:cs="Times New Roman"/>
        </w:rPr>
        <w:t>core</w:t>
      </w:r>
      <w:proofErr w:type="spellEnd"/>
      <w:r w:rsidRPr="00784462">
        <w:rPr>
          <w:rFonts w:ascii="Times New Roman" w:hAnsi="Times New Roman" w:cs="Times New Roman"/>
        </w:rPr>
        <w:t>/ pour tout ce qui est partagé.</w:t>
      </w:r>
    </w:p>
    <w:p w14:paraId="1A5E0095" w14:textId="54BBC6C7" w:rsidR="00784462" w:rsidRPr="00784462" w:rsidRDefault="00784462" w:rsidP="00784462">
      <w:pPr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  <w:noProof/>
        </w:rPr>
        <w:drawing>
          <wp:inline distT="0" distB="0" distL="0" distR="0" wp14:anchorId="4F750D07" wp14:editId="07276507">
            <wp:extent cx="5760720" cy="2431415"/>
            <wp:effectExtent l="0" t="0" r="0" b="6985"/>
            <wp:docPr id="493882706" name="Image 4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82706" name="Image 4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C0B1" w14:textId="77777777" w:rsidR="00784462" w:rsidRPr="00784462" w:rsidRDefault="00784462" w:rsidP="00784462">
      <w:pPr>
        <w:rPr>
          <w:rFonts w:ascii="Times New Roman" w:hAnsi="Times New Roman" w:cs="Times New Roman"/>
        </w:rPr>
      </w:pPr>
    </w:p>
    <w:p w14:paraId="5A51FF2B" w14:textId="16B6FD73" w:rsidR="00784462" w:rsidRDefault="00784462" w:rsidP="00784462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784462">
        <w:rPr>
          <w:rFonts w:ascii="Times New Roman" w:hAnsi="Times New Roman" w:cs="Times New Roman"/>
          <w:b/>
          <w:bCs/>
          <w:color w:val="156082" w:themeColor="accent1"/>
        </w:rPr>
        <w:t xml:space="preserve">3. </w:t>
      </w:r>
      <w:r>
        <w:rPr>
          <w:rFonts w:ascii="Times New Roman" w:hAnsi="Times New Roman" w:cs="Times New Roman"/>
          <w:b/>
          <w:bCs/>
          <w:color w:val="156082" w:themeColor="accent1"/>
        </w:rPr>
        <w:t xml:space="preserve"> </w:t>
      </w:r>
      <w:r w:rsidRPr="00784462">
        <w:rPr>
          <w:rFonts w:ascii="Times New Roman" w:hAnsi="Times New Roman" w:cs="Times New Roman"/>
          <w:b/>
          <w:bCs/>
          <w:color w:val="156082" w:themeColor="accent1"/>
        </w:rPr>
        <w:t xml:space="preserve">Zoom détaillé : L'intérieur d'un dossier de fonctionnalité important </w:t>
      </w:r>
    </w:p>
    <w:p w14:paraId="3F6FBFAF" w14:textId="77777777" w:rsidR="003663B9" w:rsidRDefault="003663B9" w:rsidP="00784462">
      <w:pPr>
        <w:rPr>
          <w:rFonts w:ascii="Times New Roman" w:hAnsi="Times New Roman" w:cs="Times New Roman"/>
        </w:rPr>
      </w:pPr>
    </w:p>
    <w:p w14:paraId="7A3FEB02" w14:textId="4FFD31E3" w:rsidR="003663B9" w:rsidRDefault="003663B9" w:rsidP="00784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Feature </w:t>
      </w:r>
      <w:proofErr w:type="spellStart"/>
      <w:r>
        <w:rPr>
          <w:rFonts w:ascii="Times New Roman" w:hAnsi="Times New Roman" w:cs="Times New Roman"/>
        </w:rPr>
        <w:t>Auth</w:t>
      </w:r>
      <w:proofErr w:type="spellEnd"/>
      <w:r>
        <w:rPr>
          <w:rFonts w:ascii="Times New Roman" w:hAnsi="Times New Roman" w:cs="Times New Roman"/>
        </w:rPr>
        <w:t xml:space="preserve"> :</w:t>
      </w:r>
    </w:p>
    <w:p w14:paraId="7BAA5148" w14:textId="6EA1797C" w:rsidR="003663B9" w:rsidRDefault="003663B9" w:rsidP="00784462">
      <w:pPr>
        <w:rPr>
          <w:rFonts w:ascii="Times New Roman" w:hAnsi="Times New Roman" w:cs="Times New Roman"/>
        </w:rPr>
      </w:pPr>
      <w:r w:rsidRPr="003663B9">
        <w:rPr>
          <w:rFonts w:ascii="Times New Roman" w:hAnsi="Times New Roman" w:cs="Times New Roman"/>
        </w:rPr>
        <w:lastRenderedPageBreak/>
        <w:drawing>
          <wp:inline distT="0" distB="0" distL="0" distR="0" wp14:anchorId="43BE8B13" wp14:editId="4E51B027">
            <wp:extent cx="5760720" cy="3548380"/>
            <wp:effectExtent l="0" t="0" r="0" b="0"/>
            <wp:docPr id="140875005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5005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D479" w14:textId="77777777" w:rsidR="007C3435" w:rsidRDefault="007C3435" w:rsidP="00784462">
      <w:pPr>
        <w:rPr>
          <w:rFonts w:ascii="Times New Roman" w:hAnsi="Times New Roman" w:cs="Times New Roman"/>
        </w:rPr>
      </w:pPr>
    </w:p>
    <w:p w14:paraId="3BC630E6" w14:textId="24C6B40B" w:rsidR="00784462" w:rsidRDefault="003663B9" w:rsidP="00784462">
      <w:pPr>
        <w:rPr>
          <w:rFonts w:ascii="Times New Roman" w:hAnsi="Times New Roman" w:cs="Times New Roman"/>
        </w:rPr>
      </w:pPr>
      <w:r w:rsidRPr="003663B9">
        <w:rPr>
          <w:rFonts w:ascii="Times New Roman" w:hAnsi="Times New Roman" w:cs="Times New Roman"/>
        </w:rPr>
        <w:t>Features Dashboard :</w:t>
      </w:r>
    </w:p>
    <w:p w14:paraId="5F85C837" w14:textId="54C35F6D" w:rsidR="003663B9" w:rsidRDefault="003663B9" w:rsidP="007844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30CDDC" wp14:editId="295C02EA">
            <wp:extent cx="5760720" cy="3086100"/>
            <wp:effectExtent l="0" t="0" r="0" b="0"/>
            <wp:docPr id="448110302" name="Image 5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10302" name="Image 5" descr="Une image contenant texte, capture d’écran, Police, men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B5536" w14:textId="77777777" w:rsidR="003663B9" w:rsidRDefault="003663B9" w:rsidP="00784462">
      <w:pPr>
        <w:rPr>
          <w:rFonts w:ascii="Times New Roman" w:hAnsi="Times New Roman" w:cs="Times New Roman"/>
        </w:rPr>
      </w:pPr>
    </w:p>
    <w:p w14:paraId="34E94796" w14:textId="757E6352" w:rsidR="003663B9" w:rsidRDefault="003663B9" w:rsidP="00784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Surveillance :</w:t>
      </w:r>
    </w:p>
    <w:p w14:paraId="57481684" w14:textId="6347FE2C" w:rsidR="003663B9" w:rsidRDefault="003663B9" w:rsidP="00784462">
      <w:pPr>
        <w:rPr>
          <w:rFonts w:ascii="Times New Roman" w:hAnsi="Times New Roman" w:cs="Times New Roman"/>
        </w:rPr>
      </w:pPr>
      <w:r w:rsidRPr="003663B9">
        <w:rPr>
          <w:rFonts w:ascii="Times New Roman" w:hAnsi="Times New Roman" w:cs="Times New Roman"/>
        </w:rPr>
        <w:lastRenderedPageBreak/>
        <w:drawing>
          <wp:inline distT="0" distB="0" distL="0" distR="0" wp14:anchorId="5BEEBCEB" wp14:editId="74ECC68E">
            <wp:extent cx="5760720" cy="3199130"/>
            <wp:effectExtent l="0" t="0" r="0" b="1270"/>
            <wp:docPr id="129990827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0827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A1C9" w14:textId="77777777" w:rsidR="003663B9" w:rsidRDefault="003663B9" w:rsidP="00784462">
      <w:pPr>
        <w:rPr>
          <w:rFonts w:ascii="Times New Roman" w:hAnsi="Times New Roman" w:cs="Times New Roman"/>
        </w:rPr>
      </w:pPr>
    </w:p>
    <w:p w14:paraId="0AADA94C" w14:textId="1E775A06" w:rsidR="003663B9" w:rsidRDefault="003663B9" w:rsidP="00784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Automations :</w:t>
      </w:r>
    </w:p>
    <w:p w14:paraId="29277181" w14:textId="4EBFEB4E" w:rsidR="003663B9" w:rsidRDefault="003663B9" w:rsidP="00784462">
      <w:pPr>
        <w:rPr>
          <w:rFonts w:ascii="Times New Roman" w:hAnsi="Times New Roman" w:cs="Times New Roman"/>
        </w:rPr>
      </w:pPr>
      <w:r w:rsidRPr="003663B9">
        <w:rPr>
          <w:rFonts w:ascii="Times New Roman" w:hAnsi="Times New Roman" w:cs="Times New Roman"/>
        </w:rPr>
        <w:drawing>
          <wp:inline distT="0" distB="0" distL="0" distR="0" wp14:anchorId="26EDD67C" wp14:editId="077280B2">
            <wp:extent cx="5760720" cy="3080385"/>
            <wp:effectExtent l="0" t="0" r="0" b="5715"/>
            <wp:docPr id="26396746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6746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1A02" w14:textId="77777777" w:rsidR="00784462" w:rsidRDefault="00784462" w:rsidP="00784462">
      <w:pPr>
        <w:rPr>
          <w:rFonts w:ascii="Times New Roman" w:hAnsi="Times New Roman" w:cs="Times New Roman"/>
        </w:rPr>
      </w:pPr>
    </w:p>
    <w:p w14:paraId="2691AC3E" w14:textId="77777777" w:rsidR="00784462" w:rsidRPr="00784462" w:rsidRDefault="00784462" w:rsidP="00784462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784462">
        <w:rPr>
          <w:rFonts w:ascii="Times New Roman" w:hAnsi="Times New Roman" w:cs="Times New Roman"/>
          <w:b/>
          <w:bCs/>
          <w:color w:val="156082" w:themeColor="accent1"/>
        </w:rPr>
        <w:t>Pourquoi cette organisation est puissante :</w:t>
      </w:r>
    </w:p>
    <w:p w14:paraId="3D899DBE" w14:textId="3316EC86" w:rsidR="00784462" w:rsidRPr="00784462" w:rsidRDefault="00784462" w:rsidP="007844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  <w:b/>
          <w:bCs/>
        </w:rPr>
        <w:t>Isolation :</w:t>
      </w:r>
      <w:r w:rsidRPr="00784462">
        <w:rPr>
          <w:rFonts w:ascii="Times New Roman" w:hAnsi="Times New Roman" w:cs="Times New Roman"/>
        </w:rPr>
        <w:t xml:space="preserve"> Si vous changez de Framework de state management ou de bibliothèque réseau, le cœur métier (</w:t>
      </w:r>
      <w:proofErr w:type="spellStart"/>
      <w:r w:rsidRPr="00784462">
        <w:rPr>
          <w:rFonts w:ascii="Times New Roman" w:hAnsi="Times New Roman" w:cs="Times New Roman"/>
        </w:rPr>
        <w:t>domain</w:t>
      </w:r>
      <w:proofErr w:type="spellEnd"/>
      <w:r w:rsidRPr="00784462">
        <w:rPr>
          <w:rFonts w:ascii="Times New Roman" w:hAnsi="Times New Roman" w:cs="Times New Roman"/>
        </w:rPr>
        <w:t>) et le visuel (</w:t>
      </w:r>
      <w:proofErr w:type="spellStart"/>
      <w:r w:rsidRPr="00784462">
        <w:rPr>
          <w:rFonts w:ascii="Times New Roman" w:hAnsi="Times New Roman" w:cs="Times New Roman"/>
        </w:rPr>
        <w:t>presentation</w:t>
      </w:r>
      <w:proofErr w:type="spellEnd"/>
      <w:r w:rsidRPr="00784462">
        <w:rPr>
          <w:rFonts w:ascii="Times New Roman" w:hAnsi="Times New Roman" w:cs="Times New Roman"/>
        </w:rPr>
        <w:t>) ne sont pas cassés.</w:t>
      </w:r>
    </w:p>
    <w:p w14:paraId="637545FB" w14:textId="77777777" w:rsidR="00784462" w:rsidRPr="00784462" w:rsidRDefault="00784462" w:rsidP="007844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  <w:b/>
          <w:bCs/>
        </w:rPr>
        <w:t>Clarté :</w:t>
      </w:r>
      <w:r w:rsidRPr="00784462">
        <w:rPr>
          <w:rFonts w:ascii="Times New Roman" w:hAnsi="Times New Roman" w:cs="Times New Roman"/>
        </w:rPr>
        <w:t xml:space="preserve"> Tout ce qui concerne le contrôle des équipements de la maison se trouve regroupé au même endroit, ce qui évite de s'éparpiller dans tout le projet.</w:t>
      </w:r>
    </w:p>
    <w:p w14:paraId="65A45674" w14:textId="77777777" w:rsidR="00784462" w:rsidRDefault="00784462" w:rsidP="00784462">
      <w:pPr>
        <w:rPr>
          <w:rFonts w:ascii="Times New Roman" w:hAnsi="Times New Roman" w:cs="Times New Roman"/>
        </w:rPr>
      </w:pPr>
    </w:p>
    <w:p w14:paraId="5062C423" w14:textId="58ECBC75" w:rsidR="00784462" w:rsidRPr="00784462" w:rsidRDefault="00784462" w:rsidP="00784462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784462">
        <w:rPr>
          <w:rFonts w:ascii="Times New Roman" w:hAnsi="Times New Roman" w:cs="Times New Roman"/>
          <w:b/>
          <w:bCs/>
          <w:color w:val="156082" w:themeColor="accent1"/>
        </w:rPr>
        <w:t xml:space="preserve">4. </w:t>
      </w:r>
      <w:r>
        <w:rPr>
          <w:rFonts w:ascii="Times New Roman" w:hAnsi="Times New Roman" w:cs="Times New Roman"/>
          <w:b/>
          <w:bCs/>
          <w:color w:val="156082" w:themeColor="accent1"/>
        </w:rPr>
        <w:t xml:space="preserve"> </w:t>
      </w:r>
      <w:r w:rsidRPr="00784462">
        <w:rPr>
          <w:rFonts w:ascii="Times New Roman" w:hAnsi="Times New Roman" w:cs="Times New Roman"/>
          <w:b/>
          <w:bCs/>
          <w:color w:val="156082" w:themeColor="accent1"/>
        </w:rPr>
        <w:t>Structure globale du Backend Spring Boot (</w:t>
      </w:r>
      <w:proofErr w:type="spellStart"/>
      <w:r w:rsidRPr="00784462">
        <w:rPr>
          <w:rFonts w:ascii="Times New Roman" w:hAnsi="Times New Roman" w:cs="Times New Roman"/>
          <w:b/>
          <w:bCs/>
          <w:i/>
          <w:iCs/>
          <w:color w:val="156082" w:themeColor="accent1"/>
        </w:rPr>
        <w:t>Layered</w:t>
      </w:r>
      <w:proofErr w:type="spellEnd"/>
      <w:r w:rsidRPr="00784462">
        <w:rPr>
          <w:rFonts w:ascii="Times New Roman" w:hAnsi="Times New Roman" w:cs="Times New Roman"/>
          <w:b/>
          <w:bCs/>
          <w:i/>
          <w:iCs/>
          <w:color w:val="156082" w:themeColor="accent1"/>
        </w:rPr>
        <w:t xml:space="preserve"> Architecture</w:t>
      </w:r>
      <w:r w:rsidRPr="00784462">
        <w:rPr>
          <w:rFonts w:ascii="Times New Roman" w:hAnsi="Times New Roman" w:cs="Times New Roman"/>
          <w:b/>
          <w:bCs/>
          <w:color w:val="156082" w:themeColor="accent1"/>
        </w:rPr>
        <w:t>)</w:t>
      </w:r>
    </w:p>
    <w:p w14:paraId="780B4BCD" w14:textId="77777777" w:rsidR="00784462" w:rsidRPr="00784462" w:rsidRDefault="00784462" w:rsidP="00784462">
      <w:pPr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</w:rPr>
        <w:t xml:space="preserve">Côté serveur, le backend est structuré de manière classique et robuste pour dialoguer avec la base de données </w:t>
      </w:r>
      <w:proofErr w:type="spellStart"/>
      <w:r w:rsidRPr="00784462">
        <w:rPr>
          <w:rFonts w:ascii="Times New Roman" w:hAnsi="Times New Roman" w:cs="Times New Roman"/>
        </w:rPr>
        <w:t>Neon</w:t>
      </w:r>
      <w:proofErr w:type="spellEnd"/>
      <w:r w:rsidRPr="00784462">
        <w:rPr>
          <w:rFonts w:ascii="Times New Roman" w:hAnsi="Times New Roman" w:cs="Times New Roman"/>
        </w:rPr>
        <w:t xml:space="preserve"> DB et le broker MQTT :</w:t>
      </w:r>
    </w:p>
    <w:p w14:paraId="72C9AE79" w14:textId="5EC4CE83" w:rsidR="00784462" w:rsidRDefault="00784462" w:rsidP="007844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4FFF0B" wp14:editId="50FB805A">
            <wp:extent cx="5760720" cy="4048125"/>
            <wp:effectExtent l="0" t="0" r="0" b="9525"/>
            <wp:docPr id="71577684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482F" w14:textId="77777777" w:rsidR="00784462" w:rsidRDefault="00784462" w:rsidP="00784462">
      <w:pPr>
        <w:rPr>
          <w:rFonts w:ascii="Times New Roman" w:hAnsi="Times New Roman" w:cs="Times New Roman"/>
        </w:rPr>
      </w:pPr>
    </w:p>
    <w:p w14:paraId="6AE727D3" w14:textId="0D06B8D6" w:rsidR="00784462" w:rsidRPr="00784462" w:rsidRDefault="00784462" w:rsidP="00784462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784462">
        <w:rPr>
          <w:rFonts w:ascii="Times New Roman" w:hAnsi="Times New Roman" w:cs="Times New Roman"/>
          <w:b/>
          <w:bCs/>
          <w:color w:val="156082" w:themeColor="accent1"/>
        </w:rPr>
        <w:t xml:space="preserve">5. </w:t>
      </w:r>
      <w:r>
        <w:rPr>
          <w:rFonts w:ascii="Times New Roman" w:hAnsi="Times New Roman" w:cs="Times New Roman"/>
          <w:b/>
          <w:bCs/>
          <w:color w:val="156082" w:themeColor="accent1"/>
        </w:rPr>
        <w:t xml:space="preserve"> </w:t>
      </w:r>
      <w:r w:rsidRPr="00784462">
        <w:rPr>
          <w:rFonts w:ascii="Times New Roman" w:hAnsi="Times New Roman" w:cs="Times New Roman"/>
          <w:b/>
          <w:bCs/>
          <w:color w:val="156082" w:themeColor="accent1"/>
        </w:rPr>
        <w:t>Résumé des flux de communication</w:t>
      </w:r>
    </w:p>
    <w:p w14:paraId="40EFAF7B" w14:textId="77777777" w:rsidR="00784462" w:rsidRPr="00784462" w:rsidRDefault="00784462" w:rsidP="007844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  <w:b/>
          <w:bCs/>
        </w:rPr>
        <w:t>Flutter →\</w:t>
      </w:r>
      <w:proofErr w:type="spellStart"/>
      <w:r w:rsidRPr="00784462">
        <w:rPr>
          <w:rFonts w:ascii="Times New Roman" w:hAnsi="Times New Roman" w:cs="Times New Roman"/>
          <w:b/>
          <w:bCs/>
        </w:rPr>
        <w:t>rightarrow</w:t>
      </w:r>
      <w:proofErr w:type="spellEnd"/>
      <w:r w:rsidRPr="00784462">
        <w:rPr>
          <w:rFonts w:ascii="Times New Roman" w:hAnsi="Times New Roman" w:cs="Times New Roman"/>
          <w:b/>
          <w:bCs/>
        </w:rPr>
        <w:t>→ Spring Boot (REST) :</w:t>
      </w:r>
      <w:r w:rsidRPr="00784462">
        <w:rPr>
          <w:rFonts w:ascii="Times New Roman" w:hAnsi="Times New Roman" w:cs="Times New Roman"/>
        </w:rPr>
        <w:t xml:space="preserve"> Pour l'authentification (JWT) et la récupération initiale des configurations.</w:t>
      </w:r>
    </w:p>
    <w:p w14:paraId="462BD5D4" w14:textId="77777777" w:rsidR="00784462" w:rsidRPr="00784462" w:rsidRDefault="00784462" w:rsidP="007844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  <w:b/>
          <w:bCs/>
        </w:rPr>
        <w:t>Flutter ↔\</w:t>
      </w:r>
      <w:proofErr w:type="spellStart"/>
      <w:r w:rsidRPr="00784462">
        <w:rPr>
          <w:rFonts w:ascii="Times New Roman" w:hAnsi="Times New Roman" w:cs="Times New Roman"/>
          <w:b/>
          <w:bCs/>
        </w:rPr>
        <w:t>leftrightarrow</w:t>
      </w:r>
      <w:proofErr w:type="spellEnd"/>
      <w:r w:rsidRPr="00784462">
        <w:rPr>
          <w:rFonts w:ascii="Times New Roman" w:hAnsi="Times New Roman" w:cs="Times New Roman"/>
          <w:b/>
          <w:bCs/>
        </w:rPr>
        <w:t>↔ MQTT ↔\</w:t>
      </w:r>
      <w:proofErr w:type="spellStart"/>
      <w:r w:rsidRPr="00784462">
        <w:rPr>
          <w:rFonts w:ascii="Times New Roman" w:hAnsi="Times New Roman" w:cs="Times New Roman"/>
          <w:b/>
          <w:bCs/>
        </w:rPr>
        <w:t>leftrightarrow</w:t>
      </w:r>
      <w:proofErr w:type="spellEnd"/>
      <w:r w:rsidRPr="00784462">
        <w:rPr>
          <w:rFonts w:ascii="Times New Roman" w:hAnsi="Times New Roman" w:cs="Times New Roman"/>
          <w:b/>
          <w:bCs/>
        </w:rPr>
        <w:t>↔ React 3D :</w:t>
      </w:r>
      <w:r w:rsidRPr="00784462">
        <w:rPr>
          <w:rFonts w:ascii="Times New Roman" w:hAnsi="Times New Roman" w:cs="Times New Roman"/>
        </w:rPr>
        <w:t xml:space="preserve"> Pour le temps réel. Quand l'utilisateur clique sur une lumière dans l'app mobile, un message MQTT (home/salon/light/set) est envoyé au broker. Le jumeau 3D (React) écoute ce même canal et anime la maison virtuelle instantanément.</w:t>
      </w:r>
    </w:p>
    <w:p w14:paraId="1AB6FF2F" w14:textId="77777777" w:rsidR="00784462" w:rsidRPr="00784462" w:rsidRDefault="00784462" w:rsidP="007844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4462">
        <w:rPr>
          <w:rFonts w:ascii="Times New Roman" w:hAnsi="Times New Roman" w:cs="Times New Roman"/>
          <w:b/>
          <w:bCs/>
        </w:rPr>
        <w:t>Spring Boot →\</w:t>
      </w:r>
      <w:proofErr w:type="spellStart"/>
      <w:r w:rsidRPr="00784462">
        <w:rPr>
          <w:rFonts w:ascii="Times New Roman" w:hAnsi="Times New Roman" w:cs="Times New Roman"/>
          <w:b/>
          <w:bCs/>
        </w:rPr>
        <w:t>rightarrow</w:t>
      </w:r>
      <w:proofErr w:type="spellEnd"/>
      <w:r w:rsidRPr="00784462">
        <w:rPr>
          <w:rFonts w:ascii="Times New Roman" w:hAnsi="Times New Roman" w:cs="Times New Roman"/>
          <w:b/>
          <w:bCs/>
        </w:rPr>
        <w:t xml:space="preserve">→ </w:t>
      </w:r>
      <w:proofErr w:type="spellStart"/>
      <w:r w:rsidRPr="00784462">
        <w:rPr>
          <w:rFonts w:ascii="Times New Roman" w:hAnsi="Times New Roman" w:cs="Times New Roman"/>
          <w:b/>
          <w:bCs/>
        </w:rPr>
        <w:t>Firebase</w:t>
      </w:r>
      <w:proofErr w:type="spellEnd"/>
      <w:r w:rsidRPr="00784462">
        <w:rPr>
          <w:rFonts w:ascii="Times New Roman" w:hAnsi="Times New Roman" w:cs="Times New Roman"/>
          <w:b/>
          <w:bCs/>
        </w:rPr>
        <w:t xml:space="preserve"> →\</w:t>
      </w:r>
      <w:proofErr w:type="spellStart"/>
      <w:r w:rsidRPr="00784462">
        <w:rPr>
          <w:rFonts w:ascii="Times New Roman" w:hAnsi="Times New Roman" w:cs="Times New Roman"/>
          <w:b/>
          <w:bCs/>
        </w:rPr>
        <w:t>rightarrow</w:t>
      </w:r>
      <w:proofErr w:type="spellEnd"/>
      <w:r w:rsidRPr="00784462">
        <w:rPr>
          <w:rFonts w:ascii="Times New Roman" w:hAnsi="Times New Roman" w:cs="Times New Roman"/>
          <w:b/>
          <w:bCs/>
        </w:rPr>
        <w:t>→ Flutter :</w:t>
      </w:r>
      <w:r w:rsidRPr="00784462">
        <w:rPr>
          <w:rFonts w:ascii="Times New Roman" w:hAnsi="Times New Roman" w:cs="Times New Roman"/>
        </w:rPr>
        <w:t xml:space="preserve"> Lorsqu'un capteur critique se déclenche (fumée dans la cuisine ou fuite d'eau), le backend analyse l'incident, enregistre le log en base de données (</w:t>
      </w:r>
      <w:proofErr w:type="spellStart"/>
      <w:r w:rsidRPr="00784462">
        <w:rPr>
          <w:rFonts w:ascii="Times New Roman" w:hAnsi="Times New Roman" w:cs="Times New Roman"/>
        </w:rPr>
        <w:t>Neon</w:t>
      </w:r>
      <w:proofErr w:type="spellEnd"/>
      <w:r w:rsidRPr="00784462">
        <w:rPr>
          <w:rFonts w:ascii="Times New Roman" w:hAnsi="Times New Roman" w:cs="Times New Roman"/>
        </w:rPr>
        <w:t xml:space="preserve"> DB) et pousse une notification d'urgence sur le smartphone de l'utilisateur.</w:t>
      </w:r>
    </w:p>
    <w:p w14:paraId="03376C35" w14:textId="77777777" w:rsidR="00784462" w:rsidRPr="00784462" w:rsidRDefault="00784462" w:rsidP="00784462">
      <w:pPr>
        <w:rPr>
          <w:rFonts w:ascii="Times New Roman" w:hAnsi="Times New Roman" w:cs="Times New Roman"/>
        </w:rPr>
      </w:pPr>
    </w:p>
    <w:sectPr w:rsidR="00784462" w:rsidRPr="007844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62C25"/>
    <w:multiLevelType w:val="multilevel"/>
    <w:tmpl w:val="6E00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C30B0"/>
    <w:multiLevelType w:val="multilevel"/>
    <w:tmpl w:val="3908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070086">
    <w:abstractNumId w:val="0"/>
  </w:num>
  <w:num w:numId="2" w16cid:durableId="234558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62"/>
    <w:rsid w:val="003663B9"/>
    <w:rsid w:val="00746468"/>
    <w:rsid w:val="00784462"/>
    <w:rsid w:val="007C3435"/>
    <w:rsid w:val="008E63E9"/>
    <w:rsid w:val="00B45D7D"/>
    <w:rsid w:val="00ED63C0"/>
    <w:rsid w:val="00F2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4F59E"/>
  <w15:chartTrackingRefBased/>
  <w15:docId w15:val="{9759B6F6-8699-45F0-932B-6B7561DA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4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4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4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4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4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44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44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44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44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44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44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44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44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44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4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44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4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Charôn GNOUNKABITI</dc:creator>
  <cp:keywords/>
  <dc:description/>
  <cp:lastModifiedBy>Charôn GNOUNKABITI</cp:lastModifiedBy>
  <cp:revision>2</cp:revision>
  <dcterms:created xsi:type="dcterms:W3CDTF">2026-10-23T11:30:00Z</dcterms:created>
  <dcterms:modified xsi:type="dcterms:W3CDTF">2026-10-23T18:24:00Z</dcterms:modified>
</cp:coreProperties>
</file>