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C5800E">
      <w:pPr>
        <w:rPr>
          <w:rFonts w:eastAsia="仿宋_GB2312"/>
          <w:b/>
          <w:bCs/>
          <w:sz w:val="28"/>
          <w:szCs w:val="28"/>
        </w:rPr>
      </w:pPr>
      <w:r>
        <w:rPr>
          <w:rFonts w:eastAsia="仿宋_GB2312"/>
          <w:b/>
          <w:bCs/>
          <w:sz w:val="28"/>
          <w:szCs w:val="28"/>
        </w:rPr>
        <w:t>课程编号：</w:t>
      </w:r>
      <w:r>
        <w:rPr>
          <w:rFonts w:hint="eastAsia" w:eastAsia="仿宋_GB2312"/>
          <w:b/>
          <w:bCs/>
          <w:sz w:val="28"/>
          <w:szCs w:val="28"/>
        </w:rPr>
        <w:t>A0801051040</w:t>
      </w:r>
    </w:p>
    <w:p w14:paraId="545DBCD2">
      <w:pPr>
        <w:jc w:val="center"/>
        <w:rPr>
          <w:rFonts w:eastAsia="仿宋_GB2312"/>
          <w:b/>
          <w:bCs/>
          <w:sz w:val="72"/>
          <w:szCs w:val="72"/>
        </w:rPr>
      </w:pPr>
    </w:p>
    <w:p w14:paraId="3F5F8B05">
      <w:pPr>
        <w:jc w:val="center"/>
        <w:rPr>
          <w:rFonts w:eastAsia="仿宋_GB2312"/>
          <w:b/>
          <w:bCs/>
          <w:sz w:val="52"/>
          <w:szCs w:val="52"/>
        </w:rPr>
      </w:pPr>
      <w:r>
        <w:rPr>
          <w:rFonts w:eastAsia="仿宋_GB2312"/>
          <w:b/>
          <w:bCs/>
          <w:sz w:val="52"/>
          <w:szCs w:val="52"/>
        </w:rPr>
        <w:t>《</w:t>
      </w:r>
      <w:r>
        <w:rPr>
          <w:rFonts w:hint="eastAsia" w:eastAsia="仿宋_GB2312"/>
          <w:b/>
          <w:bCs/>
          <w:sz w:val="52"/>
          <w:szCs w:val="52"/>
        </w:rPr>
        <w:t>Web开发技术</w:t>
      </w:r>
      <w:r>
        <w:rPr>
          <w:rFonts w:eastAsia="仿宋_GB2312"/>
          <w:b/>
          <w:bCs/>
          <w:sz w:val="52"/>
          <w:szCs w:val="52"/>
        </w:rPr>
        <w:t>》实验报告</w:t>
      </w:r>
    </w:p>
    <w:p w14:paraId="0D7A1FEF">
      <w:pPr>
        <w:jc w:val="center"/>
        <w:rPr>
          <w:rFonts w:eastAsia="仿宋_GB2312"/>
          <w:b/>
          <w:bCs/>
          <w:sz w:val="52"/>
          <w:szCs w:val="52"/>
        </w:rPr>
      </w:pPr>
    </w:p>
    <w:p w14:paraId="57553F9A">
      <w:pPr>
        <w:jc w:val="center"/>
        <w:rPr>
          <w:rFonts w:eastAsia="仿宋_GB2312"/>
          <w:b/>
          <w:bCs/>
          <w:sz w:val="52"/>
          <w:szCs w:val="52"/>
        </w:rPr>
      </w:pPr>
    </w:p>
    <w:p w14:paraId="0DBDDC79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36065" cy="1536065"/>
            <wp:effectExtent l="0" t="0" r="635" b="635"/>
            <wp:docPr id="2" name="图片 2" descr="show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howimg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AAEF">
      <w:pPr>
        <w:rPr>
          <w:rFonts w:eastAsia="仿宋_GB2312"/>
        </w:rPr>
      </w:pPr>
    </w:p>
    <w:p w14:paraId="0564F8DC">
      <w:pPr>
        <w:rPr>
          <w:rFonts w:eastAsia="仿宋_GB2312"/>
        </w:rPr>
      </w:pPr>
    </w:p>
    <w:p w14:paraId="3B281F62">
      <w:pPr>
        <w:rPr>
          <w:rFonts w:eastAsia="仿宋_GB2312"/>
        </w:rPr>
      </w:pP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1"/>
        <w:gridCol w:w="1594"/>
        <w:gridCol w:w="56"/>
        <w:gridCol w:w="2145"/>
        <w:gridCol w:w="2183"/>
      </w:tblGrid>
      <w:tr w14:paraId="211F8F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A68BFB2">
            <w:pPr>
              <w:jc w:val="distribute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9DCEBD5">
            <w:pPr>
              <w:jc w:val="center"/>
              <w:rPr>
                <w:rFonts w:hint="eastAsia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仿宋"/>
                <w:b/>
                <w:bCs/>
                <w:sz w:val="24"/>
                <w:szCs w:val="24"/>
                <w:lang w:val="en-US" w:eastAsia="zh-CN"/>
              </w:rPr>
              <w:t>夏耀信</w:t>
            </w:r>
          </w:p>
        </w:tc>
        <w:tc>
          <w:tcPr>
            <w:tcW w:w="22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D94989F">
            <w:pPr>
              <w:jc w:val="right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b/>
                <w:bCs/>
                <w:spacing w:val="723"/>
                <w:kern w:val="0"/>
                <w:sz w:val="24"/>
                <w:szCs w:val="24"/>
              </w:rPr>
              <w:t>学</w:t>
            </w:r>
            <w:r>
              <w:rPr>
                <w:b/>
                <w:bCs/>
                <w:kern w:val="0"/>
                <w:sz w:val="24"/>
                <w:szCs w:val="24"/>
              </w:rPr>
              <w:t>号</w:t>
            </w:r>
          </w:p>
        </w:tc>
        <w:tc>
          <w:tcPr>
            <w:tcW w:w="2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1E05D90">
            <w:pPr>
              <w:jc w:val="center"/>
              <w:rPr>
                <w:rFonts w:hint="default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仿宋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 w:eastAsia="仿宋"/>
                <w:b/>
                <w:bCs/>
                <w:sz w:val="24"/>
                <w:szCs w:val="24"/>
                <w:lang w:val="en-US" w:eastAsia="zh-CN"/>
              </w:rPr>
              <w:t>20236734</w:t>
            </w:r>
          </w:p>
        </w:tc>
      </w:tr>
      <w:tr w14:paraId="40597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2F4AEA2">
            <w:pPr>
              <w:wordWrap w:val="0"/>
              <w:jc w:val="distribute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z w:val="24"/>
                <w:szCs w:val="24"/>
              </w:rPr>
              <w:t>班级</w:t>
            </w:r>
          </w:p>
        </w:tc>
        <w:tc>
          <w:tcPr>
            <w:tcW w:w="1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50C3328">
            <w:pPr>
              <w:jc w:val="center"/>
              <w:rPr>
                <w:rFonts w:hint="default" w:eastAsia="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仿宋"/>
                <w:b/>
                <w:bCs/>
                <w:sz w:val="24"/>
                <w:szCs w:val="24"/>
                <w:lang w:val="en-US" w:eastAsia="zh-CN"/>
              </w:rPr>
              <w:t>软件2309</w:t>
            </w:r>
          </w:p>
        </w:tc>
        <w:tc>
          <w:tcPr>
            <w:tcW w:w="22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9835041">
            <w:pPr>
              <w:jc w:val="right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b/>
                <w:bCs/>
                <w:spacing w:val="160"/>
                <w:kern w:val="0"/>
                <w:sz w:val="24"/>
                <w:szCs w:val="24"/>
              </w:rPr>
              <w:t>指导教</w:t>
            </w:r>
            <w:r>
              <w:rPr>
                <w:b/>
                <w:bCs/>
                <w:spacing w:val="2"/>
                <w:kern w:val="0"/>
                <w:sz w:val="24"/>
                <w:szCs w:val="24"/>
              </w:rPr>
              <w:t>师</w:t>
            </w:r>
          </w:p>
        </w:tc>
        <w:tc>
          <w:tcPr>
            <w:tcW w:w="2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4E3C519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董博</w:t>
            </w:r>
          </w:p>
        </w:tc>
      </w:tr>
      <w:tr w14:paraId="093B1A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B8DC085">
            <w:pPr>
              <w:wordWrap w:val="0"/>
              <w:jc w:val="distribute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z w:val="24"/>
                <w:szCs w:val="24"/>
              </w:rPr>
              <w:t>实验名称</w:t>
            </w:r>
          </w:p>
        </w:tc>
        <w:tc>
          <w:tcPr>
            <w:tcW w:w="597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4A29D7C">
            <w:pPr>
              <w:jc w:val="center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hint="eastAsia" w:eastAsia="仿宋"/>
                <w:b/>
                <w:bCs/>
                <w:sz w:val="24"/>
                <w:szCs w:val="24"/>
              </w:rPr>
              <w:t>《Web开发技术》课程实验</w:t>
            </w:r>
          </w:p>
        </w:tc>
      </w:tr>
      <w:tr w14:paraId="2F731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D27BBE3">
            <w:pPr>
              <w:jc w:val="distribute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z w:val="24"/>
                <w:szCs w:val="24"/>
              </w:rPr>
              <w:t>开设学期</w:t>
            </w:r>
          </w:p>
        </w:tc>
        <w:tc>
          <w:tcPr>
            <w:tcW w:w="597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5BF3023">
            <w:pPr>
              <w:jc w:val="center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pacing w:val="51"/>
                <w:kern w:val="0"/>
                <w:sz w:val="24"/>
                <w:szCs w:val="24"/>
              </w:rPr>
              <w:t>20</w:t>
            </w:r>
            <w:r>
              <w:rPr>
                <w:rFonts w:hint="eastAsia" w:eastAsia="仿宋"/>
                <w:b/>
                <w:bCs/>
                <w:spacing w:val="51"/>
                <w:kern w:val="0"/>
                <w:sz w:val="24"/>
                <w:szCs w:val="24"/>
              </w:rPr>
              <w:t>24</w:t>
            </w:r>
            <w:r>
              <w:rPr>
                <w:rFonts w:eastAsia="仿宋"/>
                <w:b/>
                <w:bCs/>
                <w:spacing w:val="51"/>
                <w:kern w:val="0"/>
                <w:sz w:val="24"/>
                <w:szCs w:val="24"/>
              </w:rPr>
              <w:t>-20</w:t>
            </w:r>
            <w:r>
              <w:rPr>
                <w:rFonts w:hint="eastAsia" w:eastAsia="仿宋"/>
                <w:b/>
                <w:bCs/>
                <w:spacing w:val="51"/>
                <w:kern w:val="0"/>
                <w:sz w:val="24"/>
                <w:szCs w:val="24"/>
              </w:rPr>
              <w:t>25春季</w:t>
            </w:r>
            <w:r>
              <w:rPr>
                <w:b/>
                <w:bCs/>
                <w:spacing w:val="51"/>
                <w:kern w:val="0"/>
                <w:sz w:val="24"/>
                <w:szCs w:val="24"/>
              </w:rPr>
              <w:t>学</w:t>
            </w:r>
            <w:r>
              <w:rPr>
                <w:b/>
                <w:bCs/>
                <w:spacing w:val="-5"/>
                <w:kern w:val="0"/>
                <w:sz w:val="24"/>
                <w:szCs w:val="24"/>
              </w:rPr>
              <w:t>期</w:t>
            </w:r>
          </w:p>
        </w:tc>
      </w:tr>
      <w:tr w14:paraId="001D85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1B8CEBE">
            <w:pPr>
              <w:jc w:val="distribute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z w:val="24"/>
                <w:szCs w:val="24"/>
              </w:rPr>
              <w:t>开设时间</w:t>
            </w:r>
          </w:p>
        </w:tc>
        <w:tc>
          <w:tcPr>
            <w:tcW w:w="597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8C83BCA">
            <w:pPr>
              <w:jc w:val="center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b/>
                <w:bCs/>
                <w:spacing w:val="56"/>
                <w:kern w:val="0"/>
                <w:sz w:val="24"/>
                <w:szCs w:val="24"/>
              </w:rPr>
              <w:t>第</w:t>
            </w:r>
            <w:r>
              <w:rPr>
                <w:rFonts w:hint="eastAsia"/>
                <w:b/>
                <w:bCs/>
                <w:spacing w:val="56"/>
                <w:kern w:val="0"/>
                <w:sz w:val="24"/>
                <w:szCs w:val="24"/>
              </w:rPr>
              <w:t>9</w:t>
            </w:r>
            <w:r>
              <w:rPr>
                <w:b/>
                <w:bCs/>
                <w:spacing w:val="56"/>
                <w:kern w:val="0"/>
                <w:sz w:val="24"/>
                <w:szCs w:val="24"/>
              </w:rPr>
              <w:t>周</w:t>
            </w:r>
            <w:r>
              <w:rPr>
                <w:rFonts w:eastAsia="仿宋"/>
                <w:b/>
                <w:bCs/>
                <w:spacing w:val="56"/>
                <w:kern w:val="0"/>
                <w:sz w:val="24"/>
                <w:szCs w:val="24"/>
              </w:rPr>
              <w:t>——</w:t>
            </w:r>
            <w:r>
              <w:rPr>
                <w:b/>
                <w:bCs/>
                <w:spacing w:val="56"/>
                <w:kern w:val="0"/>
                <w:sz w:val="24"/>
                <w:szCs w:val="24"/>
              </w:rPr>
              <w:t>第</w:t>
            </w:r>
            <w:r>
              <w:rPr>
                <w:rFonts w:hint="eastAsia"/>
                <w:b/>
                <w:bCs/>
                <w:spacing w:val="56"/>
                <w:kern w:val="0"/>
                <w:sz w:val="24"/>
                <w:szCs w:val="24"/>
              </w:rPr>
              <w:t>19</w:t>
            </w:r>
            <w:r>
              <w:rPr>
                <w:b/>
                <w:bCs/>
                <w:spacing w:val="1"/>
                <w:kern w:val="0"/>
                <w:sz w:val="24"/>
                <w:szCs w:val="24"/>
              </w:rPr>
              <w:t>周</w:t>
            </w:r>
          </w:p>
        </w:tc>
      </w:tr>
      <w:tr w14:paraId="521257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CBFAAE7">
            <w:pPr>
              <w:wordWrap w:val="0"/>
              <w:jc w:val="distribute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z w:val="24"/>
                <w:szCs w:val="24"/>
              </w:rPr>
              <w:t>报告日期</w:t>
            </w:r>
          </w:p>
        </w:tc>
        <w:tc>
          <w:tcPr>
            <w:tcW w:w="597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BC32F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</w:t>
            </w:r>
            <w:r>
              <w:rPr>
                <w:rFonts w:hint="eastAsia"/>
                <w:b/>
                <w:bCs/>
                <w:sz w:val="24"/>
                <w:szCs w:val="24"/>
              </w:rPr>
              <w:t>25</w:t>
            </w:r>
            <w:r>
              <w:rPr>
                <w:b/>
                <w:bCs/>
                <w:sz w:val="24"/>
                <w:szCs w:val="24"/>
              </w:rPr>
              <w:t>年</w:t>
            </w:r>
            <w:r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月</w:t>
            </w:r>
            <w:r>
              <w:rPr>
                <w:rFonts w:hint="eastAsia"/>
                <w:b/>
                <w:bCs/>
                <w:sz w:val="24"/>
                <w:szCs w:val="24"/>
              </w:rPr>
              <w:t>15</w:t>
            </w:r>
            <w:r>
              <w:rPr>
                <w:b/>
                <w:bCs/>
                <w:sz w:val="24"/>
                <w:szCs w:val="24"/>
              </w:rPr>
              <w:t>日</w:t>
            </w:r>
          </w:p>
        </w:tc>
      </w:tr>
      <w:tr w14:paraId="0FC441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A57AE0F">
            <w:pPr>
              <w:jc w:val="distribute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rFonts w:eastAsia="仿宋"/>
                <w:b/>
                <w:bCs/>
                <w:sz w:val="24"/>
                <w:szCs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21F8714">
            <w:pPr>
              <w:jc w:val="center"/>
              <w:rPr>
                <w:rFonts w:eastAsia="仿宋"/>
                <w:b/>
                <w:bCs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A4E010C">
            <w:pPr>
              <w:jc w:val="right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b/>
                <w:bCs/>
                <w:spacing w:val="301"/>
                <w:kern w:val="0"/>
                <w:sz w:val="24"/>
                <w:szCs w:val="24"/>
              </w:rPr>
              <w:t>评定</w:t>
            </w:r>
            <w:r>
              <w:rPr>
                <w:b/>
                <w:bCs/>
                <w:spacing w:val="1"/>
                <w:kern w:val="0"/>
                <w:sz w:val="24"/>
                <w:szCs w:val="24"/>
              </w:rPr>
              <w:t>人</w:t>
            </w:r>
          </w:p>
        </w:tc>
        <w:tc>
          <w:tcPr>
            <w:tcW w:w="2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96B95B5">
            <w:pPr>
              <w:jc w:val="center"/>
              <w:rPr>
                <w:rFonts w:hint="eastAsia"/>
                <w:b/>
                <w:bCs/>
                <w:sz w:val="24"/>
                <w:szCs w:val="24"/>
                <w:lang w:val="en-GB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GB"/>
              </w:rPr>
              <w:t>董博</w:t>
            </w:r>
          </w:p>
        </w:tc>
      </w:tr>
      <w:tr w14:paraId="2B1CF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62C06E7">
            <w:pPr>
              <w:jc w:val="right"/>
              <w:rPr>
                <w:rFonts w:eastAsia="仿宋"/>
                <w:b/>
                <w:bCs/>
                <w:sz w:val="24"/>
                <w:szCs w:val="24"/>
              </w:rPr>
            </w:pPr>
          </w:p>
        </w:tc>
        <w:tc>
          <w:tcPr>
            <w:tcW w:w="1650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0534511">
            <w:pPr>
              <w:jc w:val="center"/>
              <w:rPr>
                <w:rFonts w:eastAsia="仿宋"/>
                <w:b/>
                <w:bCs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CFC44F6">
            <w:pPr>
              <w:jc w:val="center"/>
              <w:rPr>
                <w:rFonts w:eastAsia="仿宋"/>
                <w:b/>
                <w:bCs/>
                <w:sz w:val="24"/>
                <w:szCs w:val="24"/>
              </w:rPr>
            </w:pPr>
            <w:r>
              <w:rPr>
                <w:b/>
                <w:bCs/>
                <w:spacing w:val="160"/>
                <w:kern w:val="0"/>
                <w:sz w:val="24"/>
                <w:szCs w:val="24"/>
              </w:rPr>
              <w:t>评定日</w:t>
            </w:r>
            <w:r>
              <w:rPr>
                <w:b/>
                <w:bCs/>
                <w:spacing w:val="2"/>
                <w:kern w:val="0"/>
                <w:sz w:val="24"/>
                <w:szCs w:val="24"/>
              </w:rPr>
              <w:t>期</w:t>
            </w:r>
          </w:p>
        </w:tc>
        <w:tc>
          <w:tcPr>
            <w:tcW w:w="21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F780FE3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2025年6月20日</w:t>
            </w:r>
          </w:p>
        </w:tc>
      </w:tr>
    </w:tbl>
    <w:p w14:paraId="0F4396BD">
      <w:pPr>
        <w:widowControl/>
        <w:jc w:val="center"/>
        <w:rPr>
          <w:rFonts w:eastAsia="仿宋_GB2312"/>
          <w:b/>
          <w:bCs/>
          <w:sz w:val="28"/>
          <w:szCs w:val="28"/>
        </w:rPr>
      </w:pPr>
    </w:p>
    <w:p w14:paraId="2166F583">
      <w:pPr>
        <w:widowControl/>
        <w:jc w:val="center"/>
        <w:rPr>
          <w:rFonts w:eastAsia="仿宋_GB2312"/>
          <w:b/>
          <w:bCs/>
          <w:sz w:val="28"/>
          <w:szCs w:val="28"/>
        </w:rPr>
      </w:pPr>
      <w:r>
        <w:rPr>
          <w:rFonts w:eastAsia="仿宋_GB2312"/>
          <w:b/>
          <w:bCs/>
          <w:sz w:val="28"/>
          <w:szCs w:val="28"/>
        </w:rPr>
        <w:t>东北大学软件学院</w:t>
      </w:r>
    </w:p>
    <w:p w14:paraId="3CFEEB96">
      <w:pPr>
        <w:rPr>
          <w:rFonts w:hint="eastAsia" w:ascii="宋体" w:hAnsi="宋体" w:cs="宋体"/>
          <w:b/>
          <w:bCs/>
          <w:sz w:val="28"/>
          <w:szCs w:val="28"/>
        </w:rPr>
      </w:pPr>
    </w:p>
    <w:p w14:paraId="46DA4E62">
      <w:pPr>
        <w:rPr>
          <w:rFonts w:hint="eastAsia" w:ascii="宋体" w:hAnsi="宋体" w:cs="宋体"/>
          <w:b/>
          <w:bCs/>
          <w:sz w:val="28"/>
          <w:szCs w:val="2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 w14:paraId="4FACF76C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一、实验目的</w:t>
      </w:r>
    </w:p>
    <w:p w14:paraId="11215FE1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1.熟悉基于springboot和vue的javaweb开发，并实现关键数据的增删改查和视频等常见资源类型的预览。</w:t>
      </w:r>
    </w:p>
    <w:p w14:paraId="41674E96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2.独立分析简单项目的需求和业务逻辑，并转换成对应的数据库设计和页面设计</w:t>
      </w:r>
    </w:p>
    <w:p w14:paraId="4A90900C">
      <w:pPr>
        <w:spacing w:line="360" w:lineRule="auto"/>
        <w:ind w:firstLine="482" w:firstLineChars="20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3.练习优化已有的web页面，实现多浏览器和平台的适配</w:t>
      </w:r>
    </w:p>
    <w:p w14:paraId="1B37D7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二、实验内容</w:t>
      </w:r>
    </w:p>
    <w:p w14:paraId="5A745637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1.对任务管理界面进行需求分析和数据库设计，对任务管理的功能进行划分，并设计不同界面包含的功能点</w:t>
      </w:r>
    </w:p>
    <w:p w14:paraId="457E16F2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2.设计登录界面</w:t>
      </w:r>
    </w:p>
    <w:p w14:paraId="64F80325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3.完成前端界面的编写</w:t>
      </w:r>
    </w:p>
    <w:p w14:paraId="45AE7669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4.完成后端和前后端的链接</w:t>
      </w:r>
    </w:p>
    <w:p w14:paraId="1BB78979">
      <w:pPr>
        <w:spacing w:line="360" w:lineRule="auto"/>
        <w:ind w:firstLine="482" w:firstLineChars="20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5.对照需求分析和业务逻辑优化前端界面和功能点</w:t>
      </w:r>
    </w:p>
    <w:p w14:paraId="02A20B2B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三、实验环境</w:t>
      </w:r>
    </w:p>
    <w:p w14:paraId="463C471F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开发环境：后端：JDK17，SpringBoot3.4，MyBatis数据库管理，Maven依赖管理，IDEA</w:t>
      </w:r>
    </w:p>
    <w:p w14:paraId="0D2EE076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前端：Node.js，npm依赖管理,Vite项目打包工具。数据库：本地连接MySQL。</w:t>
      </w:r>
    </w:p>
    <w:p w14:paraId="6020D455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技术栈：后端：RESTful API库，Spring MVC，FileLoad工具类</w:t>
      </w:r>
    </w:p>
    <w:p w14:paraId="18AF6008">
      <w:pPr>
        <w:spacing w:line="360" w:lineRule="auto"/>
        <w:ind w:firstLine="482" w:firstLineChars="20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前端：Vue.js 3框架，Vue Router路由管理，Element PlusUI组件库，Axios http传输，css界面样式</w:t>
      </w:r>
    </w:p>
    <w:p w14:paraId="47CD7F64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四、实验过程与分析</w:t>
      </w:r>
    </w:p>
    <w:p w14:paraId="4531F89A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1.通过比对日常的教学系统任务管理部分，明确设计的任务管理主要针对高校教师群体发布日常学习任务，主要包括登录、用户设置、任务管理、班级管理和作业批改（后续由于时间原因未能完全实现）</w:t>
      </w:r>
    </w:p>
    <w:p w14:paraId="670E7504">
      <w:pPr>
        <w:spacing w:line="360" w:lineRule="auto"/>
        <w:ind w:firstLine="482" w:firstLineChars="20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2.数据库设计</w:t>
      </w:r>
    </w:p>
    <w:p w14:paraId="3074F205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2.1 登录功能：用户输入用户名和密码进入主界面。需要有个user数据库（用户名、密码、身份和教学班级）</w:t>
      </w:r>
    </w:p>
    <w:p w14:paraId="410725CC">
      <w:pPr>
        <w:spacing w:line="360" w:lineRule="auto"/>
        <w:ind w:firstLine="482" w:firstLineChars="20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2.2 用户设置：用户在主界面点击与用户设置按钮进入设置界面，可以修用户名和密码，并且可以更换自己的对应的头像，用户属性设置与user库相同，直接使用user表另外设计一个avatar_id的属性，用于关联avatar表（用于用户设置中更换头像框）。在数据库中avatar作为一种文件存储，包含的属性为id、name、path。</w:t>
      </w:r>
    </w:p>
    <w:p w14:paraId="44F0EE68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2.3 任务管理：用户点击任务管理进入该界面，界面会展示任务信息，并支持预览、修改和新建。首先需要一个mission表（包含mission_id、mission_name、mission_type、content等任务的基本信息）。本次实验将任务分成两类任务：测验任务和报告任务。对此需要另加两个表：paper和report_request，paper表中包含id、question_id（将题库独立成一个表，便于管理和修改）、name、description;report_request和avatar表类似存储的是个教书上传的文档说明，表中需要有id、name、path、description等内容。同时试卷的题目需要有个question表（id、选项ABCD、answer、question_name）</w:t>
      </w:r>
    </w:p>
    <w:p w14:paraId="0DFEE52C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2.4 班级管理：用户点击菜单中的班级管理，该界面要展示用户所对应班级的信息展示，会告诉用户特定班级下有几个任务，点击查看后选择某次任务查看任务进度、班级完成情况等任务详细信息。对此需要设计一个class表和mission_detail表：class表中包含id、mission_id、name、total_member；mission_detail表中包含id、start_time、end_time、completed_member，由于时间信息需在新建时就确定，且mission与mission_detail数据有一定重合，在实验中数据量较小，于是将两个表合并，统一使用mission表。</w:t>
      </w:r>
    </w:p>
    <w:p w14:paraId="67448139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3.前后端设计：</w:t>
      </w:r>
    </w:p>
    <w:p w14:paraId="56D6333F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3.1 用户登录：后端根据属性设计实体类User和LoginMapper（包含基础的增删改查），在LoginController中添加login方法（接收前端用户名和密码作为参数，返回user实例）；前端</w:t>
      </w:r>
    </w:p>
    <w:p w14:paraId="1E8E68B8"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4790440" cy="157543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617" t="5834" r="1540" b="590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18FE">
      <w:pPr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图一</w:t>
      </w:r>
    </w:p>
    <w:p w14:paraId="22F6C6C1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页面包含标题、两个文本框和两个按钮，一个用于输入用户名，一个用于输入密码，点击登录后执行login，传递参数并调用后端login,点击注册同理。</w:t>
      </w:r>
    </w:p>
    <w:p w14:paraId="77C48B15">
      <w:pPr>
        <w:spacing w:line="360" w:lineRule="auto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Login方法：</w:t>
      </w:r>
    </w:p>
    <w:p w14:paraId="6AC994AD">
      <w:pPr>
        <w:spacing w:line="360" w:lineRule="auto"/>
        <w:jc w:val="center"/>
      </w:pPr>
      <w:r>
        <w:drawing>
          <wp:inline distT="0" distB="0" distL="114300" distR="114300">
            <wp:extent cx="3711575" cy="1996440"/>
            <wp:effectExtent l="0" t="0" r="9525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r="-120" b="17959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CF4A"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 w14:paraId="452756C1">
      <w:pPr>
        <w:spacing w:line="360" w:lineRule="auto"/>
        <w:ind w:firstLine="420" w:firstLineChars="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点击登录后触发，使用anxios（图2中使用request是因为额外配置了拦截器和响应）向后端发送请求，后端接收后调用login，若返回结果不为空怎提示登陆成功并跳转页面（使用router管理）。</w:t>
      </w:r>
    </w:p>
    <w:p w14:paraId="4549A141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3.2 用户设计：后端按照数据库设计，编写好userSetting和photo实体类和数据库以及基础的mapper，然后根据功能点在UserSettingController中创建uploadAvatar、getUserSetting和updateUserSetting方法，</w:t>
      </w:r>
    </w:p>
    <w:p w14:paraId="4DAFE5A4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前端：</w:t>
      </w:r>
    </w:p>
    <w:p w14:paraId="4BC034BB"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3698875" cy="1967230"/>
            <wp:effectExtent l="0" t="0" r="952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l="3999" t="8384" r="541" b="1237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B46E">
      <w:p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 w14:paraId="78E69AC7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图3为头像上传和展示功能的前端页面模版代码，描述了头像框的大小，点击后对应的上传方法以及更换的页面模版和初始头像。</w:t>
      </w:r>
    </w:p>
    <w:p w14:paraId="70317E5A">
      <w:p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33315" cy="3059430"/>
            <wp:effectExtent l="0" t="0" r="6985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t="1769" r="127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C9FA">
      <w:pPr>
        <w:spacing w:line="360" w:lineRule="auto"/>
        <w:jc w:val="center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</w:t>
      </w:r>
    </w:p>
    <w:p w14:paraId="68C444C6">
      <w:pPr>
        <w:spacing w:line="360" w:lineRule="auto"/>
        <w:ind w:firstLine="420" w:firstLineChars="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图4为围绕密码的一系列前端代码，包括用户界面密码的布局，重置密码按钮的布局，点击重置密码后响应的重置验证和对应对话框布局。</w:t>
      </w:r>
    </w:p>
    <w:p w14:paraId="5F306C9D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3.3 任务管理：后端围绕任务的基础信息设计paper、mission、report和question实体类和对应的Papermapper、MissionMapper和MissionReportMapper。根据功能点，在MissionController中添加list、get、insert、delete和返回任务类型的方法；PaperController中实现Paper和Question的list、get、delete、insert以及根据paperid组卷和查询题目的方法；MissionReportController中实现report的list、get、delete、insert方法。</w:t>
      </w:r>
    </w:p>
    <w:p w14:paraId="780C0BB8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前端：</w:t>
      </w:r>
    </w:p>
    <w:p w14:paraId="14EF9538"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4417060" cy="2161540"/>
            <wp:effectExtent l="0" t="0" r="2540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r="3493" b="672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9518">
      <w:p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 w14:paraId="22C1471F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图5是使人物界面搜索卡片的布局界面，可以发现在任务界面支持多种搜索方式的组合查询（任务名称、教学班级和任务类型），除此之外，搜索卡片还包含重置按钮（清除所有搜索限制），和新建功能按钮。</w:t>
      </w:r>
    </w:p>
    <w:p w14:paraId="5E532EF7"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4284345" cy="2423795"/>
            <wp:effectExtent l="0" t="0" r="8255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r="9473" b="-927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2E88">
      <w:p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 w14:paraId="6643820C">
      <w:pPr>
        <w:spacing w:line="360" w:lineRule="auto"/>
        <w:ind w:firstLine="420" w:firstLineChars="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图6展示的是点击新建功能后新建任务对话框的布局模版，注意到除了基础任务信息的显示之外还有一个动态内容区域，这个区域默认是不显示的，当任务类型选择报告任务后，则会出现上传报告要求的按钮，选择测验任务则会出现选择测验任务的按钮，且不影响其他信息显示，实现新建任务整体的美观和不同功能的差异。</w:t>
      </w:r>
    </w:p>
    <w:p w14:paraId="77DB2A3E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3.4 班级管理：后端新建ClassInfo实体类和ClassInfoMapper，在MissionViewController（因为前端命名叫missionView，所以没叫ClassController)添加关于ClassInfo的list、get、insert、delete，并增加根据classid返回missionlist的方法。</w:t>
      </w:r>
    </w:p>
    <w:p w14:paraId="38F83794">
      <w:pPr>
        <w:spacing w:line="360" w:lineRule="auto"/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前端：</w:t>
      </w:r>
    </w:p>
    <w:p w14:paraId="5732FBF5"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3857625" cy="1673225"/>
            <wp:effectExtent l="0" t="0" r="317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F622">
      <w:pPr>
        <w:spacing w:line="360" w:lineRule="auto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 w14:paraId="1B9EE86E"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3575050" cy="2186940"/>
            <wp:effectExtent l="0" t="0" r="6350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A703">
      <w:p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</w:t>
      </w:r>
    </w:p>
    <w:p w14:paraId="65CA3D61">
      <w:p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图7展示的是查看班级界面搜索卡片的布局模版，注意到搜索项分为班级名称、最大人数、最小人数，图8为computed(计算属性方法)，通过图8的设计可以实现缓存和自动依赖追踪，在该界面表现为实时响应式更新，即在搜索框中输入某个字段，下方的班级列表能够实时响应更新。</w:t>
      </w:r>
    </w:p>
    <w:p w14:paraId="3206872D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五、</w:t>
      </w:r>
      <w:r>
        <w:rPr>
          <w:rFonts w:hint="eastAsia"/>
          <w:b/>
          <w:bCs/>
          <w:sz w:val="28"/>
          <w:szCs w:val="28"/>
        </w:rPr>
        <w:t>实验创新点</w:t>
      </w:r>
    </w:p>
    <w:p w14:paraId="01C5AC9B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1.文件上传和存储：</w:t>
      </w:r>
    </w:p>
    <w:p w14:paraId="5D8E20FD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108960" cy="1636395"/>
            <wp:effectExtent l="0" t="0" r="2540" b="190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rcRect r="1647" b="534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AE87">
      <w:pPr>
        <w:spacing w:line="360" w:lineRule="auto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图9</w:t>
      </w:r>
    </w:p>
    <w:p w14:paraId="0D005703">
      <w:pPr>
        <w:spacing w:line="360" w:lineRule="auto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文件下载和预览路径的初始化，指定文件下载的路径，以及预览时的访问路径，主要作用是为了保证文件的正确访问，设置错误可能导致数据库中path数据异常，访问文件为空等问题。</w:t>
      </w:r>
    </w:p>
    <w:p w14:paraId="479FD9FA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415030" cy="755650"/>
            <wp:effectExtent l="0" t="0" r="1270" b="635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0552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</w:t>
      </w:r>
    </w:p>
    <w:p w14:paraId="487A09CD">
      <w:pPr>
        <w:spacing w:line="360" w:lineRule="auto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文件的url处理，用于兼容预览时读取数据库中的url和前端传递的，临时url，并保证所有相同类型文件在同一文件夹下。</w:t>
      </w:r>
    </w:p>
    <w:p w14:paraId="020C7659">
      <w:pPr>
        <w:spacing w:line="360" w:lineRule="auto"/>
        <w:jc w:val="center"/>
      </w:pPr>
      <w:r>
        <w:drawing>
          <wp:inline distT="0" distB="0" distL="114300" distR="114300">
            <wp:extent cx="3329305" cy="919480"/>
            <wp:effectExtent l="0" t="0" r="10795" b="762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B032"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图11</w:t>
      </w:r>
    </w:p>
    <w:p w14:paraId="39755ADB">
      <w:pPr>
        <w:spacing w:line="360" w:lineRule="auto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文件名的处理，去除特定的uuid和其他无意义部分，只保留有意义的文件名用于展示</w:t>
      </w:r>
    </w:p>
    <w:p w14:paraId="36E9D39B"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拦截器的使用和响应：</w:t>
      </w:r>
    </w:p>
    <w:p w14:paraId="0CE7696E">
      <w:pPr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648710" cy="2885440"/>
            <wp:effectExtent l="0" t="0" r="8890" b="1016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6607">
      <w:pPr>
        <w:numPr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图12</w:t>
      </w:r>
    </w:p>
    <w:p w14:paraId="66BF0313">
      <w:pPr>
        <w:spacing w:line="360" w:lineRule="auto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图12为request请求的部分定义，其中包含了axios配置，request拦截器设置以及拦截器的响应response，主要目的编码是统一response格式减小编码负担，统一axios配置，减少重复配置，还有就是统一错误界面，如出现项目内的404错误，将跳转到指定界面，而不是浏览器自带的404错误，配合response回复，更加容易确定错误原因，除此之外还可以设置token来限制访问用户。</w:t>
      </w:r>
    </w:p>
    <w:p w14:paraId="2568D7CA"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多种类查询方式的尝试，在3.3任务界面中采用了点击搜索后响应的显式查询，在3.4班级界面中采用输入字段自动查询的隐式查询方法。</w:t>
      </w:r>
    </w:p>
    <w:p w14:paraId="42A6CADB">
      <w:pPr>
        <w:numPr>
          <w:numId w:val="0"/>
        </w:numPr>
        <w:spacing w:line="360" w:lineRule="auto"/>
        <w:ind w:firstLine="420" w:firstLineChars="0"/>
        <w:jc w:val="both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4.动态响应界面，在3.3任务界面中的新建任务中采用了动态响应的前端界面，通过任务类型的输入确定对应的操作按钮，提高界面利用率。</w:t>
      </w:r>
    </w:p>
    <w:p w14:paraId="51F68178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实验总结</w:t>
      </w:r>
    </w:p>
    <w:p w14:paraId="033D3E7F">
      <w:pPr>
        <w:spacing w:line="360" w:lineRule="auto"/>
        <w:ind w:firstLine="482" w:firstLineChars="20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结果展示：</w:t>
      </w:r>
    </w:p>
    <w:p w14:paraId="37850E55">
      <w:pPr>
        <w:spacing w:line="360" w:lineRule="auto"/>
        <w:ind w:firstLine="482" w:firstLineChars="20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1.登录界面</w:t>
      </w:r>
    </w:p>
    <w:p w14:paraId="1A0024A8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300730" cy="2851785"/>
            <wp:effectExtent l="0" t="0" r="1270" b="571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1C35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图13</w:t>
      </w:r>
    </w:p>
    <w:p w14:paraId="08CCAC3B">
      <w:pPr>
        <w:spacing w:line="360" w:lineRule="auto"/>
        <w:ind w:firstLine="482" w:firstLineChars="200"/>
        <w:jc w:val="both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任务查看界面：</w:t>
      </w:r>
    </w:p>
    <w:p w14:paraId="4137F27A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545205" cy="2176780"/>
            <wp:effectExtent l="0" t="0" r="10795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 r="25283" b="6000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69E2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</w:t>
      </w:r>
    </w:p>
    <w:p w14:paraId="70C503DB">
      <w:pPr>
        <w:spacing w:line="360" w:lineRule="auto"/>
        <w:ind w:left="420" w:leftChars="0"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新建功能</w:t>
      </w:r>
      <w:r>
        <w:rPr>
          <w:rFonts w:hint="eastAsia"/>
          <w:lang w:val="en-US" w:eastAsia="zh-CN"/>
        </w:rPr>
        <w:t>：</w:t>
      </w:r>
    </w:p>
    <w:p w14:paraId="7D8D2866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2849880" cy="1393825"/>
            <wp:effectExtent l="0" t="0" r="7620" b="317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C855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图15</w:t>
      </w:r>
    </w:p>
    <w:p w14:paraId="15F21A27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2830830" cy="1627505"/>
            <wp:effectExtent l="0" t="0" r="1270" b="1079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B81E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图16</w:t>
      </w:r>
    </w:p>
    <w:p w14:paraId="30A1D5DA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946525" cy="1322070"/>
            <wp:effectExtent l="0" t="0" r="3175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rcRect l="2460" t="3848" r="1206" b="3684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2C69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图17</w:t>
      </w:r>
    </w:p>
    <w:p w14:paraId="79708C32">
      <w:p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预览功能：</w:t>
      </w:r>
    </w:p>
    <w:p w14:paraId="32071F40">
      <w:pPr>
        <w:spacing w:line="360" w:lineRule="auto"/>
        <w:ind w:left="420" w:leftChars="0" w:firstLine="420" w:firstLineChars="200"/>
        <w:jc w:val="center"/>
      </w:pPr>
      <w:r>
        <w:drawing>
          <wp:inline distT="0" distB="0" distL="114300" distR="114300">
            <wp:extent cx="3458210" cy="2379980"/>
            <wp:effectExtent l="0" t="0" r="8890" b="762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03FC">
      <w:pPr>
        <w:spacing w:line="360" w:lineRule="auto"/>
        <w:ind w:left="420" w:leftChars="0"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图18</w:t>
      </w:r>
    </w:p>
    <w:p w14:paraId="13E15A8E">
      <w:pPr>
        <w:spacing w:line="360" w:lineRule="auto"/>
        <w:ind w:left="420" w:leftChars="0" w:firstLine="420" w:firstLineChars="200"/>
        <w:jc w:val="center"/>
      </w:pPr>
      <w:r>
        <w:drawing>
          <wp:inline distT="0" distB="0" distL="114300" distR="114300">
            <wp:extent cx="3388995" cy="3198495"/>
            <wp:effectExtent l="0" t="0" r="1905" b="190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F5FA">
      <w:pPr>
        <w:spacing w:line="360" w:lineRule="auto"/>
        <w:ind w:left="420" w:leftChars="0"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图19</w:t>
      </w:r>
    </w:p>
    <w:p w14:paraId="4A3FD777">
      <w:pPr>
        <w:spacing w:line="360" w:lineRule="auto"/>
        <w:ind w:firstLine="482" w:firstLineChars="200"/>
        <w:jc w:val="both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3.班级查看界面：</w:t>
      </w:r>
    </w:p>
    <w:p w14:paraId="11A06CC4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050540" cy="168021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rcRect r="-1373" b="-4255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E1DD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图20</w:t>
      </w:r>
    </w:p>
    <w:p w14:paraId="5F7DC359">
      <w:pPr>
        <w:spacing w:line="360" w:lineRule="auto"/>
        <w:ind w:left="1260" w:leftChars="0" w:firstLine="420" w:firstLineChars="200"/>
        <w:jc w:val="both"/>
      </w:pPr>
      <w:r>
        <w:drawing>
          <wp:inline distT="0" distB="0" distL="114300" distR="114300">
            <wp:extent cx="3313430" cy="2264410"/>
            <wp:effectExtent l="0" t="0" r="1270" b="889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002C">
      <w:pPr>
        <w:spacing w:line="360" w:lineRule="auto"/>
        <w:ind w:left="2520" w:leftChars="0" w:firstLine="1890" w:firstLineChars="90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图21</w:t>
      </w:r>
    </w:p>
    <w:p w14:paraId="2A200A13">
      <w:pPr>
        <w:spacing w:line="360" w:lineRule="auto"/>
        <w:ind w:firstLine="420" w:firstLineChars="200"/>
        <w:jc w:val="center"/>
        <w:rPr>
          <w:rFonts w:hint="default"/>
          <w:lang w:val="en-US" w:eastAsia="zh-CN"/>
        </w:rPr>
      </w:pPr>
    </w:p>
    <w:p w14:paraId="783BFD00">
      <w:pPr>
        <w:spacing w:line="360" w:lineRule="auto"/>
        <w:ind w:firstLine="482" w:firstLineChars="200"/>
        <w:jc w:val="both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4.账号设置界面</w:t>
      </w:r>
    </w:p>
    <w:p w14:paraId="543EC674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4190365" cy="1953895"/>
            <wp:effectExtent l="0" t="0" r="63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C896">
      <w:pPr>
        <w:spacing w:line="360" w:lineRule="auto"/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图21</w:t>
      </w:r>
    </w:p>
    <w:p w14:paraId="7A6283BB">
      <w:p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/>
          <w:sz w:val="24"/>
          <w:szCs w:val="24"/>
          <w:lang w:val="en-US" w:eastAsia="zh-CN"/>
        </w:rPr>
        <w:t>通过本次实验，我不仅掌握了SpringBoot与Vue的核心技术栈，还培养了以下能力：</w:t>
      </w:r>
    </w:p>
    <w:p w14:paraId="62C5E0E4">
      <w:p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/>
          <w:sz w:val="24"/>
          <w:szCs w:val="24"/>
          <w:lang w:val="en-US" w:eastAsia="zh-CN"/>
        </w:rPr>
        <w:t>全栈思维：从数据库设计</w:t>
      </w:r>
      <w:bookmarkStart w:id="0" w:name="_GoBack"/>
      <w:bookmarkEnd w:id="0"/>
      <w:r>
        <w:rPr>
          <w:rFonts w:hint="default" w:ascii="宋体" w:hAnsi="宋体" w:cs="宋体"/>
          <w:b/>
          <w:bCs/>
          <w:sz w:val="24"/>
          <w:szCs w:val="24"/>
          <w:lang w:val="en-US" w:eastAsia="zh-CN"/>
        </w:rPr>
        <w:t>到前后端联调，理解数据流动与模块化开发的重要性。</w:t>
      </w:r>
    </w:p>
    <w:p w14:paraId="72712ABD">
      <w:p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/>
          <w:sz w:val="24"/>
          <w:szCs w:val="24"/>
          <w:lang w:val="en-US" w:eastAsia="zh-CN"/>
        </w:rPr>
        <w:t>问题解决能力：通过调试拦截器、优化文件路径等实践，提升排查与修复复杂问题的能力。</w:t>
      </w:r>
    </w:p>
    <w:p w14:paraId="14AD157E">
      <w:pPr>
        <w:spacing w:line="360" w:lineRule="auto"/>
        <w:ind w:left="420" w:leftChars="0"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/>
          <w:sz w:val="24"/>
          <w:szCs w:val="24"/>
          <w:lang w:val="en-US" w:eastAsia="zh-CN"/>
        </w:rPr>
        <w:t>用户体验意识：动态界面设计与实时搜索功能，让我更关注交互细节与用户需求。</w:t>
      </w:r>
    </w:p>
    <w:p w14:paraId="3A7FBC1A">
      <w:pPr>
        <w:spacing w:line="360" w:lineRule="auto"/>
        <w:ind w:left="420" w:leftChars="0" w:firstLine="420" w:firstLineChars="0"/>
        <w:jc w:val="both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/>
          <w:sz w:val="24"/>
          <w:szCs w:val="24"/>
          <w:lang w:val="en-US" w:eastAsia="zh-CN"/>
        </w:rPr>
        <w:t>实验成果达到了预期目标，并为后续复杂项目开发奠定了坚实基础。未来将继续探索微服务架构与前端性能优化，进一步提升系统 scalability 与用户体验。</w:t>
      </w:r>
    </w:p>
    <w:p w14:paraId="3E4A839E">
      <w:pPr>
        <w:spacing w:line="360" w:lineRule="auto"/>
        <w:ind w:firstLine="420" w:firstLineChars="200"/>
        <w:jc w:val="both"/>
        <w:rPr>
          <w:rFonts w:hint="default"/>
          <w:lang w:val="en-US" w:eastAsia="zh-CN"/>
        </w:rPr>
      </w:pPr>
    </w:p>
    <w:p w14:paraId="7570AAF3">
      <w:pPr>
        <w:spacing w:line="360" w:lineRule="auto"/>
        <w:ind w:firstLine="482" w:firstLineChars="200"/>
        <w:rPr>
          <w:rFonts w:ascii="宋体" w:hAnsi="宋体" w:cs="宋体"/>
          <w:b/>
          <w:bCs/>
          <w:sz w:val="24"/>
          <w:szCs w:val="24"/>
        </w:rPr>
      </w:pPr>
    </w:p>
    <w:p w14:paraId="15847A26">
      <w:pPr>
        <w:spacing w:line="360" w:lineRule="auto"/>
        <w:ind w:firstLine="482" w:firstLineChars="200"/>
        <w:rPr>
          <w:rFonts w:ascii="宋体" w:hAnsi="宋体" w:cs="宋体"/>
          <w:b/>
          <w:bCs/>
          <w:sz w:val="24"/>
          <w:szCs w:val="24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 w14:paraId="5390EAA0">
      <w:pPr>
        <w:pageBreakBefore/>
        <w:autoSpaceDE w:val="0"/>
        <w:autoSpaceDN w:val="0"/>
        <w:adjustRightInd w:val="0"/>
        <w:rPr>
          <w:b/>
          <w:kern w:val="0"/>
          <w:sz w:val="24"/>
          <w:szCs w:val="24"/>
          <w:lang w:val="zh-CN"/>
        </w:rPr>
      </w:pPr>
      <w:r>
        <w:rPr>
          <w:b/>
          <w:kern w:val="0"/>
          <w:sz w:val="24"/>
          <w:szCs w:val="24"/>
          <w:lang w:val="zh-CN"/>
        </w:rPr>
        <w:t>附录：</w:t>
      </w:r>
    </w:p>
    <w:p w14:paraId="03C8D7C7">
      <w:pPr>
        <w:jc w:val="center"/>
        <w:rPr>
          <w:rFonts w:eastAsia="仿宋_GB2312"/>
          <w:b/>
          <w:bCs/>
          <w:sz w:val="72"/>
          <w:szCs w:val="72"/>
        </w:rPr>
      </w:pPr>
    </w:p>
    <w:p w14:paraId="22410FE5">
      <w:pPr>
        <w:jc w:val="center"/>
        <w:rPr>
          <w:rFonts w:eastAsia="仿宋_GB2312"/>
          <w:b/>
          <w:bCs/>
          <w:sz w:val="48"/>
          <w:szCs w:val="48"/>
        </w:rPr>
      </w:pPr>
      <w:r>
        <w:rPr>
          <w:rFonts w:eastAsia="仿宋_GB2312"/>
          <w:b/>
          <w:bCs/>
          <w:sz w:val="48"/>
          <w:szCs w:val="48"/>
        </w:rPr>
        <w:t>《</w:t>
      </w:r>
      <w:r>
        <w:rPr>
          <w:rFonts w:hint="eastAsia" w:eastAsia="仿宋_GB2312"/>
          <w:b/>
          <w:bCs/>
          <w:sz w:val="48"/>
          <w:szCs w:val="48"/>
        </w:rPr>
        <w:t>Web开发技术</w:t>
      </w:r>
      <w:r>
        <w:rPr>
          <w:rFonts w:eastAsia="仿宋_GB2312"/>
          <w:b/>
          <w:bCs/>
          <w:sz w:val="48"/>
          <w:szCs w:val="48"/>
        </w:rPr>
        <w:t>》实验成绩评定表</w:t>
      </w:r>
    </w:p>
    <w:p w14:paraId="6ECA9CC3">
      <w:pPr>
        <w:autoSpaceDE w:val="0"/>
        <w:autoSpaceDN w:val="0"/>
        <w:adjustRightInd w:val="0"/>
        <w:spacing w:before="312" w:beforeLines="100" w:after="312" w:afterLines="100" w:line="480" w:lineRule="auto"/>
        <w:rPr>
          <w:b/>
          <w:kern w:val="0"/>
          <w:sz w:val="32"/>
          <w:szCs w:val="32"/>
          <w:lang w:val="zh-CN"/>
        </w:rPr>
      </w:pPr>
      <w:r>
        <w:rPr>
          <w:b/>
          <w:kern w:val="0"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495300</wp:posOffset>
            </wp:positionV>
            <wp:extent cx="1714500" cy="1287780"/>
            <wp:effectExtent l="0" t="0" r="0" b="0"/>
            <wp:wrapNone/>
            <wp:docPr id="1" name="Picture 5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logo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6D3F80">
      <w:pPr>
        <w:autoSpaceDE w:val="0"/>
        <w:autoSpaceDN w:val="0"/>
        <w:adjustRightInd w:val="0"/>
        <w:spacing w:before="312" w:beforeLines="100" w:after="312" w:afterLines="100" w:line="480" w:lineRule="auto"/>
        <w:rPr>
          <w:b/>
          <w:kern w:val="0"/>
          <w:sz w:val="32"/>
          <w:szCs w:val="32"/>
          <w:lang w:val="zh-CN"/>
        </w:rPr>
      </w:pPr>
    </w:p>
    <w:p w14:paraId="74228AA3">
      <w:pPr>
        <w:autoSpaceDE w:val="0"/>
        <w:autoSpaceDN w:val="0"/>
        <w:adjustRightInd w:val="0"/>
        <w:spacing w:before="312" w:beforeLines="100" w:after="312" w:afterLines="100" w:line="480" w:lineRule="auto"/>
        <w:rPr>
          <w:b/>
          <w:kern w:val="0"/>
          <w:sz w:val="32"/>
          <w:szCs w:val="32"/>
          <w:lang w:val="zh-CN"/>
        </w:rPr>
      </w:pPr>
    </w:p>
    <w:p w14:paraId="3D3C1B67">
      <w:pPr>
        <w:autoSpaceDE w:val="0"/>
        <w:autoSpaceDN w:val="0"/>
        <w:adjustRightInd w:val="0"/>
        <w:spacing w:before="312" w:beforeLines="100" w:after="312" w:afterLines="100" w:line="480" w:lineRule="auto"/>
        <w:rPr>
          <w:b/>
          <w:kern w:val="0"/>
          <w:sz w:val="32"/>
          <w:szCs w:val="32"/>
          <w:lang w:val="zh-CN"/>
        </w:rPr>
      </w:pP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5590"/>
        <w:gridCol w:w="805"/>
        <w:gridCol w:w="815"/>
      </w:tblGrid>
      <w:tr w14:paraId="70A36C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6" w:hRule="atLeast"/>
          <w:jc w:val="center"/>
        </w:trPr>
        <w:tc>
          <w:tcPr>
            <w:tcW w:w="1093" w:type="dxa"/>
            <w:vMerge w:val="restart"/>
            <w:noWrap w:val="0"/>
            <w:vAlign w:val="center"/>
          </w:tcPr>
          <w:p w14:paraId="79818FD3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考察点</w:t>
            </w:r>
          </w:p>
        </w:tc>
        <w:tc>
          <w:tcPr>
            <w:tcW w:w="5590" w:type="dxa"/>
            <w:vMerge w:val="restart"/>
            <w:noWrap w:val="0"/>
            <w:vAlign w:val="center"/>
          </w:tcPr>
          <w:p w14:paraId="27671E76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b/>
                <w:kern w:val="0"/>
              </w:rPr>
            </w:pPr>
            <w:r>
              <w:rPr>
                <w:b/>
                <w:kern w:val="0"/>
              </w:rPr>
              <w:t>具  体  要  求</w:t>
            </w:r>
          </w:p>
        </w:tc>
        <w:tc>
          <w:tcPr>
            <w:tcW w:w="805" w:type="dxa"/>
            <w:vMerge w:val="restart"/>
            <w:noWrap w:val="0"/>
            <w:vAlign w:val="center"/>
          </w:tcPr>
          <w:p w14:paraId="52FBCB5D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满分</w:t>
            </w:r>
          </w:p>
        </w:tc>
        <w:tc>
          <w:tcPr>
            <w:tcW w:w="815" w:type="dxa"/>
            <w:vMerge w:val="restart"/>
            <w:noWrap w:val="0"/>
            <w:vAlign w:val="center"/>
          </w:tcPr>
          <w:p w14:paraId="47AF4BF4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得分</w:t>
            </w:r>
          </w:p>
        </w:tc>
      </w:tr>
      <w:tr w14:paraId="56BBE6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2" w:hRule="atLeast"/>
          <w:jc w:val="center"/>
        </w:trPr>
        <w:tc>
          <w:tcPr>
            <w:tcW w:w="1093" w:type="dxa"/>
            <w:vMerge w:val="continue"/>
            <w:noWrap w:val="0"/>
            <w:vAlign w:val="center"/>
          </w:tcPr>
          <w:p w14:paraId="56432723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b/>
                <w:kern w:val="0"/>
              </w:rPr>
            </w:pPr>
          </w:p>
        </w:tc>
        <w:tc>
          <w:tcPr>
            <w:tcW w:w="5590" w:type="dxa"/>
            <w:vMerge w:val="continue"/>
            <w:noWrap w:val="0"/>
            <w:vAlign w:val="center"/>
          </w:tcPr>
          <w:p w14:paraId="5883F690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rPr>
                <w:b/>
                <w:kern w:val="0"/>
              </w:rPr>
            </w:pPr>
          </w:p>
        </w:tc>
        <w:tc>
          <w:tcPr>
            <w:tcW w:w="805" w:type="dxa"/>
            <w:vMerge w:val="continue"/>
            <w:noWrap w:val="0"/>
            <w:vAlign w:val="center"/>
          </w:tcPr>
          <w:p w14:paraId="653C00F8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b/>
                <w:kern w:val="0"/>
              </w:rPr>
            </w:pPr>
          </w:p>
        </w:tc>
        <w:tc>
          <w:tcPr>
            <w:tcW w:w="815" w:type="dxa"/>
            <w:vMerge w:val="continue"/>
            <w:noWrap w:val="0"/>
            <w:vAlign w:val="center"/>
          </w:tcPr>
          <w:p w14:paraId="0AE63719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rPr>
                <w:b/>
                <w:kern w:val="0"/>
              </w:rPr>
            </w:pPr>
          </w:p>
        </w:tc>
      </w:tr>
      <w:tr w14:paraId="50BCE0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093" w:type="dxa"/>
            <w:noWrap w:val="0"/>
            <w:vAlign w:val="center"/>
          </w:tcPr>
          <w:p w14:paraId="703B58D9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基本内容</w:t>
            </w:r>
          </w:p>
        </w:tc>
        <w:tc>
          <w:tcPr>
            <w:tcW w:w="5590" w:type="dxa"/>
            <w:noWrap w:val="0"/>
            <w:vAlign w:val="center"/>
          </w:tcPr>
          <w:p w14:paraId="479AA22A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能够按照实验项目要求，</w:t>
            </w:r>
            <w:r>
              <w:rPr>
                <w:rFonts w:hint="eastAsia"/>
                <w:b/>
                <w:kern w:val="0"/>
                <w:lang w:val="en-GB"/>
              </w:rPr>
              <w:t>熟练使用课程中教授技术，完成系统设计和开发。</w:t>
            </w:r>
            <w:r>
              <w:rPr>
                <w:rFonts w:hint="eastAsia"/>
                <w:b/>
                <w:kern w:val="0"/>
              </w:rPr>
              <w:t>态度认真，设计合理、代码</w:t>
            </w:r>
            <w:r>
              <w:rPr>
                <w:rFonts w:hint="eastAsia"/>
                <w:b/>
                <w:kern w:val="0"/>
                <w:lang w:val="en-GB"/>
              </w:rPr>
              <w:t>符合编码</w:t>
            </w:r>
            <w:r>
              <w:rPr>
                <w:rFonts w:hint="eastAsia"/>
                <w:b/>
                <w:kern w:val="0"/>
              </w:rPr>
              <w:t>规范。</w:t>
            </w:r>
          </w:p>
        </w:tc>
        <w:tc>
          <w:tcPr>
            <w:tcW w:w="805" w:type="dxa"/>
            <w:noWrap w:val="0"/>
            <w:vAlign w:val="center"/>
          </w:tcPr>
          <w:p w14:paraId="3EB3A1DC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20</w:t>
            </w:r>
          </w:p>
        </w:tc>
        <w:tc>
          <w:tcPr>
            <w:tcW w:w="815" w:type="dxa"/>
            <w:noWrap w:val="0"/>
            <w:vAlign w:val="center"/>
          </w:tcPr>
          <w:p w14:paraId="1C558EB2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color w:val="FF0000"/>
                <w:kern w:val="0"/>
              </w:rPr>
            </w:pPr>
          </w:p>
        </w:tc>
      </w:tr>
      <w:tr w14:paraId="403B4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093" w:type="dxa"/>
            <w:noWrap w:val="0"/>
            <w:vAlign w:val="center"/>
          </w:tcPr>
          <w:p w14:paraId="1FA40CC7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分析</w:t>
            </w:r>
          </w:p>
        </w:tc>
        <w:tc>
          <w:tcPr>
            <w:tcW w:w="5590" w:type="dxa"/>
            <w:noWrap w:val="0"/>
            <w:vAlign w:val="center"/>
          </w:tcPr>
          <w:p w14:paraId="61F98434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经过分析，除了基本内容以外，设计并实现额外功能，使系统</w:t>
            </w:r>
            <w:r>
              <w:rPr>
                <w:rFonts w:hint="eastAsia"/>
                <w:b/>
                <w:kern w:val="0"/>
                <w:lang w:val="en-GB"/>
              </w:rPr>
              <w:t>功能更加完善</w:t>
            </w:r>
            <w:r>
              <w:rPr>
                <w:rFonts w:hint="eastAsia"/>
                <w:b/>
                <w:kern w:val="0"/>
              </w:rPr>
              <w:t>。</w:t>
            </w:r>
          </w:p>
        </w:tc>
        <w:tc>
          <w:tcPr>
            <w:tcW w:w="805" w:type="dxa"/>
            <w:noWrap w:val="0"/>
            <w:vAlign w:val="center"/>
          </w:tcPr>
          <w:p w14:paraId="135EA479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20</w:t>
            </w:r>
          </w:p>
        </w:tc>
        <w:tc>
          <w:tcPr>
            <w:tcW w:w="815" w:type="dxa"/>
            <w:noWrap w:val="0"/>
            <w:vAlign w:val="center"/>
          </w:tcPr>
          <w:p w14:paraId="029C1782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color w:val="FF0000"/>
                <w:kern w:val="0"/>
              </w:rPr>
            </w:pPr>
          </w:p>
        </w:tc>
      </w:tr>
      <w:tr w14:paraId="4C19B0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  <w:jc w:val="center"/>
        </w:trPr>
        <w:tc>
          <w:tcPr>
            <w:tcW w:w="1093" w:type="dxa"/>
            <w:noWrap w:val="0"/>
            <w:vAlign w:val="center"/>
          </w:tcPr>
          <w:p w14:paraId="1FF2398C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创新</w:t>
            </w:r>
          </w:p>
        </w:tc>
        <w:tc>
          <w:tcPr>
            <w:tcW w:w="5590" w:type="dxa"/>
            <w:noWrap w:val="0"/>
            <w:vAlign w:val="center"/>
          </w:tcPr>
          <w:p w14:paraId="1763BD7E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lang w:val="en-GB"/>
              </w:rPr>
            </w:pPr>
            <w:r>
              <w:rPr>
                <w:rFonts w:hint="eastAsia"/>
                <w:b/>
                <w:kern w:val="0"/>
              </w:rPr>
              <w:t>系统设计时需考虑系统的延展性、兼容性、可用性、通用性、健壮性、跨平台及持续集成，不仅能满足现有需要，也要适应未来发展的能力。</w:t>
            </w:r>
          </w:p>
        </w:tc>
        <w:tc>
          <w:tcPr>
            <w:tcW w:w="805" w:type="dxa"/>
            <w:noWrap w:val="0"/>
            <w:vAlign w:val="center"/>
          </w:tcPr>
          <w:p w14:paraId="0E7F231D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10</w:t>
            </w:r>
          </w:p>
        </w:tc>
        <w:tc>
          <w:tcPr>
            <w:tcW w:w="815" w:type="dxa"/>
            <w:noWrap w:val="0"/>
            <w:vAlign w:val="center"/>
          </w:tcPr>
          <w:p w14:paraId="75AD5DB1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color w:val="FF0000"/>
                <w:kern w:val="0"/>
              </w:rPr>
            </w:pPr>
          </w:p>
        </w:tc>
      </w:tr>
      <w:tr w14:paraId="580FF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atLeast"/>
          <w:jc w:val="center"/>
        </w:trPr>
        <w:tc>
          <w:tcPr>
            <w:tcW w:w="1093" w:type="dxa"/>
            <w:noWrap w:val="0"/>
            <w:vAlign w:val="center"/>
          </w:tcPr>
          <w:p w14:paraId="145EACBC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报告质量</w:t>
            </w:r>
          </w:p>
        </w:tc>
        <w:tc>
          <w:tcPr>
            <w:tcW w:w="5590" w:type="dxa"/>
            <w:noWrap w:val="0"/>
            <w:vAlign w:val="center"/>
          </w:tcPr>
          <w:p w14:paraId="2536B639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ind w:firstLine="360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报告内容充实、实验内容记录完整，实验结果分析准确，归纳总结充分，实验报告格式正确，文档提交完整、正确。</w:t>
            </w:r>
          </w:p>
        </w:tc>
        <w:tc>
          <w:tcPr>
            <w:tcW w:w="805" w:type="dxa"/>
            <w:noWrap w:val="0"/>
            <w:vAlign w:val="center"/>
          </w:tcPr>
          <w:p w14:paraId="66724053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10</w:t>
            </w:r>
          </w:p>
        </w:tc>
        <w:tc>
          <w:tcPr>
            <w:tcW w:w="815" w:type="dxa"/>
            <w:noWrap w:val="0"/>
            <w:vAlign w:val="center"/>
          </w:tcPr>
          <w:p w14:paraId="79ABB2CA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color w:val="FF0000"/>
                <w:kern w:val="0"/>
              </w:rPr>
            </w:pPr>
          </w:p>
        </w:tc>
      </w:tr>
      <w:tr w14:paraId="69B59D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  <w:jc w:val="center"/>
        </w:trPr>
        <w:tc>
          <w:tcPr>
            <w:tcW w:w="7488" w:type="dxa"/>
            <w:gridSpan w:val="3"/>
            <w:noWrap w:val="0"/>
            <w:vAlign w:val="center"/>
          </w:tcPr>
          <w:p w14:paraId="4975B974">
            <w:pPr>
              <w:autoSpaceDE w:val="0"/>
              <w:autoSpaceDN w:val="0"/>
              <w:adjustRightInd w:val="0"/>
              <w:spacing w:before="156" w:beforeLines="50" w:after="156" w:afterLines="50" w:line="360" w:lineRule="exact"/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总计</w:t>
            </w:r>
          </w:p>
        </w:tc>
        <w:tc>
          <w:tcPr>
            <w:tcW w:w="815" w:type="dxa"/>
            <w:noWrap w:val="0"/>
            <w:vAlign w:val="center"/>
          </w:tcPr>
          <w:p w14:paraId="3D187E44">
            <w:pPr>
              <w:autoSpaceDE w:val="0"/>
              <w:autoSpaceDN w:val="0"/>
              <w:adjustRightInd w:val="0"/>
              <w:spacing w:before="156" w:beforeLines="50" w:after="156" w:afterLines="50" w:line="300" w:lineRule="exact"/>
              <w:jc w:val="center"/>
              <w:rPr>
                <w:b/>
                <w:color w:val="FF0000"/>
                <w:kern w:val="0"/>
              </w:rPr>
            </w:pPr>
          </w:p>
        </w:tc>
      </w:tr>
    </w:tbl>
    <w:p w14:paraId="672232CE">
      <w:pPr>
        <w:autoSpaceDE w:val="0"/>
        <w:autoSpaceDN w:val="0"/>
        <w:adjustRightInd w:val="0"/>
        <w:spacing w:before="312" w:beforeLines="100"/>
        <w:jc w:val="center"/>
        <w:rPr>
          <w:rFonts w:eastAsia="仿宋_GB2312"/>
          <w:sz w:val="24"/>
          <w:szCs w:val="24"/>
        </w:rPr>
      </w:pPr>
    </w:p>
    <w:sectPr>
      <w:headerReference r:id="rId7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E20183">
    <w:pPr>
      <w:pStyle w:val="7"/>
      <w:rPr>
        <w:rFonts w:hint="eastAsia"/>
        <w:szCs w:val="21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 w14:paraId="489EC153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oaYJL0wAAAAUBAAAPAAAAAAAAAAEAIAAAACIAAABk&#10;cnMvZG93bnJldi54bWxQSwECFAAUAAAACACHTuJAfWkSz9IBAACjAwAADgAAAAAAAAABACAAAAAi&#10;AQAAZHJzL2Uyb0RvYy54bWxQSwUGAAAAAAYABgBZAQAAZgUAAAAA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 w14:paraId="489EC153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410E4B">
    <w:pPr>
      <w:pStyle w:val="7"/>
      <w:rPr>
        <w:rFonts w:hint="eastAsia"/>
        <w:szCs w:val="21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 w14:paraId="78F12BC8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oaYJL0wAAAAUBAAAPAAAAAAAAAAEAIAAAACIAAABk&#10;cnMvZG93bnJldi54bWxQSwECFAAUAAAACACHTuJARZqfIdIBAACjAwAADgAAAAAAAAABACAAAAAi&#10;AQAAZHJzL2Uyb0RvYy54bWxQSwUGAAAAAAYABgBZAQAAZgUAAAAA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 w14:paraId="78F12BC8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F0D98F">
    <w:pPr>
      <w:pStyle w:val="8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36B38F">
    <w:pPr>
      <w:pStyle w:val="8"/>
      <w:rPr>
        <w:rFonts w:eastAsia="楷体"/>
        <w:lang w:val="en-US" w:eastAsia="zh-CN"/>
      </w:rPr>
    </w:pPr>
    <w:r>
      <w:rPr>
        <w:rFonts w:hint="eastAsia"/>
        <w:lang w:val="en-US" w:eastAsia="zh-CN"/>
      </w:rPr>
      <w:t>《Web开发技术》</w:t>
    </w:r>
    <w:r>
      <w:rPr>
        <w:rFonts w:eastAsia="楷体"/>
      </w:rPr>
      <w:t xml:space="preserve">           </w:t>
    </w:r>
    <w:r>
      <w:rPr>
        <w:rFonts w:hint="eastAsia" w:eastAsia="楷体"/>
        <w:lang w:val="en-US" w:eastAsia="zh-CN"/>
      </w:rPr>
      <w:t xml:space="preserve">                </w:t>
    </w:r>
    <w:r>
      <w:rPr>
        <w:rFonts w:eastAsia="楷体"/>
      </w:rPr>
      <w:t xml:space="preserve">                                        </w:t>
    </w:r>
    <w:r>
      <w:rPr>
        <w:rFonts w:hint="eastAsia" w:eastAsia="楷体"/>
        <w:lang w:val="en-US" w:eastAsia="zh-CN"/>
      </w:rPr>
      <w:t>报告正文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90433D">
    <w:pPr>
      <w:pStyle w:val="8"/>
      <w:rPr>
        <w:rFonts w:eastAsia="楷体"/>
        <w:lang w:val="en-US" w:eastAsia="zh-CN"/>
      </w:rPr>
    </w:pPr>
    <w:r>
      <w:rPr>
        <w:rFonts w:hint="eastAsia"/>
        <w:lang w:val="en-US" w:eastAsia="zh-CN"/>
      </w:rPr>
      <w:t>《Web开发技术》</w:t>
    </w:r>
    <w:r>
      <w:rPr>
        <w:rFonts w:eastAsia="楷体"/>
      </w:rPr>
      <w:t xml:space="preserve">           </w:t>
    </w:r>
    <w:r>
      <w:rPr>
        <w:rFonts w:hint="eastAsia" w:eastAsia="楷体"/>
        <w:lang w:val="en-US" w:eastAsia="zh-CN"/>
      </w:rPr>
      <w:t xml:space="preserve">                </w:t>
    </w:r>
    <w:r>
      <w:rPr>
        <w:rFonts w:eastAsia="楷体"/>
      </w:rPr>
      <w:t xml:space="preserve">                               </w:t>
    </w:r>
    <w:r>
      <w:rPr>
        <w:rFonts w:hint="eastAsia" w:eastAsia="楷体"/>
        <w:lang w:val="en-US" w:eastAsia="zh-CN"/>
      </w:rPr>
      <w:t>教师成绩评定表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F61D92"/>
    <w:multiLevelType w:val="singleLevel"/>
    <w:tmpl w:val="B8F61D9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FF7"/>
    <w:rsid w:val="000138AB"/>
    <w:rsid w:val="0002346F"/>
    <w:rsid w:val="00025D48"/>
    <w:rsid w:val="000467C8"/>
    <w:rsid w:val="00054A3F"/>
    <w:rsid w:val="00055B5F"/>
    <w:rsid w:val="00066F07"/>
    <w:rsid w:val="00071366"/>
    <w:rsid w:val="0007772D"/>
    <w:rsid w:val="00091484"/>
    <w:rsid w:val="000916CA"/>
    <w:rsid w:val="000A44BA"/>
    <w:rsid w:val="000B264A"/>
    <w:rsid w:val="000B37B6"/>
    <w:rsid w:val="000C44C7"/>
    <w:rsid w:val="000C5B02"/>
    <w:rsid w:val="000E06FD"/>
    <w:rsid w:val="001001DD"/>
    <w:rsid w:val="001154F6"/>
    <w:rsid w:val="001213D5"/>
    <w:rsid w:val="00135307"/>
    <w:rsid w:val="001400F5"/>
    <w:rsid w:val="00152892"/>
    <w:rsid w:val="00171EB4"/>
    <w:rsid w:val="00187598"/>
    <w:rsid w:val="001B25B7"/>
    <w:rsid w:val="001D0EBC"/>
    <w:rsid w:val="001D7F54"/>
    <w:rsid w:val="001E0FCD"/>
    <w:rsid w:val="001E1E8A"/>
    <w:rsid w:val="001E3C07"/>
    <w:rsid w:val="001E41F8"/>
    <w:rsid w:val="001E4AAE"/>
    <w:rsid w:val="001F55FF"/>
    <w:rsid w:val="001F721B"/>
    <w:rsid w:val="00205427"/>
    <w:rsid w:val="0020623B"/>
    <w:rsid w:val="00210F7B"/>
    <w:rsid w:val="00213C11"/>
    <w:rsid w:val="00217768"/>
    <w:rsid w:val="00245B93"/>
    <w:rsid w:val="0027019F"/>
    <w:rsid w:val="00274430"/>
    <w:rsid w:val="00276D90"/>
    <w:rsid w:val="00281DAE"/>
    <w:rsid w:val="0028666C"/>
    <w:rsid w:val="00292307"/>
    <w:rsid w:val="00295C0C"/>
    <w:rsid w:val="002A0ECE"/>
    <w:rsid w:val="002C2660"/>
    <w:rsid w:val="002C5522"/>
    <w:rsid w:val="002E41FE"/>
    <w:rsid w:val="002E6DAA"/>
    <w:rsid w:val="002E6FA1"/>
    <w:rsid w:val="002E7D41"/>
    <w:rsid w:val="002F1538"/>
    <w:rsid w:val="002F4A6E"/>
    <w:rsid w:val="00300C0D"/>
    <w:rsid w:val="003052C9"/>
    <w:rsid w:val="0031225C"/>
    <w:rsid w:val="00313A53"/>
    <w:rsid w:val="00315073"/>
    <w:rsid w:val="00315FF2"/>
    <w:rsid w:val="0032155F"/>
    <w:rsid w:val="00330B47"/>
    <w:rsid w:val="00337C54"/>
    <w:rsid w:val="003416E0"/>
    <w:rsid w:val="00341D12"/>
    <w:rsid w:val="00347866"/>
    <w:rsid w:val="0035364F"/>
    <w:rsid w:val="00361633"/>
    <w:rsid w:val="00367599"/>
    <w:rsid w:val="00370C27"/>
    <w:rsid w:val="00371C75"/>
    <w:rsid w:val="0038130B"/>
    <w:rsid w:val="003848E0"/>
    <w:rsid w:val="00391CBF"/>
    <w:rsid w:val="003939A9"/>
    <w:rsid w:val="00394191"/>
    <w:rsid w:val="003A2058"/>
    <w:rsid w:val="003A2BBD"/>
    <w:rsid w:val="003B0DE9"/>
    <w:rsid w:val="003B741B"/>
    <w:rsid w:val="003B7C3B"/>
    <w:rsid w:val="003C2682"/>
    <w:rsid w:val="003C52C2"/>
    <w:rsid w:val="003E0A2E"/>
    <w:rsid w:val="003E4F13"/>
    <w:rsid w:val="004022EA"/>
    <w:rsid w:val="004139AA"/>
    <w:rsid w:val="0043073F"/>
    <w:rsid w:val="00432776"/>
    <w:rsid w:val="004462FC"/>
    <w:rsid w:val="0045059C"/>
    <w:rsid w:val="00455AFA"/>
    <w:rsid w:val="00472897"/>
    <w:rsid w:val="0047343F"/>
    <w:rsid w:val="00492CD2"/>
    <w:rsid w:val="004A0606"/>
    <w:rsid w:val="004B412A"/>
    <w:rsid w:val="004B6936"/>
    <w:rsid w:val="004C5DF1"/>
    <w:rsid w:val="004D66B4"/>
    <w:rsid w:val="004E0155"/>
    <w:rsid w:val="004E2E5B"/>
    <w:rsid w:val="005153BD"/>
    <w:rsid w:val="005405A3"/>
    <w:rsid w:val="0054155E"/>
    <w:rsid w:val="00546669"/>
    <w:rsid w:val="0056650E"/>
    <w:rsid w:val="00571138"/>
    <w:rsid w:val="00593732"/>
    <w:rsid w:val="00594ADE"/>
    <w:rsid w:val="005A4A34"/>
    <w:rsid w:val="005A713F"/>
    <w:rsid w:val="005A7C84"/>
    <w:rsid w:val="005B0E4D"/>
    <w:rsid w:val="005E6672"/>
    <w:rsid w:val="006127C2"/>
    <w:rsid w:val="00614187"/>
    <w:rsid w:val="00627BD4"/>
    <w:rsid w:val="00631179"/>
    <w:rsid w:val="0064265E"/>
    <w:rsid w:val="00642D40"/>
    <w:rsid w:val="00647814"/>
    <w:rsid w:val="006511BF"/>
    <w:rsid w:val="00652FF7"/>
    <w:rsid w:val="0067638B"/>
    <w:rsid w:val="0068029A"/>
    <w:rsid w:val="006819A0"/>
    <w:rsid w:val="006849FC"/>
    <w:rsid w:val="00684F9C"/>
    <w:rsid w:val="006858D2"/>
    <w:rsid w:val="0069469D"/>
    <w:rsid w:val="006A008F"/>
    <w:rsid w:val="006A60D3"/>
    <w:rsid w:val="006B6A72"/>
    <w:rsid w:val="006B7F52"/>
    <w:rsid w:val="006C68E1"/>
    <w:rsid w:val="006D0A97"/>
    <w:rsid w:val="006D25AE"/>
    <w:rsid w:val="006E5DE9"/>
    <w:rsid w:val="006F5BAB"/>
    <w:rsid w:val="00702982"/>
    <w:rsid w:val="00702BBB"/>
    <w:rsid w:val="00724759"/>
    <w:rsid w:val="00727B8A"/>
    <w:rsid w:val="007316E9"/>
    <w:rsid w:val="007316FF"/>
    <w:rsid w:val="00752A05"/>
    <w:rsid w:val="007613DF"/>
    <w:rsid w:val="007635C8"/>
    <w:rsid w:val="007639ED"/>
    <w:rsid w:val="00766DF9"/>
    <w:rsid w:val="00783476"/>
    <w:rsid w:val="00790687"/>
    <w:rsid w:val="00795FE0"/>
    <w:rsid w:val="007B59F3"/>
    <w:rsid w:val="007B737F"/>
    <w:rsid w:val="007E21F6"/>
    <w:rsid w:val="007F7D86"/>
    <w:rsid w:val="00801DFE"/>
    <w:rsid w:val="00811F6C"/>
    <w:rsid w:val="00827ADC"/>
    <w:rsid w:val="00854521"/>
    <w:rsid w:val="00855C44"/>
    <w:rsid w:val="008573C4"/>
    <w:rsid w:val="00857FC5"/>
    <w:rsid w:val="00876CA0"/>
    <w:rsid w:val="00883FF6"/>
    <w:rsid w:val="00891025"/>
    <w:rsid w:val="00894479"/>
    <w:rsid w:val="008B1D7D"/>
    <w:rsid w:val="008C460B"/>
    <w:rsid w:val="008C7C67"/>
    <w:rsid w:val="008E5344"/>
    <w:rsid w:val="008E5AF2"/>
    <w:rsid w:val="008F3EE5"/>
    <w:rsid w:val="008F490A"/>
    <w:rsid w:val="008F6A68"/>
    <w:rsid w:val="00900092"/>
    <w:rsid w:val="00902E3E"/>
    <w:rsid w:val="00912889"/>
    <w:rsid w:val="009138EB"/>
    <w:rsid w:val="00915A4A"/>
    <w:rsid w:val="00915EC3"/>
    <w:rsid w:val="00931465"/>
    <w:rsid w:val="00944F64"/>
    <w:rsid w:val="00956CF2"/>
    <w:rsid w:val="0096324F"/>
    <w:rsid w:val="00964AC8"/>
    <w:rsid w:val="00980B65"/>
    <w:rsid w:val="00981D4F"/>
    <w:rsid w:val="009849E5"/>
    <w:rsid w:val="00985727"/>
    <w:rsid w:val="009B2850"/>
    <w:rsid w:val="009B640D"/>
    <w:rsid w:val="009D1DBE"/>
    <w:rsid w:val="009D6150"/>
    <w:rsid w:val="009D77CD"/>
    <w:rsid w:val="009F6D99"/>
    <w:rsid w:val="00A03D3D"/>
    <w:rsid w:val="00A046F2"/>
    <w:rsid w:val="00A231F6"/>
    <w:rsid w:val="00A243FD"/>
    <w:rsid w:val="00A31552"/>
    <w:rsid w:val="00A3357C"/>
    <w:rsid w:val="00A40D56"/>
    <w:rsid w:val="00A4500B"/>
    <w:rsid w:val="00A47362"/>
    <w:rsid w:val="00A62A00"/>
    <w:rsid w:val="00A70963"/>
    <w:rsid w:val="00A8697A"/>
    <w:rsid w:val="00A91CF2"/>
    <w:rsid w:val="00A971C9"/>
    <w:rsid w:val="00AA1DF9"/>
    <w:rsid w:val="00AA20FC"/>
    <w:rsid w:val="00AA63A8"/>
    <w:rsid w:val="00AB54AC"/>
    <w:rsid w:val="00AD743C"/>
    <w:rsid w:val="00AE5488"/>
    <w:rsid w:val="00AE6893"/>
    <w:rsid w:val="00AE7B1B"/>
    <w:rsid w:val="00AE7D5E"/>
    <w:rsid w:val="00AF252C"/>
    <w:rsid w:val="00B021DD"/>
    <w:rsid w:val="00B11BE1"/>
    <w:rsid w:val="00B1432F"/>
    <w:rsid w:val="00B23A20"/>
    <w:rsid w:val="00B26172"/>
    <w:rsid w:val="00B263C5"/>
    <w:rsid w:val="00B26F27"/>
    <w:rsid w:val="00B27A6A"/>
    <w:rsid w:val="00B300AC"/>
    <w:rsid w:val="00B301EA"/>
    <w:rsid w:val="00B30C69"/>
    <w:rsid w:val="00B30EEB"/>
    <w:rsid w:val="00B31FCF"/>
    <w:rsid w:val="00B41ECF"/>
    <w:rsid w:val="00B42660"/>
    <w:rsid w:val="00B4331E"/>
    <w:rsid w:val="00B45A87"/>
    <w:rsid w:val="00B46C9E"/>
    <w:rsid w:val="00B4784C"/>
    <w:rsid w:val="00B47955"/>
    <w:rsid w:val="00B54BBD"/>
    <w:rsid w:val="00B60415"/>
    <w:rsid w:val="00B67918"/>
    <w:rsid w:val="00B932FA"/>
    <w:rsid w:val="00B975D7"/>
    <w:rsid w:val="00BA4143"/>
    <w:rsid w:val="00BC138D"/>
    <w:rsid w:val="00BF62B4"/>
    <w:rsid w:val="00C157CB"/>
    <w:rsid w:val="00C254DD"/>
    <w:rsid w:val="00C3230B"/>
    <w:rsid w:val="00C5037B"/>
    <w:rsid w:val="00C70D3A"/>
    <w:rsid w:val="00C87E78"/>
    <w:rsid w:val="00C93C05"/>
    <w:rsid w:val="00CA19AD"/>
    <w:rsid w:val="00CA375C"/>
    <w:rsid w:val="00CB3392"/>
    <w:rsid w:val="00CB417F"/>
    <w:rsid w:val="00CB681C"/>
    <w:rsid w:val="00CB6F16"/>
    <w:rsid w:val="00CC1760"/>
    <w:rsid w:val="00CC184C"/>
    <w:rsid w:val="00CC1D4C"/>
    <w:rsid w:val="00CC4421"/>
    <w:rsid w:val="00CD352F"/>
    <w:rsid w:val="00CE71AD"/>
    <w:rsid w:val="00CF2864"/>
    <w:rsid w:val="00D02C30"/>
    <w:rsid w:val="00D02F64"/>
    <w:rsid w:val="00D031F9"/>
    <w:rsid w:val="00D053B9"/>
    <w:rsid w:val="00D10DC9"/>
    <w:rsid w:val="00D1250E"/>
    <w:rsid w:val="00D14CA5"/>
    <w:rsid w:val="00D21BCE"/>
    <w:rsid w:val="00D27EC9"/>
    <w:rsid w:val="00D45526"/>
    <w:rsid w:val="00D563C5"/>
    <w:rsid w:val="00D61E23"/>
    <w:rsid w:val="00D62220"/>
    <w:rsid w:val="00D6350C"/>
    <w:rsid w:val="00D7798E"/>
    <w:rsid w:val="00D92FE7"/>
    <w:rsid w:val="00DB42C2"/>
    <w:rsid w:val="00DB47E8"/>
    <w:rsid w:val="00DB6474"/>
    <w:rsid w:val="00DD62EA"/>
    <w:rsid w:val="00DE1BE2"/>
    <w:rsid w:val="00DE412C"/>
    <w:rsid w:val="00DF2C02"/>
    <w:rsid w:val="00DF592F"/>
    <w:rsid w:val="00E15A74"/>
    <w:rsid w:val="00E17EC5"/>
    <w:rsid w:val="00E301D3"/>
    <w:rsid w:val="00E44C98"/>
    <w:rsid w:val="00E51670"/>
    <w:rsid w:val="00E52F3C"/>
    <w:rsid w:val="00E55AB9"/>
    <w:rsid w:val="00E61B0D"/>
    <w:rsid w:val="00E640E7"/>
    <w:rsid w:val="00E67D22"/>
    <w:rsid w:val="00E70F07"/>
    <w:rsid w:val="00E7419A"/>
    <w:rsid w:val="00E77C97"/>
    <w:rsid w:val="00E911C2"/>
    <w:rsid w:val="00EC54A8"/>
    <w:rsid w:val="00EC5A73"/>
    <w:rsid w:val="00EE2138"/>
    <w:rsid w:val="00EE712A"/>
    <w:rsid w:val="00EF7D21"/>
    <w:rsid w:val="00F021EB"/>
    <w:rsid w:val="00F15965"/>
    <w:rsid w:val="00F15D27"/>
    <w:rsid w:val="00F23E61"/>
    <w:rsid w:val="00F3547B"/>
    <w:rsid w:val="00F36EB6"/>
    <w:rsid w:val="00F46EEB"/>
    <w:rsid w:val="00F50FDB"/>
    <w:rsid w:val="00F52B8A"/>
    <w:rsid w:val="00F56392"/>
    <w:rsid w:val="00F57A3B"/>
    <w:rsid w:val="00F57C61"/>
    <w:rsid w:val="00F70834"/>
    <w:rsid w:val="00F90E0A"/>
    <w:rsid w:val="00F95DEC"/>
    <w:rsid w:val="00F96520"/>
    <w:rsid w:val="00FB7858"/>
    <w:rsid w:val="00FC3DD1"/>
    <w:rsid w:val="00FC4409"/>
    <w:rsid w:val="00FD0D9B"/>
    <w:rsid w:val="00FD4570"/>
    <w:rsid w:val="00FE4519"/>
    <w:rsid w:val="00FE7F29"/>
    <w:rsid w:val="00FF3F9D"/>
    <w:rsid w:val="01E5594B"/>
    <w:rsid w:val="023D5C53"/>
    <w:rsid w:val="028F402A"/>
    <w:rsid w:val="03B7614C"/>
    <w:rsid w:val="042B4587"/>
    <w:rsid w:val="07334A29"/>
    <w:rsid w:val="08CF3970"/>
    <w:rsid w:val="0C576692"/>
    <w:rsid w:val="0F734034"/>
    <w:rsid w:val="13396B31"/>
    <w:rsid w:val="146D5698"/>
    <w:rsid w:val="15687343"/>
    <w:rsid w:val="1B253A6F"/>
    <w:rsid w:val="1BC71C88"/>
    <w:rsid w:val="1D3E1CE4"/>
    <w:rsid w:val="1FE77F68"/>
    <w:rsid w:val="21272055"/>
    <w:rsid w:val="218116E8"/>
    <w:rsid w:val="27083860"/>
    <w:rsid w:val="27373D58"/>
    <w:rsid w:val="28E739B7"/>
    <w:rsid w:val="2939584E"/>
    <w:rsid w:val="2AFC70B6"/>
    <w:rsid w:val="2C1F4500"/>
    <w:rsid w:val="2C313EBF"/>
    <w:rsid w:val="2C4D08D3"/>
    <w:rsid w:val="2E3B1CA5"/>
    <w:rsid w:val="2F185EF8"/>
    <w:rsid w:val="3459026C"/>
    <w:rsid w:val="353114E7"/>
    <w:rsid w:val="36E940EA"/>
    <w:rsid w:val="37057872"/>
    <w:rsid w:val="37EE7837"/>
    <w:rsid w:val="38FC2C31"/>
    <w:rsid w:val="39BC7152"/>
    <w:rsid w:val="3AA67ABC"/>
    <w:rsid w:val="3B1F2C90"/>
    <w:rsid w:val="3B8E19ED"/>
    <w:rsid w:val="3BB43B1C"/>
    <w:rsid w:val="3BC50C8C"/>
    <w:rsid w:val="3EDF0F9B"/>
    <w:rsid w:val="3F057774"/>
    <w:rsid w:val="3F9A2172"/>
    <w:rsid w:val="402221EC"/>
    <w:rsid w:val="41BB6632"/>
    <w:rsid w:val="42350112"/>
    <w:rsid w:val="48A350E6"/>
    <w:rsid w:val="49356873"/>
    <w:rsid w:val="495914EF"/>
    <w:rsid w:val="49F6654F"/>
    <w:rsid w:val="4B891290"/>
    <w:rsid w:val="4BA12F59"/>
    <w:rsid w:val="520203A5"/>
    <w:rsid w:val="57272899"/>
    <w:rsid w:val="58E04E5C"/>
    <w:rsid w:val="59696580"/>
    <w:rsid w:val="5AB978B3"/>
    <w:rsid w:val="5C7F200D"/>
    <w:rsid w:val="5C802A65"/>
    <w:rsid w:val="5CF1151C"/>
    <w:rsid w:val="5EA140C5"/>
    <w:rsid w:val="5EAA2187"/>
    <w:rsid w:val="5F9235CD"/>
    <w:rsid w:val="60534AF0"/>
    <w:rsid w:val="61D737F5"/>
    <w:rsid w:val="62E12DF7"/>
    <w:rsid w:val="631926F5"/>
    <w:rsid w:val="64F3420C"/>
    <w:rsid w:val="69EF00B9"/>
    <w:rsid w:val="6AC14B8C"/>
    <w:rsid w:val="70283684"/>
    <w:rsid w:val="70B60F9B"/>
    <w:rsid w:val="75382301"/>
    <w:rsid w:val="756F435C"/>
    <w:rsid w:val="766E6783"/>
    <w:rsid w:val="79B90596"/>
    <w:rsid w:val="7BAD6170"/>
    <w:rsid w:val="7C183DE7"/>
    <w:rsid w:val="7CDE1869"/>
    <w:rsid w:val="7D8B70AB"/>
    <w:rsid w:val="7DFA08C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0" w:semiHidden="0" w:name="heading 2" w:locked="1"/>
    <w:lsdException w:qFormat="1" w:unhideWhenUsed="0" w:uiPriority="0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 w:locked="1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 w:locked="1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 w:locked="1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locked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locked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character" w:default="1" w:styleId="15">
    <w:name w:val="Default Paragraph Font"/>
    <w:semiHidden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locked/>
    <w:uiPriority w:val="0"/>
    <w:pPr>
      <w:ind w:left="840" w:leftChars="400"/>
    </w:pPr>
  </w:style>
  <w:style w:type="paragraph" w:styleId="6">
    <w:name w:val="Balloon Text"/>
    <w:basedOn w:val="1"/>
    <w:link w:val="21"/>
    <w:semiHidden/>
    <w:uiPriority w:val="0"/>
    <w:rPr>
      <w:kern w:val="0"/>
      <w:sz w:val="18"/>
      <w:szCs w:val="18"/>
    </w:rPr>
  </w:style>
  <w:style w:type="paragraph" w:styleId="7">
    <w:name w:val="footer"/>
    <w:basedOn w:val="1"/>
    <w:link w:val="22"/>
    <w:uiPriority w:val="0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8">
    <w:name w:val="header"/>
    <w:basedOn w:val="1"/>
    <w:link w:val="2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9">
    <w:name w:val="toc 1"/>
    <w:basedOn w:val="1"/>
    <w:next w:val="1"/>
    <w:locked/>
    <w:uiPriority w:val="0"/>
  </w:style>
  <w:style w:type="paragraph" w:styleId="10">
    <w:name w:val="toc 2"/>
    <w:basedOn w:val="1"/>
    <w:next w:val="1"/>
    <w:locked/>
    <w:uiPriority w:val="0"/>
    <w:pPr>
      <w:ind w:left="420" w:leftChars="200"/>
    </w:p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uiPriority w:val="0"/>
    <w:pPr>
      <w:widowControl w:val="0"/>
      <w:jc w:val="both"/>
    </w:pPr>
    <w:rPr>
      <w:rFonts w:ascii="Times New Roman" w:hAnsi="Times New Roman"/>
      <w:lang w:val="en-US" w:eastAsia="zh-CN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qFormat/>
    <w:locked/>
    <w:uiPriority w:val="0"/>
    <w:rPr>
      <w:b/>
    </w:rPr>
  </w:style>
  <w:style w:type="character" w:styleId="17">
    <w:name w:val="page number"/>
    <w:basedOn w:val="15"/>
    <w:uiPriority w:val="0"/>
  </w:style>
  <w:style w:type="character" w:styleId="18">
    <w:name w:val="Emphasis"/>
    <w:qFormat/>
    <w:locked/>
    <w:uiPriority w:val="0"/>
    <w:rPr>
      <w:i/>
    </w:rPr>
  </w:style>
  <w:style w:type="character" w:styleId="19">
    <w:name w:val="HTML Code"/>
    <w:basedOn w:val="15"/>
    <w:uiPriority w:val="0"/>
    <w:rPr>
      <w:rFonts w:ascii="Courier New" w:hAnsi="Courier New"/>
      <w:sz w:val="20"/>
    </w:rPr>
  </w:style>
  <w:style w:type="character" w:customStyle="1" w:styleId="20">
    <w:name w:val="标题 3 Char"/>
    <w:link w:val="4"/>
    <w:semiHidden/>
    <w:locked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">
    <w:name w:val="批注框文本 Char"/>
    <w:link w:val="6"/>
    <w:semiHidden/>
    <w:locked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2">
    <w:name w:val="页脚 Char"/>
    <w:link w:val="7"/>
    <w:locked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3">
    <w:name w:val="页眉 Char"/>
    <w:link w:val="8"/>
    <w:locked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24">
    <w:name w:val="中文首行缩进"/>
    <w:basedOn w:val="1"/>
    <w:uiPriority w:val="0"/>
    <w:pPr>
      <w:suppressAutoHyphens/>
      <w:ind w:firstLine="495"/>
      <w:jc w:val="left"/>
    </w:pPr>
    <w:rPr>
      <w:rFonts w:eastAsia="宋体"/>
      <w:kern w:val="0"/>
      <w:sz w:val="24"/>
      <w:szCs w:val="24"/>
    </w:rPr>
  </w:style>
  <w:style w:type="paragraph" w:customStyle="1" w:styleId="25">
    <w:name w:val="List Paragraph1"/>
    <w:basedOn w:val="1"/>
    <w:uiPriority w:val="0"/>
    <w:pPr>
      <w:ind w:firstLine="420" w:firstLineChars="200"/>
    </w:pPr>
  </w:style>
  <w:style w:type="paragraph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13</Pages>
  <Words>1346</Words>
  <Characters>1833</Characters>
  <Lines>3</Lines>
  <Paragraphs>1</Paragraphs>
  <TotalTime>310</TotalTime>
  <ScaleCrop>false</ScaleCrop>
  <LinksUpToDate>false</LinksUpToDate>
  <CharactersWithSpaces>1850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2020-08-24T07:23:00Z</dcterms:created>
  <dc:creator>张明卫</dc:creator>
  <cp:lastModifiedBy>夏耀信</cp:lastModifiedBy>
  <dcterms:modified xsi:type="dcterms:W3CDTF">2025-06-18T15:41:27Z</dcterms:modified>
  <dc:title>课程编号：B080101020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DFDCD26FCB9542D8BAD9F9CACAA8E39F_13</vt:lpwstr>
  </property>
  <property fmtid="{D5CDD505-2E9C-101B-9397-08002B2CF9AE}" pid="4" name="KSOTemplateDocerSaveRecord">
    <vt:lpwstr>eyJoZGlkIjoiZGFlOWFlZTI0NzAzYzkyOWJlNWRkMTNmZWYyMTkwOGQiLCJ1c2VySWQiOiIxMjQ3MjAwMjEyIn0=</vt:lpwstr>
  </property>
</Properties>
</file>