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Q2.xlsx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VAR向量自回归模型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暂无数据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VAR模型建立之前需要对各时间序列变量进行平稳性检验。若各时间序列均是平稳序列，则可建立 VAR 模型；否则得到的向量自回归模型是伪回归。若是各数据不满足平稳性，但通过了协整检验，也可建立向量自回归模型。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不同滞后阶数的比较。（可根据不同滞后阶数的各信息准则结果，找到一个较优的滞后阶数，再重新建立VAR模型。）</w:t>
      </w:r>
      <w:r>
        <w:rPr>
          <w:b w:val="false"/>
          <w:bCs w:val="false"/>
          <w:color w:val="000000"/>
          <w:sz w:val="18"/>
          <w:szCs w:val="18"/>
        </w:rPr>
        <w:br/>
        <w:t xml:space="preserve">3.
建立VAR模型并对参数进行估计。</w:t>
      </w:r>
      <w:r>
        <w:rPr>
          <w:b w:val="false"/>
          <w:bCs w:val="false"/>
          <w:color w:val="000000"/>
          <w:sz w:val="18"/>
          <w:szCs w:val="18"/>
        </w:rPr>
        <w:br/>
        <w:t xml:space="preserve">4.
在建立VAR模型之后，需要对模型进行稳定性检验。在检验通过后，才能进行脉冲响应分析和方差分解。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输出结果1：ADF检验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变量</w:t>
            </w:r>
          </w:p>
        </w:tc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</w:t>
            </w:r>
          </w:p>
        </w:tc>
        <w:tc>
          <w:tcPr>
            <w:gridSpan w:val="3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临界值</w:t>
            </w:r>
          </w:p>
        </w:tc>
      </w:tr>
      <w:tr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1%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5%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加成率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-32.772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0.000***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-3.436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-2.864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-2.568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销量(千克)_异常值处理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-3.134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0.024**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-3.437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-2.864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-2.568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销售单价(元/千克)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-4.824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0.000***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-3.436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-2.864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-2.568</w:t>
            </w:r>
          </w:p>
        </w:tc>
      </w:tr>
      <w:tr>
        <w:tc>
          <w:tcPr>
            <w:gridSpan w:val="6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rPr>
                <w:sz w:val="18"/>
                <w:szCs w:val="18"/>
              </w:rPr>
              <w:t xml:space="preserve">注：***、**、*分别代表1%、5%、10%的显著性水平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上表格为ADF检验的结果，包括变量、T检验结果、AIC值等，用于检验时间序列是否平稳。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 P&lt;0.05，则说明序列是平稳序列。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 P&gt;0.05，则说明序列是非平稳序列。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该序列检验的结果显示:</w:t>
      </w:r>
      <w:r>
        <w:rPr>
          <w:b w:val="false"/>
          <w:bCs w:val="false"/>
          <w:color w:val="000000"/>
          <w:sz w:val="18"/>
          <w:szCs w:val="18"/>
        </w:rPr>
        <w:br/>
        <w:t xml:space="preserve">基于变量加成率，显著性P值为0.000***，水平上呈现显著性，拒绝原假设，该序列为平稳的时间序列。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基于变量销量(千克)_异常值处理，显著性P值为0.024**，水平上呈现显著性，拒绝原假设，该序列为平稳的时间序列。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基于变量销售单价(元/千克)，显著性P值为0.000***，水平上呈现显著性，拒绝原假设，该序列为平稳的时间序列。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输出结果2：不同滞后阶数的比较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滞后阶数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logL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AIC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SC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HQ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FPE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-12393.296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14.358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14.372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14.363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1719876.198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-11652.754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13.028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13.083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13.049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454942.985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-11590.587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13.046*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12.986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420651.785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-11556.678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12.923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13.062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12.976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409761.907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-11526.029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12.903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13.083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12.971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401551.821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-11482.518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12.859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13.081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12.943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384221.965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-11446.128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12.828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13.091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12.928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372499.381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-11416.042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12.809*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13.114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12.924*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365365.978*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-11401.189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12.818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13.165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12.949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368649.183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-11383.9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12.822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13.211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12.969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370286.436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-11367.786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12.829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13.26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12.992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372749.957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-11349.627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12.831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13.305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13.011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373807.73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展示了滞后p阶的向量自回归模型的信息准则，用于选择较优的滞后阶数。包括logL、FPE、AIC、SC、HQ，其中logL参与到FPE、AIC、SC、HQ的计算，最终通过对FPE、AIC、SC、HQ的指标进行评价。选择最优滞后阶数有以下两个规则：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若某一滞后阶数的有最多的 * ，建议选取该滞后阶数建立VAR模型。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若有阶数带有的 * 数量相同，那么就选择尽可能小的阶数。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由FPE、AIC、SC、HQ四项评价指标的结果，滞后阶数建议选为7阶，即建立VAR(7)模型。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输出结果3：模型参数估计表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估计量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加成率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销量(千克)_异常值处理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销售单价(元/千克)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加成率(-1)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-0.002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0.003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-3.612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-0.856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加成率(-2)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0.002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0.003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-0.624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-1.394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0.596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加成率(-3)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-0.003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0.002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0.063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-1.061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-1.05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加成率(-4)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0.001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0.002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-0.168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0.56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加成率(-5)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-0.003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0.002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-0.251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-1.091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加成率(-6)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0.001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0.002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0.543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加成率(-7)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0.001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0.002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-0.63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0.216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销量(千克)_异常值处理(-1)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0.535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-0.008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0.003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-0.835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17.488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-2.39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销量(千克)_异常值处理(-2)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-0.042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0.001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0.004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-0.716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-1.213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0.299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销量(千克)_异常值处理(-3)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0.004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-0.297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0.289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-0.088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销量(千克)_异常值处理(-4)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0.001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0.004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-2.932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0.369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销量(千克)_异常值处理(-5)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-0.002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0.004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4.719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-0.451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销量(千克)_异常值处理(-6)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0.002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0.004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-1.457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3.478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0.471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销量(千克)_异常值处理(-7)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0.003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3.237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4.979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-0.106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销售单价(元/千克)(-1)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-0.239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0.414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0.377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0.292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0.031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-0.633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13.407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销售单价(元/千克)(-2)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0.162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0.407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0.033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-0.278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-0.588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4.861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销售单价(元/千克)(-3)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-0.169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0.094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0.409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0.034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0.735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2.795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销售单价(元/千克)(-4)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-0.371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0.053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0.409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0.034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-0.247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-1.171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1.586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销售单价(元/千克)(-5)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0.427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0.091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0.407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0.033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-0.246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2.726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销售单价(元/千克)(-6)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0.061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0.033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1.41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-0.056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1.834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销售单价(元/千克)(-7)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-0.157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0.061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0.009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0.373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0.289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0.031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0.28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常数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1.584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8.864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1.326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3.738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2.892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0.306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3.066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4.33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上表格展示了VAR模型的参数估计结果表。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加成率=-0.0*加成率(-1)-0.019*加成率(-2)+0.002*加成率(-3)-0.005*加成率(-4)-0.008*加成率(-5)-0.001*加成率(-6)-0.001*加成率(-7)-0.033*销量(千克)_异常值处理(-1)-0.032*销量(千克)_异常值处理(-2)-0.013*销量(千克)_异常值处理(-3)-0.131*销量(千克)_异常值处理(-4)+0.211*销量(千克)_异常值处理(-5)-0.066*销量(千克)_异常值处理(-6)+0.13*销量(千克)_异常值处理(-7)-0.239*销售单价(元/千克)(-1)-0.113*销售单价(元/千克)(-2)-0.169*销售单价(元/千克)(-3)-0.101*销售单价(元/千克)(-4)-0.1*销售单价(元/千克)(-5)+0.57*销售单价(元/千克)(-6)-0.157*销售单价(元/千克)(-7)+1.584</w:t>
      </w:r>
      <w:r>
        <w:rPr>
          <w:b w:val="false"/>
          <w:bCs w:val="false"/>
          <w:color w:val="000000"/>
          <w:sz w:val="18"/>
          <w:szCs w:val="18"/>
        </w:rPr>
        <w:br/>
        <w:t xml:space="preserve">销量(千克)_异常值处理=-0.086*加成率(-1)-0.033*加成率(-2)-0.025*加成率(-3)+0.005*加成率(-4)-0.003*加成率(-5)+0.005*加成率(-6)-0.015*加成率(-7)+0.535*销量(千克)_异常值处理(-1)-0.042*销量(千克)_异常值处理(-2)+0.01*销量(千克)_异常值处理(-3)+0.045*销量(千克)_异常值处理(-4)+0.01*销量(千克)_异常值处理(-5)+0.121*销量(千克)_异常值处理(-6)+0.154*销量(千克)_异常值处理(-7)-0.401*销售单价(元/千克)(-1)-0.185*销售单价(元/千克)(-2)+0.233*销售单价(元/千克)(-3)-0.371*销售单价(元/千克)(-4)+0.427*销售单价(元/千克)(-5)-0.018*销售单价(元/千克)(-6)+0.061*销售单价(元/千克)(-7)+8.864</w:t>
      </w:r>
      <w:r>
        <w:rPr>
          <w:b w:val="false"/>
          <w:bCs w:val="false"/>
          <w:color w:val="000000"/>
          <w:sz w:val="18"/>
          <w:szCs w:val="18"/>
        </w:rPr>
        <w:br/>
        <w:t xml:space="preserve">销售单价(元/千克)=-0.002*加成率(-1)+0.002*加成率(-2)-0.003*加成率(-3)+0.001*加成率(-4)-0.003*加成率(-5)+0.001*加成率(-6)+0.001*加成率(-7)-0.008*销量(千克)_异常值处理(-1)+0.001*销量(千克)_异常值处理(-2)-0.0*销量(千克)_异常值处理(-3)+0.001*销量(千克)_异常值处理(-4)-0.002*销量(千克)_异常值处理(-5)+0.002*销量(千克)_异常值处理(-6)-0.0*销量(千克)_异常值处理(-7)+0.414*销售单价(元/千克)(-1)+0.162*销售单价(元/千克)(-2)+0.094*销售单价(元/千克)(-3)+0.053*销售单价(元/千克)(-4)+0.091*销售单价(元/千克)(-5)+0.061*销售单价(元/千克)(-6)+0.009*销售单价(元/千克)(-7)+1.326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输出结果4：VAR模型稳定性检验</w:t>
      </w:r>
    </w:p>
    <w:p>
      <w:pPr>
        <w:spacing w:after="500"/>
        <w:jc w:val="center"/>
      </w:pPr>
      <w:r>
        <w:drawing>
          <wp:inline distT="0" distB="0" distL="0" distR="0">
            <wp:extent cx="4762500" cy="4762500"/>
            <wp:effectExtent b="0" l="0" r="0" t="0"/>
            <wp:docPr id="8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上图展示了VAR模型中的AR根图。若所有的点都位于单位圆内，由此可判断VAR系统是稳定的，模型可以进一步做脉冲响应分析和方差分解。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输出结果5：脉冲响应分析
冲击变量：
受冲击变量：
阶数：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上图展示了脉冲响应分析图。它描述的是VAR模型中的一个内生变量（冲击变量）的冲击给另一个内生变量（受冲击变量）所带来的影响。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输出结果6：方差分解结果表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阶数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加成率%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销量(千克)_异常值处理%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销售单价(元/千克)%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21.035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21.045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99.907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0.055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21.063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99.757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0.179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0.064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21.075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99.648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0.243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0.109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21.208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98.406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1.446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0.148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21.326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97.319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2.507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0.174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21.336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97.236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2.509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0.255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21.424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96.443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3.282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0.274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21.441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96.303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3.42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0.278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21.447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96.261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3.43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0.309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上表展示了方差分解结果表。方差分解是分析预测残差的标准差由不同冲击影响的比例，也是对应内生变量对标准差的贡献比例。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陈强，高级计量经济学及 Stata 应用[M], 高等教育出版社，2014.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7pz3twxdr47yoz4c2rfcw.png"/><Relationship Id="rId7" Type="http://schemas.openxmlformats.org/officeDocument/2006/relationships/image" Target="media/byipraw6hr-okpggi_szv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2023-09-09T16:01:50.970Z</dcterms:created>
  <dcterms:modified xsi:type="dcterms:W3CDTF">2023-09-09T16:01:50.970Z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