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季节性ARIMA模型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将时间序列分解成趋势数据、季节性数据、随机数据，以初步判断数据的季节性效应。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季节性ARIMA模型要求时间序列满足平稳性检验，若P&lt;0.05，说明序列为平稳序列。若原始时间序列不满足平稳性，对其进行差分以及季节差分，直至序列满足平稳性为止。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查看最终差分序列图，同时对时间序列进行偏（自相关分析），根据截尾情况估算其p、q值；</w:t>
      </w:r>
      <w:r>
        <w:rPr>
          <w:b w:val="false"/>
          <w:bCs w:val="false"/>
          <w:color w:val="000000"/>
          <w:sz w:val="18"/>
          <w:szCs w:val="18"/>
        </w:rPr>
        <w:br/>
        <w:t xml:space="preserve">4.
ARIMA模型要求模型具备纯随机性，即模型残差为白噪声，查看模型检验表，根据Q统计量的P值（P值大于0.05为白噪声）；结合信息准则AIC和BIC值进行分析，AIC和BIC值越小说明模型越优；查看模型对序列的拟合程度 R²，越接近1说明模型效果越好。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输出结果1：序列分解图</w:t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5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5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上图展示了原始数据分解出来的趋势数据、季节性数据、随机数据，用于初步判断序列是否存在季节性效应。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趋势数据：趋势显示了长时间序列数据的总体方向。趋势可以是递增（向上），递减（向下）或水平（平稳）。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季节性数据：季节性成分在时间，方向和幅度方面表现出重复的趋势。比如说每年夏季、冬季用电会比春季秋季多。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随机数据：这些是时间序列数据中的波动。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序列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1阶差分-1阶季节差分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10068.997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若呈现显著性（P&lt;0.05)，则说明拒绝原假设，该序列为一个平稳的时间序列，反之则说明该序列为一个不平稳的时间序列。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临界值1%、5%、10%是不同程度拒绝原假设的统计值，ADF 检验结果同时小于1%、5%、10%即说明非常好地拒绝该假设。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该序列检验的结果显示，基于变量销量(千克)_异常值处理的1阶差分-1阶季节差分序列，显著性P值为0.000***，水平上呈现显著性，拒绝原假设，该序列为平稳时间序列。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输出结果3：最佳差分序列图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6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上图展示了原始数据1阶差分-1阶季节差分后的时序图。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输出结果5：最终差分数据偏自相关图（PACF）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6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横轴代表延迟数目，纵轴代表偏自相关系数。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输出结果6：模型评价表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SARIMA模型 (1, 1, 1)x(1, 1, 1, 48)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9867.464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9892.18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上表格展示本次模型检验结果，包括样本数、残差Q统计量、信息准则模型以及拟合优度。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根据模型SARIMAX(1, 1, 1)×(1, 1, 1, 48)结果，基于变量销量(千克)_异常值处理，从残差Q统计量结果分析可以得到：Q6在水平上呈现显著性，拒绝模型的残差为白噪声序列的假设，模型不满足要求；模型的拟合优度R²为0.527，模型表现较差。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标准误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95%置信下限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95%置信上限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-72.085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sigma2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696.229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218.22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268.526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1123.932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上表格展示本次模型参数结果，包括模型的系数、标准差，t统计量结果等，用于分析模型公式。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47.3145683223204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55.25957133920329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48.57615223612973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47.54809391762535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49.02031963673609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54.733128217914384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53.817054041647566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郝军章, 崔玉杰, 韩江雪. 基于SARIMA模型在我国铁路客运量中的预测[J]. 数学的实践与认识, 2015(18):10.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bs8ngfgwjutud2ygpuke.png"/><Relationship Id="rId7" Type="http://schemas.openxmlformats.org/officeDocument/2006/relationships/image" Target="media/6po6fijlnfgq_viytoi7q.png"/><Relationship Id="rId8" Type="http://schemas.openxmlformats.org/officeDocument/2006/relationships/image" Target="media/jdmzth58uqlmthjfjvfnt.png"/><Relationship Id="rId9" Type="http://schemas.openxmlformats.org/officeDocument/2006/relationships/image" Target="media/7nj9ssbbajctkb9dl5ehy.png"/><Relationship Id="rId10" Type="http://schemas.openxmlformats.org/officeDocument/2006/relationships/image" Target="media/rrfwiswkl-iewvq-tfcyw.png"/><Relationship Id="rId11" Type="http://schemas.openxmlformats.org/officeDocument/2006/relationships/image" Target="media/gbs6m5m1xsyfzgesjhyxk.png"/><Relationship Id="rId12" Type="http://schemas.openxmlformats.org/officeDocument/2006/relationships/image" Target="media/tmctzhvmwgcmgla1xco9c.png"/><Relationship Id="rId13" Type="http://schemas.openxmlformats.org/officeDocument/2006/relationships/image" Target="media/aahp_lawieyetxqwsjr-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2023-09-09T09:04:31.394Z</dcterms:created>
  <dcterms:modified xsi:type="dcterms:W3CDTF">2023-09-09T09:04:31.394Z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