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Q2.xlsx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VAR向量自回归模型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暂无数据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VAR模型建立之前需要对各时间序列变量进行平稳性检验。若各时间序列均是平稳序列，则可建立 VAR 模型；否则得到的向量自回归模型是伪回归。若是各数据不满足平稳性，但通过了协整检验，也可建立向量自回归模型。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不同滞后阶数的比较。（可根据不同滞后阶数的各信息准则结果，找到一个较优的滞后阶数，再重新建立VAR模型。）</w:t>
      </w:r>
      <w:r>
        <w:rPr>
          <w:b w:val="false"/>
          <w:bCs w:val="false"/>
          <w:color w:val="000000"/>
          <w:sz w:val="18"/>
          <w:szCs w:val="18"/>
        </w:rPr>
        <w:br/>
        <w:t xml:space="preserve">3.
建立VAR模型并对参数进行估计。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在建立VAR模型之后，需要对模型进行稳定性检验。在检验通过后，才能进行脉冲响应分析和方差分解。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-3.102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0.026**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-3.247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0.017**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-3.938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6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 P&lt;0.05，则说明序列是平稳序列。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 P&gt;0.05，则说明序列是非平稳序列。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该序列检验的结果显示: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基于变量销量(千克)，显著性P值为0.026**，水平上呈现显著性，拒绝原假设，该序列为平稳的时间序列。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基于变量销售单价(元/千克)，显著性P值为0.017**，水平上呈现显著性，拒绝原假设，该序列为平稳的时间序列。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基于变量加成率，显著性P值为0.002***，水平上呈现显著性，拒绝原假设，该序列为平稳的时间序列。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输出结果2：不同滞后阶数的比较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滞后阶数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logL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SC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HQ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FPE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-8854.369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7.813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7.827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7.819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2473.318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-8386.499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6.982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7.037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1076.805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-8277.701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6.812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6.908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6.848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908.471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-8233.336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6.761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6.899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6.813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863.124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-8184.659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6.701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6.881*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6.769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813.449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-8164.642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6.695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6.917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6.779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808.331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-8124.58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6.651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6.915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6.751*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773.941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-8101.028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6.639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6.944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764.003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-8087.141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6.644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6.775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767.834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-8070.174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6.643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7.032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767.287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-8049.267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6.635*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7.066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6.798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761.142*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-8039.058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6.647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6.826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770.23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了滞后p阶的向量自回归模型的信息准则，用于选择较优的滞后阶数。包括logL、FPE、AIC、SC、HQ，其中logL参与到FPE、AIC、SC、HQ的计算，最终通过对FPE、AIC、SC、HQ的指标进行评价。选择最优滞后阶数有以下两个规则：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若某一滞后阶数的有最多的 * ，建议选取该滞后阶数建立VAR模型。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若有阶数带有的 * 数量相同，那么就选择尽可能小的阶数。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由FPE、AIC、SC、HQ四项评价指标的结果，滞后阶数建议选为10阶，即建立VAR(10)模型。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输出结果3：模型参数估计表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估计量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销量(千克)(-1)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17.741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-3.626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销量(千克)(-2)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1.407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1.801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9.243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0.799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0.219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7.401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-6.123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1.755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-2.117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2.396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9.064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20.149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4.647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0.259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2.692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7.483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6.816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9.445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上表格展示了VAR模型的参数估计结果表。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销量(千克)=0.534*销量(千克)(-1)+0.161*销量(千克)(-2)-0.215*销售单价(元/千克)(-1)-0.129*销售单价(元/千克)(-2)-3.595*加成率(-1)-6.123*加成率(-2)+20.149</w:t>
      </w:r>
      <w:r>
        <w:rPr>
          <w:b w:val="false"/>
          <w:bCs w:val="false"/>
          <w:color w:val="000000"/>
          <w:sz w:val="18"/>
          <w:szCs w:val="18"/>
        </w:rPr>
        <w:br/>
        <w:t xml:space="preserve">销售单价(元/千克)=-0.019*销量(千克)(-1)+0.006*销量(千克)(-2)+0.242*销售单价(元/千克)(-1)+0.272*销售单价(元/千克)(-2)+0.204*加成率(-1)+1.755*加成率(-2)+4.647</w:t>
      </w:r>
      <w:r>
        <w:rPr>
          <w:b w:val="false"/>
          <w:bCs w:val="false"/>
          <w:color w:val="000000"/>
          <w:sz w:val="18"/>
          <w:szCs w:val="18"/>
        </w:rPr>
        <w:br/>
        <w:t xml:space="preserve">加成率=-0.001*销量(千克)(-1)+0.0*销量(千克)(-2)+0.002*销售单价(元/千克)(-1)+0.001*销售单价(元/千克)(-2)+0.219*加成率(-1)+0.267*加成率(-2)+0.259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输出结果4：VAR模型稳定性检验</w:t>
      </w:r>
    </w:p>
    <w:p>
      <w:pPr>
        <w:spacing w:after="500"/>
        <w:jc w:val="center"/>
      </w:pPr>
      <w:r>
        <w:drawing>
          <wp:inline distT="0" distB="0" distL="0" distR="0">
            <wp:extent cx="4762500" cy="4762500"/>
            <wp:effectExtent b="0" l="0" r="0" t="0"/>
            <wp:docPr id="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上图展示了VAR模型中的AR根图。若所有的点都位于单位圆内，由此可判断VAR系统是稳定的，模型可以进一步做脉冲响应分析和方差分解。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输出结果5：脉冲响应分析
冲击变量：
受冲击变量：
阶数：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上图展示了脉冲响应分析图。它描述的是VAR模型中的一个内生变量（冲击变量）的冲击给另一个内生变量（受冲击变量）所带来的影响。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输出结果6：方差分解结果表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销量(千克)%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销售单价(元/千克)%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22.649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25.774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99.648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27.967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98.72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29.199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97.952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29.986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97.178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1.393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30.486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96.579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1.727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1.694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30.811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96.105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1.961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1.934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31.023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95.757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2.135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2.109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31.162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95.504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2.261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2.235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31.252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95.327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2.323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上表展示了方差分解结果表。方差分解是分析预测残差的标准差由不同冲击影响的比例，也是对应内生变量对标准差的贡献比例。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陈强，高级计量经济学及 Stata 应用[M], 高等教育出版社，2014.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vh1ljrjorn2k0mprdcbr.png"/><Relationship Id="rId7" Type="http://schemas.openxmlformats.org/officeDocument/2006/relationships/image" Target="media/2gszg79bleazkqntef-n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2023-09-09T07:48:38.840Z</dcterms:created>
  <dcterms:modified xsi:type="dcterms:W3CDTF">2023-09-09T07:48:38.840Z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