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基于变量销量(千克)，显著性P值为0.005***，水平上呈现显著性，拒绝原假设，该序列为平稳的时间序列。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基于变量销售单价(元/千克)，显著性P值为0.015**，水平上呈现显著性，拒绝原假设，该序列为平稳的时间序列。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-11715.842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483071.677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-11260.337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12.339*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216217.274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-11224.823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209877.364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-11195.539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206071.743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-11162.228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200826.862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-11127.853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195320.892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-11058.983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12.19*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178191.007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-11034.553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176504.745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-11015.21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12.081*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176491.301*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-10997.981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177173.118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-10979.826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177552.909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-10958.915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12.557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177023.913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由FPE、AIC、SC、HQ四项评价指标的结果，滞后阶数建议选为8阶，即建立VAR(8)模型。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1.604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-2.091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3.669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销量(千克)=0.641*销量(千克)(-1)+0.07*销量(千克)(-2)+0.256*销售单价(元/千克)(-1)-0.337*销售单价(元/千克)(-2)-0.541*加成率(-1)+0.876*加成率(-2)+24.982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销售单价(元/千克)=0.003*销量(千克)(-1)-0.007*销量(千克)(-2)+0.324*销售单价(元/千克)(-1)+0.175*销售单价(元/千克)(-2)+0.009*加成率(-1)-0.084*加成率(-2)+5.555</w:t>
      </w:r>
      <w:r>
        <w:rPr>
          <w:b w:val="false"/>
          <w:bCs w:val="false"/>
          <w:color w:val="000000"/>
          <w:sz w:val="18"/>
          <w:szCs w:val="18"/>
        </w:rPr>
        <w:br/>
        <w:t xml:space="preserve">加成率=0.001*销量(千克)(-1)+0.002*销量(千克)(-2)-0.015*销售单价(元/千克)(-1)+0.002*销售单价(元/千克)(-2)+0.033*加成率(-1)+0.044*加成率(-2)+0.48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49.636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51.459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52.441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52.973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53.265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-wuaqfonryzdgzolhmcj.png"/><Relationship Id="rId7" Type="http://schemas.openxmlformats.org/officeDocument/2006/relationships/image" Target="media/bgitt7gorcicj1ai3pve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2023-09-09T07:49:21.164Z</dcterms:created>
  <dcterms:modified xsi:type="dcterms:W3CDTF">2023-09-09T07:49:21.164Z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