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b/>
          <w:bCs/>
          <w:color w:val="0B1F3A"/>
          <w:sz w:val="34"/>
          <w:szCs w:val="34"/>
        </w:rPr>
        <w:t xml:space="preserve">ROCHESTER OMEGA LAMPLIGHTERS</w:t>
      </w:r>
    </w:p>
    <w:p>
      <w:pPr>
        <w:pStyle w:val="Heading1"/>
        <w:spacing w:after="160" w:before="320"/>
      </w:pPr>
      <w:r>
        <w:rPr>
          <w:b/>
          <w:bCs/>
          <w:color w:val="0B1F3A"/>
          <w:sz w:val="34"/>
          <w:szCs w:val="34"/>
        </w:rPr>
        <w:t xml:space="preserve">MEMBER &amp; PROGRAM DEVELOPMENT BLUEPRINT</w:t>
      </w:r>
    </w:p>
    <w:p>
      <w:pPr>
        <w:pStyle w:val="Heading3"/>
        <w:spacing w:after="110" w:before="260"/>
      </w:pPr>
      <w:r>
        <w:rPr>
          <w:b/>
          <w:bCs/>
          <w:color w:val="B8860B"/>
          <w:sz w:val="23"/>
          <w:szCs w:val="23"/>
        </w:rPr>
        <w:t xml:space="preserve">2026–27 · Year Two</w:t>
      </w:r>
    </w:p>
    <w:p>
      <w:pPr>
        <w:spacing w:after="100" w:before="60"/>
      </w:pPr>
      <w:r>
        <w:rPr>
          <w:b/>
          <w:bCs/>
          <w:color w:val="444444"/>
          <w:sz w:val="21"/>
          <w:szCs w:val="21"/>
        </w:rPr>
        <w:t xml:space="preserve">MORE THAN A PROGRAM. A PATHWAY.</w:t>
      </w:r>
    </w:p>
    <w:p>
      <w:pPr>
        <w:spacing w:after="100" w:before="60"/>
      </w:pPr>
      <w:r>
        <w:rPr>
          <w:i/>
          <w:iCs/>
          <w:color w:val="444444"/>
          <w:sz w:val="21"/>
          <w:szCs w:val="21"/>
        </w:rPr>
        <w:t xml:space="preserve">Develop leaders. Develop scholars. Develop men. Develop professionals. Develop access.</w:t>
      </w:r>
    </w:p>
    <w:p>
      <w:pPr>
        <w:spacing w:after="100" w:before="60"/>
      </w:pPr>
      <w:r>
        <w:rPr>
          <w:color w:val="444444"/>
          <w:sz w:val="21"/>
          <w:szCs w:val="21"/>
        </w:rPr>
        <w:t xml:space="preserve">Rochester Omega Lamplighters • Chartered under Theta Omicron Chapter, Omega Psi Phi Fraternity, Inc.</w:t>
      </w:r>
    </w:p>
    <w:p>
      <w:pPr>
        <w:spacing w:after="100" w:before="60"/>
      </w:pPr>
      <w:r>
        <w:rPr>
          <w:color w:val="444444"/>
          <w:sz w:val="21"/>
          <w:szCs w:val="21"/>
        </w:rPr>
        <w:t xml:space="preserve">Prepared by Coach G · Director-facing operating document</w:t>
      </w:r>
    </w:p>
    <w:p>
      <w:pPr>
        <w:pBdr>
          <w:bottom w:val="single" w:color="B8860B" w:sz="6" w:space="1"/>
        </w:pBdr>
        <w:spacing w:after="200" w:before="120"/>
      </w:pPr>
    </w:p>
    <w:p>
      <w:pPr>
        <w:pStyle w:val="Heading2"/>
        <w:spacing w:after="140" w:before="300"/>
      </w:pPr>
      <w:r>
        <w:rPr>
          <w:b/>
          <w:bCs/>
          <w:color w:val="0B1F3A"/>
          <w:sz w:val="27"/>
          <w:szCs w:val="27"/>
        </w:rPr>
        <w:t xml:space="preserve">DIRECTOR'S OPERATING PRINCIPLE</w:t>
      </w:r>
    </w:p>
    <w:p>
      <w:pPr>
        <w:pBdr>
          <w:left w:val="single" w:color="B8860B" w:sz="18" w:space="12"/>
        </w:pBdr>
        <w:spacing w:after="80" w:before="80"/>
        <w:ind w:left="360"/>
      </w:pPr>
      <w:r>
        <w:rPr>
          <w:i/>
          <w:iCs/>
          <w:color w:val="0B1F3A"/>
          <w:sz w:val="22"/>
          <w:szCs w:val="22"/>
        </w:rPr>
        <w:t xml:space="preserve">Build a youth-development program that produces young men who can lead a room, handle their academics, carry themselves with maturity, finish what they start, and create economic opportunity through relationships before they graduate.</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THE PROGRAM WE ARE BUILDING</w:t>
      </w:r>
    </w:p>
    <w:p>
      <w:pPr>
        <w:spacing w:after="100" w:before="60"/>
      </w:pPr>
      <w:r>
        <w:rPr>
          <w:color w:val="444444"/>
          <w:sz w:val="21"/>
          <w:szCs w:val="21"/>
        </w:rPr>
        <w:t xml:space="preserve">The Rochester Omega Lamplighters is not a monthly meeting with a step team attached. It is a </w:t>
      </w:r>
      <w:r>
        <w:rPr>
          <w:b/>
          <w:bCs/>
          <w:color w:val="444444"/>
          <w:sz w:val="21"/>
          <w:szCs w:val="21"/>
        </w:rPr>
        <w:t xml:space="preserve">four-year development pathway</w:t>
      </w:r>
      <w:r>
        <w:rPr>
          <w:color w:val="444444"/>
          <w:sz w:val="21"/>
          <w:szCs w:val="21"/>
        </w:rPr>
        <w:t xml:space="preserve"> that uses brotherhood, service, and the real economy as the vehicle — and it is the middle rung of Rochester's Black male excellence pipeline.</w:t>
      </w:r>
    </w:p>
    <w:p>
      <w:pPr>
        <w:spacing w:after="100" w:before="60"/>
      </w:pPr>
      <w:r>
        <w:rPr>
          <w:b/>
          <w:bCs/>
          <w:color w:val="444444"/>
          <w:sz w:val="21"/>
          <w:szCs w:val="21"/>
        </w:rPr>
        <w:t xml:space="preserve">Boys 2 Men (9–13) → Rochester Omega Lamplighters (14–18) → Omega Psi Phi (adult)</w:t>
      </w:r>
    </w:p>
    <w:p>
      <w:pPr>
        <w:spacing w:after="100" w:before="60"/>
      </w:pPr>
      <w:r>
        <w:rPr>
          <w:color w:val="444444"/>
          <w:sz w:val="21"/>
          <w:szCs w:val="21"/>
        </w:rPr>
        <w:t xml:space="preserve">Coach G holds roles at both ends of that pipeline. </w:t>
      </w:r>
      <w:r>
        <w:rPr>
          <w:b/>
          <w:bCs/>
          <w:color w:val="444444"/>
          <w:sz w:val="21"/>
          <w:szCs w:val="21"/>
        </w:rPr>
        <w:t xml:space="preserve">The pipeline is the product.</w:t>
      </w:r>
    </w:p>
    <w:p>
      <w:pPr>
        <w:pStyle w:val="Heading3"/>
        <w:spacing w:after="110" w:before="260"/>
      </w:pPr>
      <w:r>
        <w:rPr>
          <w:b/>
          <w:bCs/>
          <w:color w:val="B8860B"/>
          <w:sz w:val="23"/>
          <w:szCs w:val="23"/>
        </w:rPr>
        <w:t xml:space="preserve">NORTH STAR</w:t>
      </w:r>
    </w:p>
    <w:p>
      <w:pPr>
        <w:spacing w:after="100" w:before="60"/>
      </w:pPr>
      <w:r>
        <w:rPr>
          <w:color w:val="444444"/>
          <w:sz w:val="21"/>
          <w:szCs w:val="21"/>
        </w:rPr>
        <w:t xml:space="preserve">A young man should be able to enter this chapter at 14 unsure of himself and graduate at 18 able to lead a room, carry himself with excellence, understand where economic opportunity lives, and know adults across Rochester who will answer his call.</w:t>
      </w:r>
    </w:p>
    <w:p>
      <w:pPr>
        <w:pBdr>
          <w:bottom w:val="single" w:color="B8860B" w:sz="6" w:space="1"/>
        </w:pBdr>
        <w:spacing w:after="200" w:before="120"/>
      </w:pPr>
    </w:p>
    <w:p>
      <w:pPr>
        <w:pStyle w:val="Heading2"/>
        <w:spacing w:after="140" w:before="300"/>
      </w:pPr>
      <w:r>
        <w:rPr>
          <w:b/>
          <w:bCs/>
          <w:color w:val="0B1F3A"/>
          <w:sz w:val="27"/>
          <w:szCs w:val="27"/>
        </w:rPr>
        <w:t xml:space="preserve">THE DIRECTOR'S FIVE JOBS</w:t>
      </w:r>
    </w:p>
    <w:p>
      <w:pPr>
        <w:spacing w:after="100" w:before="60"/>
      </w:pPr>
      <w:r>
        <w:rPr>
          <w:b/>
          <w:bCs/>
          <w:color w:val="444444"/>
          <w:sz w:val="21"/>
          <w:szCs w:val="21"/>
        </w:rPr>
        <w:t xml:space="preserve">1. BUILD THE BASE.</w:t>
      </w:r>
      <w:r>
        <w:rPr>
          <w:color w:val="444444"/>
          <w:sz w:val="21"/>
          <w:szCs w:val="21"/>
        </w:rPr>
        <w:t xml:space="preserve"> Stay administratively ready: national compliance, chapter contacts, applications and intake, permission and transportation documents, safety, insurance posture, meeting space, budget, and documentation.</w:t>
      </w:r>
    </w:p>
    <w:p>
      <w:pPr>
        <w:spacing w:after="100" w:before="60"/>
      </w:pPr>
      <w:r>
        <w:rPr>
          <w:b/>
          <w:bCs/>
          <w:color w:val="444444"/>
          <w:sz w:val="21"/>
          <w:szCs w:val="21"/>
        </w:rPr>
        <w:t xml:space="preserve">2. BUILD THE MEMBER.</w:t>
      </w:r>
      <w:r>
        <w:rPr>
          <w:color w:val="444444"/>
          <w:sz w:val="21"/>
          <w:szCs w:val="21"/>
        </w:rPr>
        <w:t xml:space="preserve"> Create measurable development from first session to graduation across all four LAMP pillars. Use sessions, mentors, artifacts, professionals, and real environments.</w:t>
      </w:r>
    </w:p>
    <w:p>
      <w:pPr>
        <w:spacing w:after="100" w:before="60"/>
      </w:pPr>
      <w:r>
        <w:rPr>
          <w:b/>
          <w:bCs/>
          <w:color w:val="444444"/>
          <w:sz w:val="21"/>
          <w:szCs w:val="21"/>
        </w:rPr>
        <w:t xml:space="preserve">3. BUILD THE CULTURE.</w:t>
      </w:r>
      <w:r>
        <w:rPr>
          <w:color w:val="444444"/>
          <w:sz w:val="21"/>
          <w:szCs w:val="21"/>
        </w:rPr>
        <w:t xml:space="preserve"> Create a recognizable Rochester Lamplighter standard for discipline, honesty, excellence, academics, presentation, brotherhood, and accountability.</w:t>
      </w:r>
    </w:p>
    <w:p>
      <w:pPr>
        <w:spacing w:after="100" w:before="60"/>
      </w:pPr>
      <w:r>
        <w:rPr>
          <w:b/>
          <w:bCs/>
          <w:color w:val="444444"/>
          <w:sz w:val="21"/>
          <w:szCs w:val="21"/>
        </w:rPr>
        <w:t xml:space="preserve">4. BUILD THE BENCH.</w:t>
      </w:r>
      <w:r>
        <w:rPr>
          <w:color w:val="444444"/>
          <w:sz w:val="21"/>
          <w:szCs w:val="21"/>
        </w:rPr>
        <w:t xml:space="preserve"> This is the Year Two job. Recruit, onboard, train, and </w:t>
      </w:r>
      <w:r>
        <w:rPr>
          <w:i/>
          <w:iCs/>
          <w:color w:val="444444"/>
          <w:sz w:val="21"/>
          <w:szCs w:val="21"/>
        </w:rPr>
        <w:t xml:space="preserve">retain</w:t>
      </w:r>
      <w:r>
        <w:rPr>
          <w:color w:val="444444"/>
          <w:sz w:val="21"/>
          <w:szCs w:val="21"/>
        </w:rPr>
        <w:t xml:space="preserve"> committed adult volunteers — and develop Tier 2 Lamplighters into near-peer facilitators who reduce adult load instead of adding to it.</w:t>
      </w:r>
    </w:p>
    <w:p>
      <w:pPr>
        <w:spacing w:after="100" w:before="60"/>
      </w:pPr>
      <w:r>
        <w:rPr>
          <w:b/>
          <w:bCs/>
          <w:color w:val="444444"/>
          <w:sz w:val="21"/>
          <w:szCs w:val="21"/>
        </w:rPr>
        <w:t xml:space="preserve">5. BUILD THE PATHWAY.</w:t>
      </w:r>
      <w:r>
        <w:rPr>
          <w:color w:val="444444"/>
          <w:sz w:val="21"/>
          <w:szCs w:val="21"/>
        </w:rPr>
        <w:t xml:space="preserve"> Connect members to careers, mentors, facilities, campuses, internships, jobs, events, and relationships across Rochester — and connect B2M upward into this chapter.</w:t>
      </w:r>
    </w:p>
    <w:p>
      <w:pPr>
        <w:pBdr>
          <w:left w:val="single" w:color="B8860B" w:sz="18" w:space="12"/>
        </w:pBdr>
        <w:spacing w:after="80" w:before="80"/>
        <w:ind w:left="360"/>
      </w:pPr>
      <w:r>
        <w:rPr>
          <w:i/>
          <w:iCs/>
          <w:color w:val="0B1F3A"/>
          <w:sz w:val="22"/>
          <w:szCs w:val="22"/>
        </w:rPr>
        <w:t xml:space="preserve">The director does not have to be the best mentor, the best step coach, or the best businessman in Rochester. The director must be the best </w:t>
      </w:r>
      <w:r>
        <w:rPr>
          <w:b/>
          <w:bCs/>
          <w:i/>
          <w:iCs/>
          <w:color w:val="0B1F3A"/>
          <w:sz w:val="22"/>
          <w:szCs w:val="22"/>
        </w:rPr>
        <w:t xml:space="preserve">architect of the development environment.</w:t>
      </w:r>
      <w:r>
        <w:rPr>
          <w:i/>
          <w:iCs/>
          <w:color w:val="0B1F3A"/>
          <w:sz w:val="22"/>
          <w:szCs w:val="22"/>
        </w:rPr>
        <w:t xml:space="preserve"> Bring in specialists instead of pretending to be the specialist.</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THE FIVE SCOREBOARDS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Scoreboard</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We Develop</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Success Looks Like</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LEADERSHIP</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Voice, presence, facilitation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Runs an agenda, hosts a guest, leads a younger group unsupervised</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ACADEMICS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Grades, prep, applications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Eligible and improving; SMART goals tracked; test/application milestones met</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MATURITY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Emotional discipline, honesty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Handles conflict, correction, and disappointment without quitting or blaming</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PERSEVERANCE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Attendance, follow-through</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Returns after setbacks; completes what he starts; hours logged</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ACCESS &amp; OPPORTUNITY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Relationship + economic capital</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10+ careers, 5+ revenue streams, 5 contacts with follow-up, 1 created opportunity</w:t>
            </w:r>
          </w:p>
        </w:tc>
      </w:tr>
    </w:tbl>
    <w:p>
      <w:pPr>
        <w:spacing w:after="160"/>
      </w:pPr>
    </w:p>
    <w:p>
      <w:pPr>
        <w:spacing w:after="100" w:before="60"/>
      </w:pPr>
      <w:r>
        <w:rPr>
          <w:b/>
          <w:bCs/>
          <w:color w:val="444444"/>
          <w:sz w:val="21"/>
          <w:szCs w:val="21"/>
        </w:rPr>
        <w:t xml:space="preserve">Rule:</w:t>
      </w:r>
      <w:r>
        <w:rPr>
          <w:color w:val="444444"/>
          <w:sz w:val="21"/>
          <w:szCs w:val="21"/>
        </w:rPr>
        <w:t xml:space="preserve"> the scoreboards get updated monthly in Week 4. A scoreboard nobody updates is a wish list.</w:t>
      </w:r>
    </w:p>
    <w:p>
      <w:pPr>
        <w:pBdr>
          <w:bottom w:val="single" w:color="B8860B" w:sz="6" w:space="1"/>
        </w:pBdr>
        <w:spacing w:after="200" w:before="120"/>
      </w:pPr>
    </w:p>
    <w:p>
      <w:pPr>
        <w:pStyle w:val="Heading2"/>
        <w:spacing w:after="140" w:before="300"/>
      </w:pPr>
      <w:r>
        <w:rPr>
          <w:b/>
          <w:bCs/>
          <w:color w:val="0B1F3A"/>
          <w:sz w:val="27"/>
          <w:szCs w:val="27"/>
        </w:rPr>
        <w:t xml:space="preserve">1 | DEVELOP LEADERS</w:t>
      </w:r>
    </w:p>
    <w:p>
      <w:pPr>
        <w:pStyle w:val="Heading3"/>
        <w:spacing w:after="110" w:before="260"/>
      </w:pPr>
      <w:r>
        <w:rPr>
          <w:b/>
          <w:bCs/>
          <w:color w:val="B8860B"/>
          <w:sz w:val="23"/>
          <w:szCs w:val="23"/>
        </w:rPr>
        <w:t xml:space="preserve">THE LEADERSHIP FLOOR</w:t>
      </w:r>
    </w:p>
    <w:p>
      <w:pPr>
        <w:spacing w:after="100" w:before="60"/>
      </w:pPr>
      <w:r>
        <w:rPr>
          <w:color w:val="444444"/>
          <w:sz w:val="21"/>
          <w:szCs w:val="21"/>
        </w:rPr>
        <w:t xml:space="preserve">Every Rochester Lamplighter learns to introduce himself to an adult, recite the Creed, run a section of a session, host a guest, and lead a group of younger boys.</w:t>
      </w:r>
    </w:p>
    <w:p>
      <w:pPr>
        <w:pStyle w:val="Heading3"/>
        <w:spacing w:after="110" w:before="260"/>
      </w:pPr>
      <w:r>
        <w:rPr>
          <w:b/>
          <w:bCs/>
          <w:color w:val="B8860B"/>
          <w:sz w:val="23"/>
          <w:szCs w:val="23"/>
        </w:rPr>
        <w:t xml:space="preserve">THE FOUR LEVELS</w:t>
      </w:r>
    </w:p>
    <w:p>
      <w:pPr>
        <w:spacing w:after="100" w:before="60"/>
      </w:pPr>
      <w:r>
        <w:rPr>
          <w:b/>
          <w:bCs/>
          <w:color w:val="444444"/>
          <w:sz w:val="21"/>
          <w:szCs w:val="21"/>
        </w:rPr>
        <w:t xml:space="preserve">LEVEL 1 — I BELONG HERE.</w:t>
      </w:r>
      <w:r>
        <w:rPr>
          <w:color w:val="444444"/>
          <w:sz w:val="21"/>
          <w:szCs w:val="21"/>
        </w:rPr>
        <w:t xml:space="preserve"> On time, prepared, participating. Knows the Creed, the pillars, the standard. Can introduce himself with confidence.</w:t>
      </w:r>
    </w:p>
    <w:p>
      <w:pPr>
        <w:spacing w:after="100" w:before="60"/>
      </w:pPr>
      <w:r>
        <w:rPr>
          <w:b/>
          <w:bCs/>
          <w:color w:val="444444"/>
          <w:sz w:val="21"/>
          <w:szCs w:val="21"/>
        </w:rPr>
        <w:t xml:space="preserve">LEVEL 2 — I CONTRIBUTE.</w:t>
      </w:r>
      <w:r>
        <w:rPr>
          <w:color w:val="444444"/>
          <w:sz w:val="21"/>
          <w:szCs w:val="21"/>
        </w:rPr>
        <w:t xml:space="preserve"> Completes assignments and service hours. Runs his weekly Brotherhood Check-In. Holds a real conversation with an adult professional. Sets and tracks SMART goals in all four LAMP domains.</w:t>
      </w:r>
    </w:p>
    <w:p>
      <w:pPr>
        <w:spacing w:after="100" w:before="60"/>
      </w:pPr>
      <w:r>
        <w:rPr>
          <w:b/>
          <w:bCs/>
          <w:color w:val="444444"/>
          <w:sz w:val="21"/>
          <w:szCs w:val="21"/>
        </w:rPr>
        <w:t xml:space="preserve">LEVEL 3 — I LEAD.</w:t>
      </w:r>
      <w:r>
        <w:rPr>
          <w:color w:val="444444"/>
          <w:sz w:val="21"/>
          <w:szCs w:val="21"/>
        </w:rPr>
        <w:t xml:space="preserve"> Runs a session section. Hosts guests. Facilitates for B2M. Recruits. Represents the chapter publicly without supervision.</w:t>
      </w:r>
    </w:p>
    <w:p>
      <w:pPr>
        <w:spacing w:after="100" w:before="60"/>
      </w:pPr>
      <w:r>
        <w:rPr>
          <w:b/>
          <w:bCs/>
          <w:color w:val="444444"/>
          <w:sz w:val="21"/>
          <w:szCs w:val="21"/>
        </w:rPr>
        <w:t xml:space="preserve">LEVEL 4 — I BUILD.</w:t>
      </w:r>
      <w:r>
        <w:rPr>
          <w:color w:val="444444"/>
          <w:sz w:val="21"/>
          <w:szCs w:val="21"/>
        </w:rPr>
        <w:t xml:space="preserve"> Owns an initiative. Creates an opportunity for someone else. Leaves something behind that outlasts him.</w:t>
      </w:r>
    </w:p>
    <w:p>
      <w:pPr>
        <w:pStyle w:val="Heading3"/>
        <w:spacing w:after="110" w:before="260"/>
      </w:pPr>
      <w:r>
        <w:rPr>
          <w:b/>
          <w:bCs/>
          <w:color w:val="B8860B"/>
          <w:sz w:val="23"/>
          <w:szCs w:val="23"/>
        </w:rPr>
        <w:t xml:space="preserve">THE TWO-TIER STRUCTURE (YEAR TWO'S BIGGEST STRUCTURAL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TIER 1 — NEW CLASS</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TIER 2 — LIGHT LEADERS</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Who</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New inductees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Founding class, returning</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Target by June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Level 2</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Level 3–4</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Weekly load</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Session + check-in call</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Session + check-in call + one leadership rep</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Signature responsibility</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Complete the artifact portfolio</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Lead one monthly experience + mentor at B2M</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Why it matters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They learn the standard</w:t>
            </w:r>
          </w:p>
        </w:tc>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They reduce adult facilitation load and become the recruitment engine</w:t>
            </w:r>
          </w:p>
        </w:tc>
      </w:tr>
    </w:tbl>
    <w:p>
      <w:pPr>
        <w:spacing w:after="160"/>
      </w:pPr>
    </w:p>
    <w:p>
      <w:pPr>
        <w:spacing w:after="100" w:before="60"/>
      </w:pPr>
      <w:r>
        <w:rPr>
          <w:b/>
          <w:bCs/>
          <w:color w:val="444444"/>
          <w:sz w:val="21"/>
          <w:szCs w:val="21"/>
        </w:rPr>
        <w:t xml:space="preserve">Tier 2 is not a reward. It is a staffing strategy.</w:t>
      </w:r>
      <w:r>
        <w:rPr>
          <w:color w:val="444444"/>
          <w:sz w:val="21"/>
          <w:szCs w:val="21"/>
        </w:rPr>
        <w:t xml:space="preserve"> Every session section a Light Leader can run is a section an over-stretched volunteer doesn't have to.</w:t>
      </w:r>
    </w:p>
    <w:p>
      <w:pPr>
        <w:pBdr>
          <w:bottom w:val="single" w:color="B8860B" w:sz="6" w:space="1"/>
        </w:pBdr>
        <w:spacing w:after="200" w:before="120"/>
      </w:pPr>
    </w:p>
    <w:p>
      <w:pPr>
        <w:pStyle w:val="Heading2"/>
        <w:spacing w:after="140" w:before="300"/>
      </w:pPr>
      <w:r>
        <w:rPr>
          <w:b/>
          <w:bCs/>
          <w:color w:val="0B1F3A"/>
          <w:sz w:val="27"/>
          <w:szCs w:val="27"/>
        </w:rPr>
        <w:t xml:space="preserve">2 | DEVELOP SCHOLARS</w:t>
      </w:r>
    </w:p>
    <w:p>
      <w:pPr>
        <w:spacing w:after="100" w:before="60"/>
      </w:pPr>
      <w:r>
        <w:rPr>
          <w:color w:val="444444"/>
          <w:sz w:val="21"/>
          <w:szCs w:val="21"/>
        </w:rPr>
        <w:t xml:space="preserve">Academics is the foundation and it is non-negotiable — grades come before events.</w:t>
      </w:r>
    </w:p>
    <w:p>
      <w:pPr>
        <w:pStyle w:val="ListParagraph"/>
        <w:numPr>
          <w:ilvl w:val="0"/>
          <w:numId w:val="2"/>
        </w:numPr>
        <w:spacing w:after="40" w:before="40"/>
      </w:pPr>
      <w:r>
        <w:rPr>
          <w:color w:val="444444"/>
          <w:sz w:val="21"/>
          <w:szCs w:val="21"/>
        </w:rPr>
        <w:t xml:space="preserve">SMART goals in all four LAMP domains, set in Week 1 of the fall and reset in January</w:t>
      </w:r>
    </w:p>
    <w:p>
      <w:pPr>
        <w:pStyle w:val="ListParagraph"/>
        <w:numPr>
          <w:ilvl w:val="0"/>
          <w:numId w:val="2"/>
        </w:numPr>
        <w:spacing w:after="40" w:before="40"/>
      </w:pPr>
      <w:r>
        <w:rPr>
          <w:color w:val="444444"/>
          <w:sz w:val="21"/>
          <w:szCs w:val="21"/>
        </w:rPr>
        <w:t xml:space="preserve">Grade and eligibility checks at each semester boundary</w:t>
      </w:r>
    </w:p>
    <w:p>
      <w:pPr>
        <w:pStyle w:val="ListParagraph"/>
        <w:numPr>
          <w:ilvl w:val="0"/>
          <w:numId w:val="2"/>
        </w:numPr>
        <w:spacing w:after="40" w:before="40"/>
      </w:pPr>
      <w:r>
        <w:rPr>
          <w:color w:val="444444"/>
          <w:sz w:val="21"/>
          <w:szCs w:val="21"/>
        </w:rPr>
        <w:t xml:space="preserve">National test / assessment prep track: content review, strategy workshop, practice tests, test-day protocol</w:t>
      </w:r>
    </w:p>
    <w:p>
      <w:pPr>
        <w:pStyle w:val="ListParagraph"/>
        <w:numPr>
          <w:ilvl w:val="0"/>
          <w:numId w:val="2"/>
        </w:numPr>
        <w:spacing w:after="40" w:before="40"/>
      </w:pPr>
      <w:r>
        <w:rPr>
          <w:color w:val="444444"/>
          <w:sz w:val="21"/>
          <w:szCs w:val="21"/>
        </w:rPr>
        <w:t xml:space="preserve">College and scholarship application support, with a real cost and aid conversation for families</w:t>
      </w:r>
    </w:p>
    <w:p>
      <w:pPr>
        <w:pStyle w:val="ListParagraph"/>
        <w:numPr>
          <w:ilvl w:val="0"/>
          <w:numId w:val="2"/>
        </w:numPr>
        <w:spacing w:after="40" w:before="40"/>
      </w:pPr>
      <w:r>
        <w:rPr>
          <w:color w:val="444444"/>
          <w:sz w:val="21"/>
          <w:szCs w:val="21"/>
        </w:rPr>
        <w:t xml:space="preserve">Academic support triggered by scoreboard drift, not by crisis</w:t>
      </w:r>
    </w:p>
    <w:p>
      <w:pPr>
        <w:spacing w:after="100" w:before="60"/>
      </w:pPr>
      <w:r>
        <w:rPr>
          <w:b/>
          <w:bCs/>
          <w:color w:val="444444"/>
          <w:sz w:val="21"/>
          <w:szCs w:val="21"/>
        </w:rPr>
        <w:t xml:space="preserve">Rule:</w:t>
      </w:r>
      <w:r>
        <w:rPr>
          <w:color w:val="444444"/>
          <w:sz w:val="21"/>
          <w:szCs w:val="21"/>
        </w:rPr>
        <w:t xml:space="preserve"> a young man struggling academically gets </w:t>
      </w:r>
      <w:r>
        <w:rPr>
          <w:i/>
          <w:iCs/>
          <w:color w:val="444444"/>
          <w:sz w:val="21"/>
          <w:szCs w:val="21"/>
        </w:rPr>
        <w:t xml:space="preserve">more</w:t>
      </w:r>
      <w:r>
        <w:rPr>
          <w:color w:val="444444"/>
          <w:sz w:val="21"/>
          <w:szCs w:val="21"/>
        </w:rPr>
        <w:t xml:space="preserve"> mentoring, not less programming. We do not solve academic problems by removing the only structure in his week.</w:t>
      </w:r>
    </w:p>
    <w:p>
      <w:pPr>
        <w:pBdr>
          <w:bottom w:val="single" w:color="B8860B" w:sz="6" w:space="1"/>
        </w:pBdr>
        <w:spacing w:after="200" w:before="120"/>
      </w:pPr>
    </w:p>
    <w:p>
      <w:pPr>
        <w:pStyle w:val="Heading2"/>
        <w:spacing w:after="140" w:before="300"/>
      </w:pPr>
      <w:r>
        <w:rPr>
          <w:b/>
          <w:bCs/>
          <w:color w:val="0B1F3A"/>
          <w:sz w:val="27"/>
          <w:szCs w:val="27"/>
        </w:rPr>
        <w:t xml:space="preserve">3 | DEVELOP MEN</w:t>
      </w:r>
    </w:p>
    <w:p>
      <w:pPr>
        <w:pStyle w:val="Heading3"/>
        <w:spacing w:after="110" w:before="260"/>
      </w:pPr>
      <w:r>
        <w:rPr>
          <w:b/>
          <w:bCs/>
          <w:color w:val="B8860B"/>
          <w:sz w:val="23"/>
          <w:szCs w:val="23"/>
        </w:rPr>
        <w:t xml:space="preserve">THE MATURITY STANDARD</w:t>
      </w:r>
    </w:p>
    <w:p>
      <w:pPr>
        <w:spacing w:after="100" w:before="60"/>
      </w:pPr>
      <w:r>
        <w:rPr>
          <w:color w:val="444444"/>
          <w:sz w:val="21"/>
          <w:szCs w:val="21"/>
        </w:rPr>
        <w:t xml:space="preserve">This program teaches young men to do the right thing when nobody is checking, and to respond instead of react when something goes wrong.</w:t>
      </w:r>
    </w:p>
    <w:p>
      <w:pPr>
        <w:spacing w:after="100" w:before="60"/>
      </w:pPr>
      <w:r>
        <w:rPr>
          <w:b/>
          <w:bCs/>
          <w:color w:val="444444"/>
          <w:sz w:val="21"/>
          <w:szCs w:val="21"/>
        </w:rPr>
        <w:t xml:space="preserve">The Rochester Standard:</w:t>
      </w:r>
      <w:r>
        <w:rPr>
          <w:color w:val="444444"/>
          <w:sz w:val="21"/>
          <w:szCs w:val="21"/>
        </w:rPr>
        <w:t xml:space="preserve"> academics · attendance · session attendance · appearance and presentation · communication · honesty · accountability · service · brotherhood · online conduct · leaving the space better.</w:t>
      </w:r>
    </w:p>
    <w:p>
      <w:pPr>
        <w:spacing w:after="100" w:before="60"/>
      </w:pPr>
      <w:r>
        <w:rPr>
          <w:b/>
          <w:bCs/>
          <w:color w:val="444444"/>
          <w:sz w:val="21"/>
          <w:szCs w:val="21"/>
        </w:rPr>
        <w:t xml:space="preserve">Tools already in the system that stay in the system:</w:t>
      </w:r>
    </w:p>
    <w:p>
      <w:pPr>
        <w:pStyle w:val="ListParagraph"/>
        <w:numPr>
          <w:ilvl w:val="0"/>
          <w:numId w:val="2"/>
        </w:numPr>
        <w:spacing w:after="40" w:before="40"/>
      </w:pPr>
      <w:r>
        <w:rPr>
          <w:b/>
          <w:bCs/>
          <w:color w:val="444444"/>
          <w:sz w:val="21"/>
          <w:szCs w:val="21"/>
        </w:rPr>
        <w:t xml:space="preserve">The Creed</w:t>
      </w:r>
      <w:r>
        <w:rPr>
          <w:color w:val="444444"/>
          <w:sz w:val="21"/>
          <w:szCs w:val="21"/>
        </w:rPr>
        <w:t xml:space="preserve"> — recited from memory</w:t>
      </w:r>
    </w:p>
    <w:p>
      <w:pPr>
        <w:pStyle w:val="ListParagraph"/>
        <w:numPr>
          <w:ilvl w:val="0"/>
          <w:numId w:val="2"/>
        </w:numPr>
        <w:spacing w:after="40" w:before="40"/>
      </w:pPr>
      <w:r>
        <w:rPr>
          <w:b/>
          <w:bCs/>
          <w:color w:val="444444"/>
          <w:sz w:val="21"/>
          <w:szCs w:val="21"/>
        </w:rPr>
        <w:t xml:space="preserve">The Brotherhood Check-In Protocol</w:t>
      </w:r>
      <w:r>
        <w:rPr>
          <w:color w:val="444444"/>
          <w:sz w:val="21"/>
          <w:szCs w:val="21"/>
        </w:rPr>
        <w:t xml:space="preserve"> — weekly peer call + submitted form</w:t>
      </w:r>
    </w:p>
    <w:p>
      <w:pPr>
        <w:pStyle w:val="ListParagraph"/>
        <w:numPr>
          <w:ilvl w:val="0"/>
          <w:numId w:val="2"/>
        </w:numPr>
        <w:spacing w:after="40" w:before="40"/>
      </w:pPr>
      <w:r>
        <w:rPr>
          <w:b/>
          <w:bCs/>
          <w:color w:val="444444"/>
          <w:sz w:val="21"/>
          <w:szCs w:val="21"/>
        </w:rPr>
        <w:t xml:space="preserve">The 3Rs practice</w:t>
      </w:r>
      <w:r>
        <w:rPr>
          <w:color w:val="444444"/>
          <w:sz w:val="21"/>
          <w:szCs w:val="21"/>
        </w:rPr>
        <w:t xml:space="preserve"> — recognize, reflect, respond</w:t>
      </w:r>
    </w:p>
    <w:p>
      <w:pPr>
        <w:pStyle w:val="ListParagraph"/>
        <w:numPr>
          <w:ilvl w:val="0"/>
          <w:numId w:val="2"/>
        </w:numPr>
        <w:spacing w:after="40" w:before="40"/>
      </w:pPr>
      <w:r>
        <w:rPr>
          <w:b/>
          <w:bCs/>
          <w:color w:val="444444"/>
          <w:sz w:val="21"/>
          <w:szCs w:val="21"/>
        </w:rPr>
        <w:t xml:space="preserve">Emotional scenario reflection</w:t>
      </w:r>
      <w:r>
        <w:rPr>
          <w:color w:val="444444"/>
          <w:sz w:val="21"/>
          <w:szCs w:val="21"/>
        </w:rPr>
        <w:t xml:space="preserve"> — real situations, worked out loud</w:t>
      </w:r>
    </w:p>
    <w:p>
      <w:pPr>
        <w:pStyle w:val="ListParagraph"/>
        <w:numPr>
          <w:ilvl w:val="0"/>
          <w:numId w:val="2"/>
        </w:numPr>
        <w:spacing w:after="40" w:before="40"/>
      </w:pPr>
      <w:r>
        <w:rPr>
          <w:b/>
          <w:bCs/>
          <w:color w:val="444444"/>
          <w:sz w:val="21"/>
          <w:szCs w:val="21"/>
        </w:rPr>
        <w:t xml:space="preserve">The no-shame rule</w:t>
      </w:r>
      <w:r>
        <w:rPr>
          <w:color w:val="444444"/>
          <w:sz w:val="21"/>
          <w:szCs w:val="21"/>
        </w:rPr>
        <w:t xml:space="preserve"> — a young man who missed a session is not behind; he is on time as long as he checks in this week</w:t>
      </w:r>
    </w:p>
    <w:p>
      <w:pPr>
        <w:pBdr>
          <w:left w:val="single" w:color="B8860B" w:sz="18" w:space="12"/>
        </w:pBdr>
        <w:spacing w:after="80" w:before="80"/>
        <w:ind w:left="360"/>
      </w:pPr>
      <w:r>
        <w:rPr>
          <w:i/>
          <w:iCs/>
          <w:color w:val="0B1F3A"/>
          <w:sz w:val="22"/>
          <w:szCs w:val="22"/>
        </w:rPr>
        <w:t xml:space="preserve">The goal is recognizable culture: when a Rochester Lamplighter walks into a school, clubhouse, campus, mixer, or professional meeting, people should know the standard before anyone explains it.</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4 | DEVELOP PROFESSIONALS</w:t>
      </w:r>
    </w:p>
    <w:p>
      <w:pPr>
        <w:pStyle w:val="Heading3"/>
        <w:spacing w:after="110" w:before="260"/>
      </w:pPr>
      <w:r>
        <w:rPr>
          <w:b/>
          <w:bCs/>
          <w:color w:val="B8860B"/>
          <w:sz w:val="23"/>
          <w:szCs w:val="23"/>
        </w:rPr>
        <w:t xml:space="preserve">THE GRADUATION OUTCOME</w:t>
      </w:r>
    </w:p>
    <w:p>
      <w:pPr>
        <w:spacing w:after="100" w:before="60"/>
      </w:pPr>
      <w:r>
        <w:rPr>
          <w:color w:val="444444"/>
          <w:sz w:val="21"/>
          <w:szCs w:val="21"/>
        </w:rPr>
        <w:t xml:space="preserve">Every graduating Lamplighter should understand at least ten career pathways, name five revenue streams, hold relationships with adults working in real industries, and complete at least one internship, job shadow, entrepreneurship project, service role, or paid work experience.</w:t>
      </w:r>
    </w:p>
    <w:p>
      <w:pPr>
        <w:pStyle w:val="Heading3"/>
        <w:spacing w:after="110" w:before="260"/>
      </w:pPr>
      <w:r>
        <w:rPr>
          <w:b/>
          <w:bCs/>
          <w:color w:val="B8860B"/>
          <w:sz w:val="23"/>
          <w:szCs w:val="23"/>
        </w:rPr>
        <w:t xml:space="preserve">THE SHOW ME THE MONEY LAYER</w:t>
      </w:r>
    </w:p>
    <w:p>
      <w:pPr>
        <w:spacing w:after="100" w:before="60"/>
      </w:pPr>
      <w:r>
        <w:rPr>
          <w:color w:val="444444"/>
          <w:sz w:val="21"/>
          <w:szCs w:val="21"/>
        </w:rPr>
        <w:t xml:space="preserve">The economic curriculum runs on the 18-O Money Trail and the Observation Lens. Every experience ends with the same debrief:</w:t>
      </w:r>
    </w:p>
    <w:p>
      <w:pPr>
        <w:pBdr>
          <w:left w:val="single" w:color="B8860B" w:sz="18" w:space="12"/>
        </w:pBdr>
        <w:spacing w:after="80" w:before="80"/>
        <w:ind w:left="360"/>
      </w:pPr>
      <w:r>
        <w:rPr>
          <w:b/>
          <w:bCs/>
          <w:i/>
          <w:iCs/>
          <w:color w:val="0B1F3A"/>
          <w:sz w:val="22"/>
          <w:szCs w:val="22"/>
        </w:rPr>
        <w:t xml:space="preserve">What did you see? Who gets paid? What skills did those people need? Where could you enter?</w:t>
      </w:r>
    </w:p>
    <w:p>
      <w:pPr>
        <w:spacing w:after="120"/>
      </w:pPr>
    </w:p>
    <w:p>
      <w:pPr>
        <w:spacing w:after="100" w:before="60"/>
      </w:pPr>
      <w:r>
        <w:rPr>
          <w:color w:val="444444"/>
          <w:sz w:val="21"/>
          <w:szCs w:val="21"/>
        </w:rPr>
        <w:t xml:space="preserve">Careers and industries in scope this year: golf operations · turf and grounds · instruction · tournament and event operations · sports marketing and sponsorship · media, photography, video · retail and club fitting · technology and simulators · hospitality and food service · club and membership operations · finance · real estate · construction and development · law · insurance · nonprofit and youth programming · entrepreneurship and ownership.</w:t>
      </w:r>
    </w:p>
    <w:p>
      <w:pPr>
        <w:spacing w:after="100" w:before="60"/>
      </w:pPr>
      <w:r>
        <w:rPr>
          <w:b/>
          <w:bCs/>
          <w:color w:val="444444"/>
          <w:sz w:val="21"/>
          <w:szCs w:val="21"/>
        </w:rPr>
        <w:t xml:space="preserve">A young man does not have to work in golf to use golf professionally.</w:t>
      </w:r>
      <w:r>
        <w:rPr>
          <w:color w:val="444444"/>
          <w:sz w:val="21"/>
          <w:szCs w:val="21"/>
        </w:rPr>
        <w:t xml:space="preserve"> The program's job is to reveal where money, careers, ownership, relationships, and leadership actually live.</w:t>
      </w:r>
    </w:p>
    <w:p>
      <w:pPr>
        <w:pBdr>
          <w:bottom w:val="single" w:color="B8860B" w:sz="6" w:space="1"/>
        </w:pBdr>
        <w:spacing w:after="200" w:before="120"/>
      </w:pPr>
    </w:p>
    <w:p>
      <w:pPr>
        <w:pStyle w:val="Heading2"/>
        <w:spacing w:after="140" w:before="300"/>
      </w:pPr>
      <w:r>
        <w:rPr>
          <w:b/>
          <w:bCs/>
          <w:color w:val="0B1F3A"/>
          <w:sz w:val="27"/>
          <w:szCs w:val="27"/>
        </w:rPr>
        <w:t xml:space="preserve">5 | DEVELOP ACCESS</w:t>
      </w:r>
    </w:p>
    <w:p>
      <w:pPr>
        <w:pBdr>
          <w:left w:val="single" w:color="B8860B" w:sz="18" w:space="12"/>
        </w:pBdr>
        <w:spacing w:after="80" w:before="80"/>
        <w:ind w:left="360"/>
      </w:pPr>
      <w:r>
        <w:rPr>
          <w:i/>
          <w:iCs/>
          <w:color w:val="0B1F3A"/>
          <w:sz w:val="22"/>
          <w:szCs w:val="22"/>
        </w:rPr>
        <w:t xml:space="preserve">Access is not a field trip. It is repeated belonging.</w:t>
      </w:r>
    </w:p>
    <w:p>
      <w:pPr>
        <w:spacing w:after="120"/>
      </w:pPr>
    </w:p>
    <w:p>
      <w:pPr>
        <w:spacing w:after="100" w:before="60"/>
      </w:pPr>
      <w:r>
        <w:rPr>
          <w:color w:val="444444"/>
          <w:sz w:val="21"/>
          <w:szCs w:val="21"/>
        </w:rPr>
        <w:t xml:space="preserve">Young men should enter unfamiliar spaces often enough that those spaces become normal, navigable, and available.</w:t>
      </w:r>
    </w:p>
    <w:p>
      <w:pPr>
        <w:pStyle w:val="ListParagraph"/>
        <w:numPr>
          <w:ilvl w:val="0"/>
          <w:numId w:val="2"/>
        </w:numPr>
        <w:spacing w:after="40" w:before="40"/>
      </w:pPr>
      <w:r>
        <w:rPr>
          <w:color w:val="444444"/>
          <w:sz w:val="21"/>
          <w:szCs w:val="21"/>
        </w:rPr>
        <w:t xml:space="preserve">Enter multiple Rochester facilities, businesses, and campuses</w:t>
      </w:r>
    </w:p>
    <w:p>
      <w:pPr>
        <w:pStyle w:val="ListParagraph"/>
        <w:numPr>
          <w:ilvl w:val="0"/>
          <w:numId w:val="2"/>
        </w:numPr>
        <w:spacing w:after="40" w:before="40"/>
      </w:pPr>
      <w:r>
        <w:rPr>
          <w:color w:val="444444"/>
          <w:sz w:val="21"/>
          <w:szCs w:val="21"/>
        </w:rPr>
        <w:t xml:space="preserve">Attend professional and industry events as staff, not spectators</w:t>
      </w:r>
    </w:p>
    <w:p>
      <w:pPr>
        <w:pStyle w:val="ListParagraph"/>
        <w:numPr>
          <w:ilvl w:val="0"/>
          <w:numId w:val="2"/>
        </w:numPr>
        <w:spacing w:after="40" w:before="40"/>
      </w:pPr>
      <w:r>
        <w:rPr>
          <w:color w:val="444444"/>
          <w:sz w:val="21"/>
          <w:szCs w:val="21"/>
        </w:rPr>
        <w:t xml:space="preserve">Meet organizational leadership and practice introductions</w:t>
      </w:r>
    </w:p>
    <w:p>
      <w:pPr>
        <w:pStyle w:val="ListParagraph"/>
        <w:numPr>
          <w:ilvl w:val="0"/>
          <w:numId w:val="2"/>
        </w:numPr>
        <w:spacing w:after="40" w:before="40"/>
      </w:pPr>
      <w:r>
        <w:rPr>
          <w:color w:val="444444"/>
          <w:sz w:val="21"/>
          <w:szCs w:val="21"/>
        </w:rPr>
        <w:t xml:space="preserve">Learn professional norms without losing cultural identity</w:t>
      </w:r>
    </w:p>
    <w:p>
      <w:pPr>
        <w:pStyle w:val="ListParagraph"/>
        <w:numPr>
          <w:ilvl w:val="0"/>
          <w:numId w:val="2"/>
        </w:numPr>
        <w:spacing w:after="40" w:before="40"/>
      </w:pPr>
      <w:r>
        <w:rPr>
          <w:color w:val="444444"/>
          <w:sz w:val="21"/>
          <w:szCs w:val="21"/>
        </w:rPr>
        <w:t xml:space="preserve">Build adult mentors across the ecosystem</w:t>
      </w:r>
    </w:p>
    <w:p>
      <w:pPr>
        <w:pStyle w:val="ListParagraph"/>
        <w:numPr>
          <w:ilvl w:val="0"/>
          <w:numId w:val="2"/>
        </w:numPr>
        <w:spacing w:after="40" w:before="40"/>
      </w:pPr>
      <w:r>
        <w:rPr>
          <w:color w:val="444444"/>
          <w:sz w:val="21"/>
          <w:szCs w:val="21"/>
        </w:rPr>
        <w:t xml:space="preserve">Use 18-O experiences as structured exposure, service, and relationship practice</w:t>
      </w:r>
    </w:p>
    <w:p>
      <w:pPr>
        <w:spacing w:after="100" w:before="60"/>
      </w:pPr>
      <w:r>
        <w:rPr>
          <w:b/>
          <w:bCs/>
          <w:color w:val="444444"/>
          <w:sz w:val="21"/>
          <w:szCs w:val="21"/>
        </w:rPr>
        <w:t xml:space="preserve">Non-negotiable:</w:t>
      </w:r>
      <w:r>
        <w:rPr>
          <w:color w:val="444444"/>
          <w:sz w:val="21"/>
          <w:szCs w:val="21"/>
        </w:rPr>
        <w:t xml:space="preserve"> students are participants and hosts — never background guests.</w:t>
      </w:r>
    </w:p>
    <w:p>
      <w:pPr>
        <w:pBdr>
          <w:bottom w:val="single" w:color="B8860B" w:sz="6" w:space="1"/>
        </w:pBdr>
        <w:spacing w:after="200" w:before="120"/>
      </w:pPr>
    </w:p>
    <w:p>
      <w:pPr>
        <w:pStyle w:val="Heading2"/>
        <w:spacing w:after="140" w:before="300"/>
      </w:pPr>
      <w:r>
        <w:rPr>
          <w:b/>
          <w:bCs/>
          <w:color w:val="0B1F3A"/>
          <w:sz w:val="27"/>
          <w:szCs w:val="27"/>
        </w:rPr>
        <w:t xml:space="preserve">6 | THE B2M LEVERAGE (SEE ALSO: </w:t>
      </w:r>
      <w:r>
        <w:rPr>
          <w:rFonts w:ascii="Consolas" w:cs="Consolas" w:eastAsia="Consolas" w:hAnsi="Consolas"/>
          <w:b/>
          <w:bCs/>
          <w:color w:val="B8860B"/>
          <w:sz w:val="27"/>
          <w:szCs w:val="27"/>
        </w:rPr>
        <w:t xml:space="preserve">04_B2M_LEVERAGE_PLAN.md</w:t>
      </w:r>
      <w:r>
        <w:rPr>
          <w:b/>
          <w:bCs/>
          <w:color w:val="0B1F3A"/>
          <w:sz w:val="27"/>
          <w:szCs w:val="27"/>
        </w:rPr>
        <w:t xml:space="preserve">)</w:t>
      </w:r>
    </w:p>
    <w:p>
      <w:pPr>
        <w:spacing w:after="100" w:before="60"/>
      </w:pPr>
      <w:r>
        <w:rPr>
          <w:color w:val="444444"/>
          <w:sz w:val="21"/>
          <w:szCs w:val="21"/>
        </w:rPr>
        <w:t xml:space="preserve">Boys 2 Men is not a side partnership. It is the chapter's </w:t>
      </w:r>
      <w:r>
        <w:rPr>
          <w:b/>
          <w:bCs/>
          <w:color w:val="444444"/>
          <w:sz w:val="21"/>
          <w:szCs w:val="21"/>
        </w:rPr>
        <w:t xml:space="preserve">recruitment engine, leadership laboratory, and volunteer-capacity relief valve</w:t>
      </w:r>
      <w:r>
        <w:rPr>
          <w:color w:val="444444"/>
          <w:sz w:val="21"/>
          <w:szCs w:val="21"/>
        </w:rPr>
        <w:t xml:space="preserve">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Lamplighters Get</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B2M Gets</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the Chapter Gets</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Real facilitation reps that count as their own 18-O</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Near-peer role models a few years older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39 pre-qualified future applicants, ages 9–13</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Service hours with substance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18-O themed programming layered on B2M's existing framework</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 visible, provable pipeline</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Résumé and portfolio evidence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Continuity between summer camp and the school year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A recruiting pool of B2M </w:t>
            </w:r>
            <w:r>
              <w:rPr>
                <w:i/>
                <w:iCs/>
                <w:color w:val="444444"/>
                <w:sz w:val="19"/>
                <w:szCs w:val="19"/>
              </w:rPr>
              <w:t xml:space="preserve">parents</w:t>
            </w:r>
            <w:r>
              <w:rPr>
                <w:color w:val="444444"/>
                <w:sz w:val="19"/>
                <w:szCs w:val="19"/>
              </w:rPr>
              <w:t xml:space="preserve"> as potential volunteers</w:t>
            </w:r>
          </w:p>
        </w:tc>
      </w:tr>
    </w:tbl>
    <w:p>
      <w:pPr>
        <w:spacing w:after="160"/>
      </w:pPr>
    </w:p>
    <w:p>
      <w:pPr>
        <w:spacing w:after="100" w:before="60"/>
      </w:pPr>
      <w:r>
        <w:rPr>
          <w:b/>
          <w:bCs/>
          <w:color w:val="444444"/>
          <w:sz w:val="21"/>
          <w:szCs w:val="21"/>
        </w:rPr>
        <w:t xml:space="preserve">The under-used asset:</w:t>
      </w:r>
      <w:r>
        <w:rPr>
          <w:color w:val="444444"/>
          <w:sz w:val="21"/>
          <w:szCs w:val="21"/>
        </w:rPr>
        <w:t xml:space="preserve"> B2M families are already bought in, already know Coach G, and already have sons in the pipeline. </w:t>
      </w:r>
      <w:r>
        <w:rPr>
          <w:b/>
          <w:bCs/>
          <w:color w:val="444444"/>
          <w:sz w:val="21"/>
          <w:szCs w:val="21"/>
        </w:rPr>
        <w:t xml:space="preserve">They are the most likely source of the volunteers this chapter needs.</w:t>
      </w:r>
      <w:r>
        <w:rPr>
          <w:color w:val="444444"/>
          <w:sz w:val="21"/>
          <w:szCs w:val="21"/>
        </w:rPr>
        <w:t xml:space="preserve"> Every B2M event is a volunteer recruitment event.</w:t>
      </w:r>
    </w:p>
    <w:p>
      <w:pPr>
        <w:pBdr>
          <w:bottom w:val="single" w:color="B8860B" w:sz="6" w:space="1"/>
        </w:pBdr>
        <w:spacing w:after="200" w:before="120"/>
      </w:pPr>
    </w:p>
    <w:p>
      <w:pPr>
        <w:pStyle w:val="Heading2"/>
        <w:spacing w:after="140" w:before="300"/>
      </w:pPr>
      <w:r>
        <w:rPr>
          <w:b/>
          <w:bCs/>
          <w:color w:val="0B1F3A"/>
          <w:sz w:val="27"/>
          <w:szCs w:val="27"/>
        </w:rPr>
        <w:t xml:space="preserve">7 | THE YEAR TWO CONSTRAINTS (NAME THEM HONESTLY)</w:t>
      </w:r>
    </w:p>
    <w:p>
      <w:pPr>
        <w:spacing w:after="100" w:before="60"/>
      </w:pPr>
      <w:r>
        <w:rPr>
          <w:color w:val="444444"/>
          <w:sz w:val="21"/>
          <w:szCs w:val="21"/>
        </w:rPr>
        <w:t xml:space="preserve">Year One proved the program works. Year Two's risks are all operational, not curricular.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Constraint</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Reality</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The Play</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Volunteer capacity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Committee decided May 2026: no new class until additional volunteers formally commit. Several Year One volunteers stepped away.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Formal chapter recruitment presentation to Theta Omicron. Ask B2M families directly. Tier 2 Lamplighters absorb facilitation load. </w:t>
            </w:r>
            <w:r>
              <w:rPr>
                <w:b/>
                <w:bCs/>
                <w:color w:val="444444"/>
                <w:sz w:val="19"/>
                <w:szCs w:val="19"/>
              </w:rPr>
              <w:t xml:space="preserve">Size the class to the bench, not to demand.</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Meeting space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Mission Fulfilled relationship went unresponsive; summer space was uncertain.</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Lock a primary and a backup location before September. School, library, or partner facility. </w:t>
            </w:r>
            <w:r>
              <w:rPr>
                <w:rFonts w:ascii="Consolas" w:cs="Consolas" w:eastAsia="Consolas" w:hAnsi="Consolas"/>
                <w:b/>
                <w:bCs/>
                <w:color w:val="B8860B"/>
                <w:sz w:val="19"/>
                <w:szCs w:val="19"/>
              </w:rPr>
              <w:t xml:space="preserve">[CONFIRM]</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Budget</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Account balance and available funds were still being confirmed in June 2026.</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Confirm balance, set a per-event cap, and build a simple annual budget before the first family communication.</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Director load</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Coach G runs UPrep Golf, teaches four preps, directs B2M, and directs this chapter.</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Delegate by named role, not by goodwill. Every monthly experience has a named owner who is not Coach G.</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Documentation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Meeting notes exist but several are unfinished templates.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One documentation habit: minutes within 48 hours, scoreboards in Week 4, family email last week of the month.</w:t>
            </w:r>
          </w:p>
        </w:tc>
      </w:tr>
    </w:tbl>
    <w:p>
      <w:pPr>
        <w:spacing w:after="160"/>
      </w:pPr>
    </w:p>
    <w:p>
      <w:pPr>
        <w:pBdr>
          <w:left w:val="single" w:color="B8860B" w:sz="18" w:space="12"/>
        </w:pBdr>
        <w:spacing w:after="80" w:before="80"/>
        <w:ind w:left="360"/>
      </w:pPr>
      <w:r>
        <w:rPr>
          <w:b/>
          <w:bCs/>
          <w:i/>
          <w:iCs/>
          <w:color w:val="0B1F3A"/>
          <w:sz w:val="22"/>
          <w:szCs w:val="22"/>
        </w:rPr>
        <w:t xml:space="preserve">The decision filter:</w:t>
      </w:r>
      <w:r>
        <w:rPr>
          <w:i/>
          <w:iCs/>
          <w:color w:val="0B1F3A"/>
          <w:sz w:val="22"/>
          <w:szCs w:val="22"/>
        </w:rPr>
        <w:t xml:space="preserve"> Does this build a LEADER, a SCHOLAR, a MAN, a PROFESSIONAL, or create ACCESS? And is there a named adult or Tier 2 Lamplighter who will actually run it? If either answer is no, it's noise.</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8 | ROLES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Role</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Who</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Owns</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Program Director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Chazmen Geames (Coach G)</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Curriculum, monthly theme, family communication, national compliance, B2M bridge</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Assistant Director</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Antoine McDonald</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Session coverage, member follow-up, secondary chapter contact</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Committee Member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Darius Kimbrough</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Tertiary contact, session support</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Light Team Coordinator</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Johari Hemphill</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Step practice, performance, showcase readiness</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Fundraising Coordinator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Dorian Leander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Service partnerships, fundraising, sponsor cultivation</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Committee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Donnie Cousin, Robin Cole, Kimberly DeLardge, Joe Thomas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Oversight, finances, event support</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Advisory / Chapter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Theta Omicron, Omega Psi Phi</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Sponsorship, volunteers, oversight</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National</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Omega Lamplighters, Inc.</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Intake process, handbook, induction standards, national conference</w:t>
            </w:r>
          </w:p>
        </w:tc>
      </w:tr>
    </w:tbl>
    <w:p>
      <w:pPr>
        <w:spacing w:after="160"/>
      </w:pPr>
    </w:p>
    <w:p>
      <w:pPr>
        <w:spacing w:after="100" w:before="60"/>
      </w:pPr>
      <w:r>
        <w:rPr>
          <w:b/>
          <w:bCs/>
          <w:color w:val="444444"/>
          <w:sz w:val="21"/>
          <w:szCs w:val="21"/>
        </w:rPr>
        <w:t xml:space="preserve">Year Two ownership rule:</w:t>
      </w:r>
      <w:r>
        <w:rPr>
          <w:color w:val="444444"/>
          <w:sz w:val="21"/>
          <w:szCs w:val="21"/>
        </w:rPr>
        <w:t xml:space="preserve"> every monthly signature experience gets a named owner in the September planning meeting. If a month has no owner by Week 1, it converts to a standard session — we do not run half-planned experiences.</w:t>
      </w:r>
    </w:p>
    <w:p>
      <w:pPr>
        <w:pBdr>
          <w:bottom w:val="single" w:color="B8860B" w:sz="6" w:space="1"/>
        </w:pBdr>
        <w:spacing w:after="200" w:before="120"/>
      </w:pPr>
    </w:p>
    <w:p>
      <w:pPr>
        <w:pStyle w:val="Heading2"/>
        <w:spacing w:after="140" w:before="300"/>
      </w:pPr>
      <w:r>
        <w:rPr>
          <w:b/>
          <w:bCs/>
          <w:color w:val="0B1F3A"/>
          <w:sz w:val="27"/>
          <w:szCs w:val="27"/>
        </w:rPr>
        <w:t xml:space="preserve">9 | DIRECTOR EXECUTION RULES</w:t>
      </w:r>
    </w:p>
    <w:p>
      <w:pPr>
        <w:pStyle w:val="ListParagraph"/>
        <w:numPr>
          <w:ilvl w:val="0"/>
          <w:numId w:val="3"/>
        </w:numPr>
        <w:spacing w:after="40" w:before="40"/>
      </w:pPr>
      <w:r>
        <w:rPr>
          <w:b/>
          <w:bCs/>
          <w:color w:val="444444"/>
          <w:sz w:val="21"/>
          <w:szCs w:val="21"/>
        </w:rPr>
        <w:t xml:space="preserve">Protect the primary purpose.</w:t>
      </w:r>
      <w:r>
        <w:rPr>
          <w:color w:val="444444"/>
          <w:sz w:val="21"/>
          <w:szCs w:val="21"/>
        </w:rPr>
        <w:t xml:space="preserve"> This is a brotherhood and leadership development program. The economic layer strengthens it; it never replaces it.</w:t>
      </w:r>
    </w:p>
    <w:p>
      <w:pPr>
        <w:pStyle w:val="ListParagraph"/>
        <w:numPr>
          <w:ilvl w:val="0"/>
          <w:numId w:val="3"/>
        </w:numPr>
        <w:spacing w:after="40" w:before="40"/>
      </w:pPr>
      <w:r>
        <w:rPr>
          <w:b/>
          <w:bCs/>
          <w:color w:val="444444"/>
          <w:sz w:val="21"/>
          <w:szCs w:val="21"/>
        </w:rPr>
        <w:t xml:space="preserve">No exposure without a learning objective.</w:t>
      </w:r>
      <w:r>
        <w:rPr>
          <w:color w:val="444444"/>
          <w:sz w:val="21"/>
          <w:szCs w:val="21"/>
        </w:rPr>
        <w:t xml:space="preserve"> Every event connects to at least one 18-O competency and produces one measurable artifact or debrief.</w:t>
      </w:r>
    </w:p>
    <w:p>
      <w:pPr>
        <w:pStyle w:val="ListParagraph"/>
        <w:numPr>
          <w:ilvl w:val="0"/>
          <w:numId w:val="3"/>
        </w:numPr>
        <w:spacing w:after="40" w:before="40"/>
      </w:pPr>
      <w:r>
        <w:rPr>
          <w:b/>
          <w:bCs/>
          <w:color w:val="444444"/>
          <w:sz w:val="21"/>
          <w:szCs w:val="21"/>
        </w:rPr>
        <w:t xml:space="preserve">Students are participants and hosts</w:t>
      </w:r>
      <w:r>
        <w:rPr>
          <w:color w:val="444444"/>
          <w:sz w:val="21"/>
          <w:szCs w:val="21"/>
        </w:rPr>
        <w:t xml:space="preserve"> — never background guests.</w:t>
      </w:r>
    </w:p>
    <w:p>
      <w:pPr>
        <w:pStyle w:val="ListParagraph"/>
        <w:numPr>
          <w:ilvl w:val="0"/>
          <w:numId w:val="3"/>
        </w:numPr>
        <w:spacing w:after="40" w:before="40"/>
      </w:pPr>
      <w:r>
        <w:rPr>
          <w:b/>
          <w:bCs/>
          <w:color w:val="444444"/>
          <w:sz w:val="21"/>
          <w:szCs w:val="21"/>
        </w:rPr>
        <w:t xml:space="preserve">Use partners for expertise and access.</w:t>
      </w:r>
      <w:r>
        <w:rPr>
          <w:color w:val="444444"/>
          <w:sz w:val="21"/>
          <w:szCs w:val="21"/>
        </w:rPr>
        <w:t xml:space="preserve"> Keep preparation, standards, reflection, and follow-through inside the program.</w:t>
      </w:r>
    </w:p>
    <w:p>
      <w:pPr>
        <w:pStyle w:val="ListParagraph"/>
        <w:numPr>
          <w:ilvl w:val="0"/>
          <w:numId w:val="3"/>
        </w:numPr>
        <w:spacing w:after="40" w:before="40"/>
      </w:pPr>
      <w:r>
        <w:rPr>
          <w:b/>
          <w:bCs/>
          <w:color w:val="444444"/>
          <w:sz w:val="21"/>
          <w:szCs w:val="21"/>
        </w:rPr>
        <w:t xml:space="preserve">One clear ask at a time</w:t>
      </w:r>
      <w:r>
        <w:rPr>
          <w:color w:val="444444"/>
          <w:sz w:val="21"/>
          <w:szCs w:val="21"/>
        </w:rPr>
        <w:t xml:space="preserve"> when approaching a partner: a host day, a speaker, facility access, a sponsorship level, an introduction, a mentorship, or a recurring commitment.</w:t>
      </w:r>
    </w:p>
    <w:p>
      <w:pPr>
        <w:pStyle w:val="ListParagraph"/>
        <w:numPr>
          <w:ilvl w:val="0"/>
          <w:numId w:val="3"/>
        </w:numPr>
        <w:spacing w:after="40" w:before="40"/>
      </w:pPr>
      <w:r>
        <w:rPr>
          <w:b/>
          <w:bCs/>
          <w:color w:val="444444"/>
          <w:sz w:val="21"/>
          <w:szCs w:val="21"/>
        </w:rPr>
        <w:t xml:space="preserve">Capture proof:</w:t>
      </w:r>
      <w:r>
        <w:rPr>
          <w:color w:val="444444"/>
          <w:sz w:val="21"/>
          <w:szCs w:val="21"/>
        </w:rPr>
        <w:t xml:space="preserve"> attendance, artifacts, contacts, reflections, authorized photos, service hours, and opportunities created.</w:t>
      </w:r>
    </w:p>
    <w:p>
      <w:pPr>
        <w:pStyle w:val="ListParagraph"/>
        <w:numPr>
          <w:ilvl w:val="0"/>
          <w:numId w:val="3"/>
        </w:numPr>
        <w:spacing w:after="40" w:before="40"/>
      </w:pPr>
      <w:r>
        <w:rPr>
          <w:b/>
          <w:bCs/>
          <w:color w:val="444444"/>
          <w:sz w:val="21"/>
          <w:szCs w:val="21"/>
        </w:rPr>
        <w:t xml:space="preserve">Size the program to the bench.</w:t>
      </w:r>
      <w:r>
        <w:rPr>
          <w:color w:val="444444"/>
          <w:sz w:val="21"/>
          <w:szCs w:val="21"/>
        </w:rPr>
        <w:t xml:space="preserve"> A cadence that happens every time beats a bigger one that slips.</w:t>
      </w:r>
    </w:p>
    <w:p>
      <w:pPr>
        <w:pStyle w:val="ListParagraph"/>
        <w:numPr>
          <w:ilvl w:val="0"/>
          <w:numId w:val="3"/>
        </w:numPr>
        <w:spacing w:after="40" w:before="40"/>
      </w:pPr>
      <w:r>
        <w:rPr>
          <w:b/>
          <w:bCs/>
          <w:color w:val="444444"/>
          <w:sz w:val="21"/>
          <w:szCs w:val="21"/>
        </w:rPr>
        <w:t xml:space="preserve">Review quarterly:</w:t>
      </w:r>
      <w:r>
        <w:rPr>
          <w:color w:val="444444"/>
          <w:sz w:val="21"/>
          <w:szCs w:val="21"/>
        </w:rPr>
        <w:t xml:space="preserve"> keep, improve, stop, add.</w:t>
      </w:r>
    </w:p>
    <w:p>
      <w:pPr>
        <w:pStyle w:val="ListParagraph"/>
        <w:numPr>
          <w:ilvl w:val="0"/>
          <w:numId w:val="3"/>
        </w:numPr>
        <w:spacing w:after="40" w:before="40"/>
      </w:pPr>
      <w:r>
        <w:rPr>
          <w:b/>
          <w:bCs/>
          <w:color w:val="444444"/>
          <w:sz w:val="21"/>
          <w:szCs w:val="21"/>
        </w:rPr>
        <w:t xml:space="preserve">Flag conflicts; never silently resolve them.</w:t>
      </w:r>
      <w:r>
        <w:rPr>
          <w:color w:val="444444"/>
          <w:sz w:val="21"/>
          <w:szCs w:val="21"/>
        </w:rPr>
        <w:t xml:space="preserve"> Unresolved items go in the decision register with an owner and a date.</w:t>
      </w:r>
    </w:p>
    <w:p>
      <w:pPr>
        <w:pBdr>
          <w:bottom w:val="single" w:color="B8860B" w:sz="6" w:space="1"/>
        </w:pBdr>
        <w:spacing w:after="200" w:before="120"/>
      </w:pPr>
    </w:p>
    <w:p>
      <w:pPr>
        <w:pStyle w:val="Heading2"/>
        <w:spacing w:after="140" w:before="300"/>
      </w:pPr>
      <w:r>
        <w:rPr>
          <w:b/>
          <w:bCs/>
          <w:color w:val="0B1F3A"/>
          <w:sz w:val="27"/>
          <w:szCs w:val="27"/>
        </w:rPr>
        <w:t xml:space="preserve">10 | THE DIRECTOR DEVELOPMENT TRACK</w:t>
      </w:r>
    </w:p>
    <w:p>
      <w:pPr>
        <w:spacing w:after="100" w:before="60"/>
      </w:pPr>
      <w:r>
        <w:rPr>
          <w:color w:val="444444"/>
          <w:sz w:val="21"/>
          <w:szCs w:val="21"/>
        </w:rPr>
        <w:t xml:space="preserve">Development runs beside member development. Young men should see the director learning, measuring, asking questions, and improving.</w:t>
      </w:r>
    </w:p>
    <w:p>
      <w:pPr>
        <w:pStyle w:val="ListParagraph"/>
        <w:numPr>
          <w:ilvl w:val="0"/>
          <w:numId w:val="2"/>
        </w:numPr>
        <w:spacing w:after="40" w:before="40"/>
      </w:pPr>
      <w:r>
        <w:rPr>
          <w:color w:val="444444"/>
          <w:sz w:val="21"/>
          <w:szCs w:val="21"/>
        </w:rPr>
        <w:t xml:space="preserve">Complete national Omega Lamplighters director training and stay current on the handbook</w:t>
      </w:r>
    </w:p>
    <w:p>
      <w:pPr>
        <w:pStyle w:val="ListParagraph"/>
        <w:numPr>
          <w:ilvl w:val="0"/>
          <w:numId w:val="2"/>
        </w:numPr>
        <w:spacing w:after="40" w:before="40"/>
      </w:pPr>
      <w:r>
        <w:rPr>
          <w:color w:val="444444"/>
          <w:sz w:val="21"/>
          <w:szCs w:val="21"/>
        </w:rPr>
        <w:t xml:space="preserve">Build a personal mentor board: youth development, nonprofit finance, fundraising, and program evaluation</w:t>
      </w:r>
    </w:p>
    <w:p>
      <w:pPr>
        <w:pStyle w:val="ListParagraph"/>
        <w:numPr>
          <w:ilvl w:val="0"/>
          <w:numId w:val="2"/>
        </w:numPr>
        <w:spacing w:after="40" w:before="40"/>
      </w:pPr>
      <w:r>
        <w:rPr>
          <w:color w:val="444444"/>
          <w:sz w:val="21"/>
          <w:szCs w:val="21"/>
        </w:rPr>
        <w:t xml:space="preserve">Learn the grant landscape — the second district's mentoring consortium beta is an open opportunity</w:t>
      </w:r>
    </w:p>
    <w:p>
      <w:pPr>
        <w:pStyle w:val="ListParagraph"/>
        <w:numPr>
          <w:ilvl w:val="0"/>
          <w:numId w:val="2"/>
        </w:numPr>
        <w:spacing w:after="40" w:before="40"/>
      </w:pPr>
      <w:r>
        <w:rPr>
          <w:color w:val="444444"/>
          <w:sz w:val="21"/>
          <w:szCs w:val="21"/>
        </w:rPr>
        <w:t xml:space="preserve">Study other OLL chapters (Houston, Memphis, Birmingham, Mississippi Gulf Coast) and steal what works</w:t>
      </w:r>
    </w:p>
    <w:p>
      <w:pPr>
        <w:pStyle w:val="ListParagraph"/>
        <w:numPr>
          <w:ilvl w:val="0"/>
          <w:numId w:val="2"/>
        </w:numPr>
        <w:spacing w:after="40" w:before="40"/>
      </w:pPr>
      <w:r>
        <w:rPr>
          <w:color w:val="444444"/>
          <w:sz w:val="21"/>
          <w:szCs w:val="21"/>
        </w:rPr>
        <w:t xml:space="preserve">Build the volunteer onboarding system Rochester currently lacks</w:t>
      </w:r>
    </w:p>
    <w:p>
      <w:pPr>
        <w:pStyle w:val="ListParagraph"/>
        <w:numPr>
          <w:ilvl w:val="0"/>
          <w:numId w:val="2"/>
        </w:numPr>
        <w:spacing w:after="40" w:before="40"/>
      </w:pPr>
      <w:r>
        <w:rPr>
          <w:color w:val="444444"/>
          <w:sz w:val="21"/>
          <w:szCs w:val="21"/>
        </w:rPr>
        <w:t xml:space="preserve">Document the model — this chapter is the first in New York State and other chapters will copy it</w:t>
      </w:r>
    </w:p>
    <w:p>
      <w:pPr>
        <w:spacing w:after="100" w:before="60"/>
      </w:pPr>
      <w:r>
        <w:rPr>
          <w:b/>
          <w:bCs/>
          <w:color w:val="444444"/>
          <w:sz w:val="21"/>
          <w:szCs w:val="21"/>
        </w:rPr>
        <w:t xml:space="preserve">Director standard:</w:t>
      </w:r>
      <w:r>
        <w:rPr>
          <w:color w:val="444444"/>
          <w:sz w:val="21"/>
          <w:szCs w:val="21"/>
        </w:rPr>
        <w:t xml:space="preserve"> every year you run this chapter, your systems, your bench, your Rochester relationships, and your funding position should grow dramatically.</w:t>
      </w:r>
    </w:p>
    <w:p>
      <w:pPr>
        <w:pBdr>
          <w:bottom w:val="single" w:color="B8860B" w:sz="6" w:space="1"/>
        </w:pBdr>
        <w:spacing w:after="200" w:before="120"/>
      </w:pPr>
    </w:p>
    <w:p>
      <w:pPr>
        <w:pStyle w:val="Heading2"/>
        <w:spacing w:after="140" w:before="300"/>
      </w:pPr>
      <w:r>
        <w:rPr>
          <w:b/>
          <w:bCs/>
          <w:color w:val="0B1F3A"/>
          <w:sz w:val="27"/>
          <w:szCs w:val="27"/>
        </w:rPr>
        <w:t xml:space="preserve">11 | FIRST 90 DAYS: RUN THE PLAY</w:t>
      </w:r>
    </w:p>
    <w:p>
      <w:pPr>
        <w:pStyle w:val="ListParagraph"/>
        <w:numPr>
          <w:ilvl w:val="0"/>
          <w:numId w:val="3"/>
        </w:numPr>
        <w:spacing w:after="40" w:before="40"/>
      </w:pPr>
      <w:r>
        <w:rPr>
          <w:b/>
          <w:bCs/>
          <w:color w:val="444444"/>
          <w:sz w:val="21"/>
          <w:szCs w:val="21"/>
        </w:rPr>
        <w:t xml:space="preserve">LOCK THE BASELINE.</w:t>
      </w:r>
      <w:r>
        <w:rPr>
          <w:color w:val="444444"/>
          <w:sz w:val="21"/>
          <w:szCs w:val="21"/>
        </w:rPr>
        <w:t xml:space="preserve"> One member profile per Lamplighter: tier, level, academics, goals, service hours, contacts, and artifacts to date.</w:t>
      </w:r>
    </w:p>
    <w:p>
      <w:pPr>
        <w:pStyle w:val="ListParagraph"/>
        <w:numPr>
          <w:ilvl w:val="0"/>
          <w:numId w:val="3"/>
        </w:numPr>
        <w:spacing w:after="40" w:before="40"/>
      </w:pPr>
      <w:r>
        <w:rPr>
          <w:b/>
          <w:bCs/>
          <w:color w:val="444444"/>
          <w:sz w:val="21"/>
          <w:szCs w:val="21"/>
        </w:rPr>
        <w:t xml:space="preserve">BUILD THE BENCH.</w:t>
      </w:r>
      <w:r>
        <w:rPr>
          <w:color w:val="444444"/>
          <w:sz w:val="21"/>
          <w:szCs w:val="21"/>
        </w:rPr>
        <w:t xml:space="preserve"> Deliver the chapter recruitment presentation. Ask B2M families directly. Get written commitments with named roles and hours.</w:t>
      </w:r>
    </w:p>
    <w:p>
      <w:pPr>
        <w:pStyle w:val="ListParagraph"/>
        <w:numPr>
          <w:ilvl w:val="0"/>
          <w:numId w:val="3"/>
        </w:numPr>
        <w:spacing w:after="40" w:before="40"/>
      </w:pPr>
      <w:r>
        <w:rPr>
          <w:b/>
          <w:bCs/>
          <w:color w:val="444444"/>
          <w:sz w:val="21"/>
          <w:szCs w:val="21"/>
        </w:rPr>
        <w:t xml:space="preserve">SET THE CLASS SIZE.</w:t>
      </w:r>
      <w:r>
        <w:rPr>
          <w:color w:val="444444"/>
          <w:sz w:val="21"/>
          <w:szCs w:val="21"/>
        </w:rPr>
        <w:t xml:space="preserve"> Only after the bench is confirmed. Announce it publicly so the standard is visible.</w:t>
      </w:r>
    </w:p>
    <w:p>
      <w:pPr>
        <w:pStyle w:val="ListParagraph"/>
        <w:numPr>
          <w:ilvl w:val="0"/>
          <w:numId w:val="3"/>
        </w:numPr>
        <w:spacing w:after="40" w:before="40"/>
      </w:pPr>
      <w:r>
        <w:rPr>
          <w:b/>
          <w:bCs/>
          <w:color w:val="444444"/>
          <w:sz w:val="21"/>
          <w:szCs w:val="21"/>
        </w:rPr>
        <w:t xml:space="preserve">LOCK THE SPACE AND THE MONEY.</w:t>
      </w:r>
      <w:r>
        <w:rPr>
          <w:color w:val="444444"/>
          <w:sz w:val="21"/>
          <w:szCs w:val="21"/>
        </w:rPr>
        <w:t xml:space="preserve"> Primary location, backup location, confirmed account balance, per-event cap.</w:t>
      </w:r>
    </w:p>
    <w:p>
      <w:pPr>
        <w:pStyle w:val="ListParagraph"/>
        <w:numPr>
          <w:ilvl w:val="0"/>
          <w:numId w:val="3"/>
        </w:numPr>
        <w:spacing w:after="40" w:before="40"/>
      </w:pPr>
      <w:r>
        <w:rPr>
          <w:b/>
          <w:bCs/>
          <w:color w:val="444444"/>
          <w:sz w:val="21"/>
          <w:szCs w:val="21"/>
        </w:rPr>
        <w:t xml:space="preserve">ASSIGN THE OWNERS.</w:t>
      </w:r>
      <w:r>
        <w:rPr>
          <w:color w:val="444444"/>
          <w:sz w:val="21"/>
          <w:szCs w:val="21"/>
        </w:rPr>
        <w:t xml:space="preserve"> Every monthly signature experience gets a named owner in September.</w:t>
      </w:r>
    </w:p>
    <w:p>
      <w:pPr>
        <w:pStyle w:val="ListParagraph"/>
        <w:numPr>
          <w:ilvl w:val="0"/>
          <w:numId w:val="3"/>
        </w:numPr>
        <w:spacing w:after="40" w:before="40"/>
      </w:pPr>
      <w:r>
        <w:rPr>
          <w:b/>
          <w:bCs/>
          <w:color w:val="444444"/>
          <w:sz w:val="21"/>
          <w:szCs w:val="21"/>
        </w:rPr>
        <w:t xml:space="preserve">ESTABLISH THE STANDARD.</w:t>
      </w:r>
      <w:r>
        <w:rPr>
          <w:color w:val="444444"/>
          <w:sz w:val="21"/>
          <w:szCs w:val="21"/>
        </w:rPr>
        <w:t xml:space="preserve"> Creed, dress, punctuality, communication, honesty, academics, phones, online conduct — taught in Week 1, enforced from Week 2.</w:t>
      </w:r>
    </w:p>
    <w:p>
      <w:pPr>
        <w:pStyle w:val="ListParagraph"/>
        <w:numPr>
          <w:ilvl w:val="0"/>
          <w:numId w:val="3"/>
        </w:numPr>
        <w:spacing w:after="40" w:before="40"/>
      </w:pPr>
      <w:r>
        <w:rPr>
          <w:b/>
          <w:bCs/>
          <w:color w:val="444444"/>
          <w:sz w:val="21"/>
          <w:szCs w:val="21"/>
        </w:rPr>
        <w:t xml:space="preserve">START THE B2M LANE.</w:t>
      </w:r>
      <w:r>
        <w:rPr>
          <w:color w:val="444444"/>
          <w:sz w:val="21"/>
          <w:szCs w:val="21"/>
        </w:rPr>
        <w:t xml:space="preserve"> First joint event in September. Tier 2 Lamplighters facilitate.</w:t>
      </w:r>
    </w:p>
    <w:p>
      <w:pPr>
        <w:pStyle w:val="ListParagraph"/>
        <w:numPr>
          <w:ilvl w:val="0"/>
          <w:numId w:val="3"/>
        </w:numPr>
        <w:spacing w:after="40" w:before="40"/>
      </w:pPr>
      <w:r>
        <w:rPr>
          <w:b/>
          <w:bCs/>
          <w:color w:val="444444"/>
          <w:sz w:val="21"/>
          <w:szCs w:val="21"/>
        </w:rPr>
        <w:t xml:space="preserve">TELL THE STORY.</w:t>
      </w:r>
      <w:r>
        <w:rPr>
          <w:color w:val="444444"/>
          <w:sz w:val="21"/>
          <w:szCs w:val="21"/>
        </w:rPr>
        <w:t xml:space="preserve"> Family emails, Da Village, and public recaps that show development — not just posed pictures.</w:t>
      </w:r>
    </w:p>
    <w:p>
      <w:pPr>
        <w:pBdr>
          <w:bottom w:val="single" w:color="B8860B" w:sz="6" w:space="1"/>
        </w:pBdr>
        <w:spacing w:after="200" w:before="120"/>
      </w:pPr>
    </w:p>
    <w:p>
      <w:pPr>
        <w:pStyle w:val="Heading2"/>
        <w:spacing w:after="140" w:before="300"/>
      </w:pPr>
      <w:r>
        <w:rPr>
          <w:b/>
          <w:bCs/>
          <w:color w:val="0B1F3A"/>
          <w:sz w:val="27"/>
          <w:szCs w:val="27"/>
        </w:rPr>
        <w:t xml:space="preserve">THE LAMPLIGHTER PROMISE</w:t>
      </w:r>
    </w:p>
    <w:p>
      <w:pPr>
        <w:spacing w:after="100" w:before="60"/>
      </w:pPr>
      <w:r>
        <w:rPr>
          <w:b/>
          <w:bCs/>
          <w:color w:val="444444"/>
          <w:sz w:val="21"/>
          <w:szCs w:val="21"/>
        </w:rPr>
        <w:t xml:space="preserve">WE DEVELOP LEADERS.</w:t>
      </w:r>
      <w:r>
        <w:rPr>
          <w:color w:val="444444"/>
          <w:sz w:val="21"/>
          <w:szCs w:val="21"/>
        </w:rPr>
        <w:t xml:space="preserve"> They can run the room.</w:t>
      </w:r>
    </w:p>
    <w:p>
      <w:pPr>
        <w:spacing w:after="100" w:before="60"/>
      </w:pPr>
      <w:r>
        <w:rPr>
          <w:b/>
          <w:bCs/>
          <w:color w:val="444444"/>
          <w:sz w:val="21"/>
          <w:szCs w:val="21"/>
        </w:rPr>
        <w:t xml:space="preserve">WE DEVELOP SCHOLARS.</w:t>
      </w:r>
      <w:r>
        <w:rPr>
          <w:color w:val="444444"/>
          <w:sz w:val="21"/>
          <w:szCs w:val="21"/>
        </w:rPr>
        <w:t xml:space="preserve"> They handle their business first.</w:t>
      </w:r>
    </w:p>
    <w:p>
      <w:pPr>
        <w:spacing w:after="100" w:before="60"/>
      </w:pPr>
      <w:r>
        <w:rPr>
          <w:b/>
          <w:bCs/>
          <w:color w:val="444444"/>
          <w:sz w:val="21"/>
          <w:szCs w:val="21"/>
        </w:rPr>
        <w:t xml:space="preserve">WE DEVELOP MEN.</w:t>
      </w:r>
      <w:r>
        <w:rPr>
          <w:color w:val="444444"/>
          <w:sz w:val="21"/>
          <w:szCs w:val="21"/>
        </w:rPr>
        <w:t xml:space="preserve"> They understand maturity, honesty, and perseverance.</w:t>
      </w:r>
    </w:p>
    <w:p>
      <w:pPr>
        <w:spacing w:after="100" w:before="60"/>
      </w:pPr>
      <w:r>
        <w:rPr>
          <w:b/>
          <w:bCs/>
          <w:color w:val="444444"/>
          <w:sz w:val="21"/>
          <w:szCs w:val="21"/>
        </w:rPr>
        <w:t xml:space="preserve">WE DEVELOP PROFESSIONALS.</w:t>
      </w:r>
      <w:r>
        <w:rPr>
          <w:color w:val="444444"/>
          <w:sz w:val="21"/>
          <w:szCs w:val="21"/>
        </w:rPr>
        <w:t xml:space="preserve"> They understand careers, business, relationships, and ownership.</w:t>
      </w:r>
    </w:p>
    <w:p>
      <w:pPr>
        <w:spacing w:after="100" w:before="60"/>
      </w:pPr>
      <w:r>
        <w:rPr>
          <w:b/>
          <w:bCs/>
          <w:color w:val="444444"/>
          <w:sz w:val="21"/>
          <w:szCs w:val="21"/>
        </w:rPr>
        <w:t xml:space="preserve">WE DEVELOP ACCESS.</w:t>
      </w:r>
      <w:r>
        <w:rPr>
          <w:color w:val="444444"/>
          <w:sz w:val="21"/>
          <w:szCs w:val="21"/>
        </w:rPr>
        <w:t xml:space="preserve"> They leave knowing they belong in rooms that can change their lives.</w:t>
      </w:r>
    </w:p>
    <w:p>
      <w:pPr>
        <w:pBdr>
          <w:left w:val="single" w:color="B8860B" w:sz="18" w:space="12"/>
        </w:pBdr>
        <w:spacing w:after="80" w:before="80"/>
        <w:ind w:left="360"/>
      </w:pPr>
      <w:r>
        <w:rPr>
          <w:b/>
          <w:bCs/>
          <w:i/>
          <w:iCs/>
          <w:color w:val="0B1F3A"/>
          <w:sz w:val="22"/>
          <w:szCs w:val="22"/>
        </w:rPr>
        <w:t xml:space="preserve">THE TEST:</w:t>
      </w:r>
      <w:r>
        <w:rPr>
          <w:i/>
          <w:iCs/>
          <w:color w:val="0B1F3A"/>
          <w:sz w:val="22"/>
          <w:szCs w:val="22"/>
        </w:rPr>
        <w:t xml:space="preserve"> Can he learn the game, read the room, follow the money, and create an opportunity?</w:t>
      </w:r>
    </w:p>
    <w:p>
      <w:pPr>
        <w:spacing w:after="120"/>
      </w:pPr>
    </w:p>
    <w:p>
      <w:pPr>
        <w:pBdr>
          <w:bottom w:val="single" w:color="B8860B" w:sz="6" w:space="1"/>
        </w:pBdr>
        <w:spacing w:after="200" w:before="120"/>
      </w:pPr>
    </w:p>
    <w:p>
      <w:pPr>
        <w:spacing w:after="100" w:before="60"/>
      </w:pPr>
      <w:r>
        <w:rPr>
          <w:i/>
          <w:iCs/>
          <w:color w:val="444444"/>
          <w:sz w:val="21"/>
          <w:szCs w:val="21"/>
        </w:rPr>
        <w:t xml:space="preserve">Rochester Omega Lamplighters • More Than a Program. A Pathway.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2026-08-23T07:58:04.768Z</dcterms:created>
  <dcterms:modified xsi:type="dcterms:W3CDTF">2026-08-23T07:58:04.769Z</dcterms:modified>
</cp:coreProperties>
</file>

<file path=docProps/custom.xml><?xml version="1.0" encoding="utf-8"?>
<Properties xmlns="http://schemas.openxmlformats.org/officeDocument/2006/custom-properties" xmlns:vt="http://schemas.openxmlformats.org/officeDocument/2006/docPropsVTypes"/>
</file>