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CABC6" w14:textId="1FE1375C" w:rsidR="00114A99" w:rsidRPr="00114A99" w:rsidRDefault="00114A99" w:rsidP="001F4114">
      <w:pPr>
        <w:spacing w:line="360" w:lineRule="auto"/>
        <w:ind w:firstLine="0"/>
        <w:jc w:val="center"/>
        <w:rPr>
          <w:rFonts w:cs="Times New Roman"/>
          <w:b/>
          <w:color w:val="auto"/>
          <w:szCs w:val="24"/>
          <w:lang w:eastAsia="en-US"/>
        </w:rPr>
      </w:pPr>
      <w:r w:rsidRPr="00114A99">
        <w:rPr>
          <w:rFonts w:cs="Times New Roman"/>
          <w:b/>
          <w:color w:val="auto"/>
          <w:szCs w:val="24"/>
          <w:lang w:eastAsia="en-US"/>
        </w:rPr>
        <w:t xml:space="preserve">Influence of Business Ethical Practices on Production Performance in the Manufacturing Sector: A </w:t>
      </w:r>
      <w:r w:rsidR="00FC6440">
        <w:rPr>
          <w:rFonts w:cs="Times New Roman"/>
          <w:b/>
          <w:color w:val="auto"/>
          <w:szCs w:val="24"/>
          <w:lang w:eastAsia="en-US"/>
        </w:rPr>
        <w:t xml:space="preserve">Focus on </w:t>
      </w:r>
      <w:r w:rsidRPr="00114A99">
        <w:rPr>
          <w:rFonts w:cs="Times New Roman"/>
          <w:b/>
          <w:color w:val="auto"/>
          <w:szCs w:val="24"/>
          <w:lang w:eastAsia="en-US"/>
        </w:rPr>
        <w:t>Zimtile Private Limited</w:t>
      </w:r>
      <w:r w:rsidR="00EB6530">
        <w:rPr>
          <w:rFonts w:cs="Times New Roman"/>
          <w:b/>
          <w:color w:val="auto"/>
          <w:szCs w:val="24"/>
          <w:lang w:eastAsia="en-US"/>
        </w:rPr>
        <w:t>, Zimbabwe</w:t>
      </w:r>
    </w:p>
    <w:p w14:paraId="3D757D88" w14:textId="4F741951" w:rsidR="00114A99" w:rsidRPr="00114A99" w:rsidRDefault="00FC6440" w:rsidP="001F4114">
      <w:pPr>
        <w:spacing w:line="360" w:lineRule="auto"/>
        <w:ind w:firstLine="0"/>
        <w:jc w:val="center"/>
        <w:rPr>
          <w:rFonts w:cs="Times New Roman"/>
          <w:color w:val="auto"/>
          <w:sz w:val="22"/>
          <w:lang w:val="en-GB" w:eastAsia="en-US"/>
        </w:rPr>
      </w:pPr>
      <w:r>
        <w:rPr>
          <w:rFonts w:cs="Times New Roman"/>
          <w:color w:val="auto"/>
          <w:sz w:val="22"/>
          <w:lang w:val="en-GB" w:eastAsia="en-US"/>
        </w:rPr>
        <w:t xml:space="preserve">Nkululeko </w:t>
      </w:r>
      <w:r w:rsidR="00114A99">
        <w:rPr>
          <w:rFonts w:cs="Times New Roman"/>
          <w:color w:val="auto"/>
          <w:sz w:val="22"/>
          <w:lang w:val="en-GB" w:eastAsia="en-US"/>
        </w:rPr>
        <w:t>Moyo, Walter Nyamangodo,</w:t>
      </w:r>
      <w:r w:rsidR="00114A99" w:rsidRPr="00114A99">
        <w:rPr>
          <w:rFonts w:cs="Times New Roman"/>
          <w:color w:val="auto"/>
          <w:sz w:val="22"/>
          <w:lang w:val="en-GB" w:eastAsia="en-US"/>
        </w:rPr>
        <w:t xml:space="preserve"> </w:t>
      </w:r>
      <w:r w:rsidR="005B7BAF">
        <w:rPr>
          <w:rFonts w:cs="Times New Roman"/>
          <w:color w:val="auto"/>
          <w:sz w:val="22"/>
          <w:lang w:val="en-GB" w:eastAsia="en-US"/>
        </w:rPr>
        <w:t xml:space="preserve">Ignatious </w:t>
      </w:r>
      <w:proofErr w:type="spellStart"/>
      <w:r w:rsidR="005B7BAF">
        <w:rPr>
          <w:rFonts w:cs="Times New Roman"/>
          <w:color w:val="auto"/>
          <w:sz w:val="22"/>
          <w:lang w:val="en-GB" w:eastAsia="en-US"/>
        </w:rPr>
        <w:t>Nzero</w:t>
      </w:r>
      <w:proofErr w:type="spellEnd"/>
    </w:p>
    <w:p w14:paraId="2744AD1F" w14:textId="33C7A118" w:rsidR="00114A99" w:rsidRPr="00DA0589" w:rsidRDefault="00114A99" w:rsidP="001F4114">
      <w:pPr>
        <w:pBdr>
          <w:bottom w:val="single" w:sz="4" w:space="1" w:color="auto"/>
        </w:pBdr>
        <w:spacing w:line="360" w:lineRule="auto"/>
        <w:ind w:firstLine="0"/>
        <w:jc w:val="center"/>
        <w:rPr>
          <w:rFonts w:cs="Times New Roman"/>
          <w:b/>
          <w:bCs/>
          <w:color w:val="auto"/>
          <w:sz w:val="22"/>
          <w:lang w:val="en-GB" w:eastAsia="en-US"/>
        </w:rPr>
      </w:pPr>
      <w:r w:rsidRPr="00DA0589">
        <w:rPr>
          <w:rFonts w:cs="Times New Roman"/>
          <w:b/>
          <w:bCs/>
          <w:color w:val="auto"/>
          <w:sz w:val="22"/>
          <w:lang w:val="en-GB" w:eastAsia="en-US"/>
        </w:rPr>
        <w:t>African Leadership and Management Academy</w:t>
      </w:r>
    </w:p>
    <w:p w14:paraId="10B2375C" w14:textId="77777777" w:rsidR="00114A99" w:rsidRDefault="00114A99" w:rsidP="001F4114">
      <w:pPr>
        <w:pStyle w:val="Heading1"/>
        <w:spacing w:line="360" w:lineRule="auto"/>
      </w:pPr>
      <w:r>
        <w:t>Abstract</w:t>
      </w:r>
    </w:p>
    <w:p w14:paraId="200287A3" w14:textId="032018CE" w:rsidR="0096758B" w:rsidRDefault="00114A99" w:rsidP="001F4114">
      <w:pPr>
        <w:spacing w:line="360" w:lineRule="auto"/>
        <w:ind w:firstLine="0"/>
      </w:pPr>
      <w:r w:rsidRPr="00114A99">
        <w:t xml:space="preserve">This study investigates the influence of business ethical practices on production performance within the Zimbabwean manufacturing sector, specifically at Zimtile Private Limited. It addresses the pressing issue of declining production efficiency, which has led to financial challenges, including high customer turnover and employee attrition. Employing a pragmatic research approach </w:t>
      </w:r>
      <w:r w:rsidR="00DA0589">
        <w:t>combining</w:t>
      </w:r>
      <w:r w:rsidRPr="00114A99">
        <w:t xml:space="preserve"> positivist and constructivist paradigms, the study utilized a mixed-methods design involving open and closed questionnaires, focus group discussions, and semi-structured interviews with 214 </w:t>
      </w:r>
      <w:r w:rsidR="00EB6530">
        <w:t>participants</w:t>
      </w:r>
      <w:r w:rsidRPr="00114A99">
        <w:t xml:space="preserve">. Data were </w:t>
      </w:r>
      <w:r w:rsidR="007022BF" w:rsidRPr="00114A99">
        <w:t>analysed</w:t>
      </w:r>
      <w:r w:rsidRPr="00114A99">
        <w:t xml:space="preserve"> using descriptive statistics and regression analysis, revealing that good corporate governance, financial integrity, and labor rights significantly impacted production performance. Contrary to expectations, corporate social responsibility was not statistically significant in determining production outcomes. The findings indicate a statistically significant positive correlation between business ethical practices and production performance; however, production performance was better explained by other factors beyond ethics. The study concludes that while ethical practices play a role, optimizing production efficiency remains the primary goal for manufacturing organizations. It recommends integrating ethical considerations into all organizational processes and adopting innovative methodologies, such as the Industrial Internet of Things and Lean Manufacturing, to enhance performance and sustainability in the sector.</w:t>
      </w:r>
    </w:p>
    <w:p w14:paraId="1C1A2912" w14:textId="77777777" w:rsidR="005B7BAF" w:rsidRDefault="00114A99" w:rsidP="001F4114">
      <w:pPr>
        <w:spacing w:line="360" w:lineRule="auto"/>
        <w:rPr>
          <w:i/>
        </w:rPr>
      </w:pPr>
      <w:r w:rsidRPr="00114A99">
        <w:rPr>
          <w:b/>
        </w:rPr>
        <w:t>Key Words:</w:t>
      </w:r>
      <w:r>
        <w:rPr>
          <w:b/>
        </w:rPr>
        <w:t xml:space="preserve"> </w:t>
      </w:r>
      <w:r w:rsidRPr="00114A99">
        <w:rPr>
          <w:i/>
        </w:rPr>
        <w:t>Business ethics, production performance, production efficiency, corporate governance</w:t>
      </w:r>
      <w:r w:rsidR="00EB6530">
        <w:rPr>
          <w:i/>
        </w:rPr>
        <w:t>, financial integrity, labour rights</w:t>
      </w:r>
    </w:p>
    <w:p w14:paraId="33110DAD" w14:textId="7CDB201E" w:rsidR="005B7BAF" w:rsidRDefault="005B7BAF" w:rsidP="001F4114">
      <w:pPr>
        <w:pStyle w:val="Heading1"/>
        <w:spacing w:line="360" w:lineRule="auto"/>
        <w:jc w:val="both"/>
      </w:pPr>
      <w:r>
        <w:br w:type="page"/>
      </w:r>
    </w:p>
    <w:p w14:paraId="304666F6" w14:textId="77777777" w:rsidR="005B7BAF" w:rsidRDefault="005B7BAF" w:rsidP="001F4114">
      <w:pPr>
        <w:pStyle w:val="Heading1"/>
        <w:spacing w:line="360" w:lineRule="auto"/>
      </w:pPr>
      <w:r>
        <w:lastRenderedPageBreak/>
        <w:t>Introduction</w:t>
      </w:r>
    </w:p>
    <w:p w14:paraId="17E8BF4A" w14:textId="77777777" w:rsidR="005B7BAF" w:rsidRDefault="005F66CF" w:rsidP="001F4114">
      <w:pPr>
        <w:spacing w:line="360" w:lineRule="auto"/>
        <w:rPr>
          <w:lang w:val="en-US" w:eastAsia="en-US"/>
        </w:rPr>
      </w:pPr>
      <w:r>
        <w:rPr>
          <w:lang w:val="en-US" w:eastAsia="en-US"/>
        </w:rPr>
        <w:t>For centuries, the dichotomy of good versus evil, right versus wrong, has been explored in literature, religious texts, and films</w:t>
      </w:r>
      <w:r w:rsidR="00FB7C2E">
        <w:rPr>
          <w:lang w:val="en-US" w:eastAsia="en-US"/>
        </w:rPr>
        <w:t xml:space="preserve">, reflecting the constant battle between ethical and unethical behavior in society </w:t>
      </w:r>
      <w:r w:rsidR="008E5B5B">
        <w:rPr>
          <w:lang w:val="en-US" w:eastAsia="en-US"/>
        </w:rPr>
        <w:fldChar w:fldCharType="begin" w:fldLock="1"/>
      </w:r>
      <w:r w:rsidR="008E5B5B">
        <w:rPr>
          <w:lang w:val="en-US" w:eastAsia="en-US"/>
        </w:rPr>
        <w:instrText>ADDIN CSL_CITATION {"citationItems":[{"id":"ITEM-1","itemData":{"author":[{"dropping-particle":"","family":"Industrial Psychology Consultants","given":"","non-dropping-particle":"","parse-names":false,"suffix":""}],"id":"ITEM-1","issued":{"date-parts":[["2020"]]},"title":"Ethical Issues facing Businesses","type":"book"},"uris":["http://www.mendeley.com/documents/?uuid=436faef3-00ed-4767-b9f1-2a40aad113be"]}],"mendeley":{"formattedCitation":"(Industrial Psychology Consultants, 2020)","plainTextFormattedCitation":"(Industrial Psychology Consultants, 2020)","previouslyFormattedCitation":"(Industrial Psychology Consultants, 2020)"},"properties":{"noteIndex":0},"schema":"https://github.com/citation-style-language/schema/raw/master/csl-citation.json"}</w:instrText>
      </w:r>
      <w:r w:rsidR="008E5B5B">
        <w:rPr>
          <w:lang w:val="en-US" w:eastAsia="en-US"/>
        </w:rPr>
        <w:fldChar w:fldCharType="separate"/>
      </w:r>
      <w:r w:rsidR="008E5B5B" w:rsidRPr="008E5B5B">
        <w:rPr>
          <w:noProof/>
          <w:lang w:val="en-US" w:eastAsia="en-US"/>
        </w:rPr>
        <w:t>(Industrial Psychology Consultants, 2020)</w:t>
      </w:r>
      <w:r w:rsidR="008E5B5B">
        <w:rPr>
          <w:lang w:val="en-US" w:eastAsia="en-US"/>
        </w:rPr>
        <w:fldChar w:fldCharType="end"/>
      </w:r>
      <w:r w:rsidR="00FB7C2E">
        <w:rPr>
          <w:lang w:val="en-US" w:eastAsia="en-US"/>
        </w:rPr>
        <w:t>. This dynamic is no different in corporate settings, where organizations strive to present themselves as ethical, yet frequently face public scandals involving unethical practices. Such behavior often results in public relations crises, disruptions in operations, financial losses, and in extreme cases, the complete collapse of organizations.</w:t>
      </w:r>
    </w:p>
    <w:p w14:paraId="56FF3E24" w14:textId="72584357" w:rsidR="00386A83" w:rsidRPr="00386A83" w:rsidRDefault="00386A83" w:rsidP="001F4114">
      <w:pPr>
        <w:spacing w:line="360" w:lineRule="auto"/>
        <w:rPr>
          <w:lang w:val="en-US" w:eastAsia="en-US"/>
        </w:rPr>
      </w:pPr>
      <w:r>
        <w:rPr>
          <w:lang w:val="en-US" w:eastAsia="en-US"/>
        </w:rPr>
        <w:t xml:space="preserve">In both the corporate world and academic circles, business ethics has become a highly topical issue </w:t>
      </w:r>
      <w:r w:rsidR="008E5B5B">
        <w:rPr>
          <w:lang w:val="en-US" w:eastAsia="en-US"/>
        </w:rPr>
        <w:fldChar w:fldCharType="begin" w:fldLock="1"/>
      </w:r>
      <w:r w:rsidR="008E5B5B">
        <w:rPr>
          <w:lang w:val="en-US" w:eastAsia="en-US"/>
        </w:rPr>
        <w:instrText>ADDIN CSL_CITATION {"citationItems":[{"id":"ITEM-1","itemData":{"author":[{"dropping-particle":"","family":"J.E","given":"Grigoropoulosi","non-dropping-particle":"","parse-names":false,"suffix":""}],"container-title":"International Journal of progressive Education","id":"ITEM-1","issue":"2","issued":{"date-parts":[["2019"]]},"title":"The Role of Ethics in 21st Century Organizations","type":"article-journal","volume":"15"},"uris":["http://www.mendeley.com/documents/?uuid=07fa5e75-e925-497f-98d1-be43096a2df1"]}],"mendeley":{"formattedCitation":"(J.E, 2019)","manualFormatting":"(Grigoropaulo, 2019)","plainTextFormattedCitation":"(J.E, 2019)","previouslyFormattedCitation":"(J.E, 2019)"},"properties":{"noteIndex":0},"schema":"https://github.com/citation-style-language/schema/raw/master/csl-citation.json"}</w:instrText>
      </w:r>
      <w:r w:rsidR="008E5B5B">
        <w:rPr>
          <w:lang w:val="en-US" w:eastAsia="en-US"/>
        </w:rPr>
        <w:fldChar w:fldCharType="separate"/>
      </w:r>
      <w:r w:rsidR="008E5B5B" w:rsidRPr="008E5B5B">
        <w:rPr>
          <w:noProof/>
          <w:lang w:val="en-US" w:eastAsia="en-US"/>
        </w:rPr>
        <w:t>(</w:t>
      </w:r>
      <w:r w:rsidR="008E5B5B">
        <w:rPr>
          <w:noProof/>
          <w:lang w:val="en-US" w:eastAsia="en-US"/>
        </w:rPr>
        <w:t>Grigoropaulo</w:t>
      </w:r>
      <w:r w:rsidR="008E5B5B" w:rsidRPr="008E5B5B">
        <w:rPr>
          <w:noProof/>
          <w:lang w:val="en-US" w:eastAsia="en-US"/>
        </w:rPr>
        <w:t>, 2019)</w:t>
      </w:r>
      <w:r w:rsidR="008E5B5B">
        <w:rPr>
          <w:lang w:val="en-US" w:eastAsia="en-US"/>
        </w:rPr>
        <w:fldChar w:fldCharType="end"/>
      </w:r>
      <w:r>
        <w:rPr>
          <w:lang w:val="en-US" w:eastAsia="en-US"/>
        </w:rPr>
        <w:t xml:space="preserve">. Research shows an increasing trend of businesses failing due to unethical practices </w:t>
      </w:r>
      <w:r w:rsidR="008E5B5B">
        <w:rPr>
          <w:lang w:val="en-US" w:eastAsia="en-US"/>
        </w:rPr>
        <w:fldChar w:fldCharType="begin" w:fldLock="1"/>
      </w:r>
      <w:r w:rsidR="004D3652">
        <w:rPr>
          <w:lang w:val="en-US" w:eastAsia="en-US"/>
        </w:rPr>
        <w:instrText>ADDIN CSL_CITATION {"citationItems":[{"id":"ITEM-1","itemData":{"author":[{"dropping-particle":"","family":"Lings","given":"K.","non-dropping-particle":"","parse-names":false,"suffix":""}],"id":"ITEM-1","issued":{"date-parts":[["2014"]]},"publisher":"McMillan South Africa","publisher-place":"Johannesburg","title":"The Missing Piece: Solving South Africa's economic puzzle","type":"book"},"uris":["http://www.mendeley.com/documents/?uuid=71b999bf-2446-423f-a532-36c504821897"]}],"mendeley":{"formattedCitation":"(Lings, 2014)","plainTextFormattedCitation":"(Lings, 2014)","previouslyFormattedCitation":"(Lings, 2014)"},"properties":{"noteIndex":0},"schema":"https://github.com/citation-style-language/schema/raw/master/csl-citation.json"}</w:instrText>
      </w:r>
      <w:r w:rsidR="008E5B5B">
        <w:rPr>
          <w:lang w:val="en-US" w:eastAsia="en-US"/>
        </w:rPr>
        <w:fldChar w:fldCharType="separate"/>
      </w:r>
      <w:r w:rsidR="008E5B5B" w:rsidRPr="008E5B5B">
        <w:rPr>
          <w:noProof/>
          <w:lang w:val="en-US" w:eastAsia="en-US"/>
        </w:rPr>
        <w:t>(Lings, 2014)</w:t>
      </w:r>
      <w:r w:rsidR="008E5B5B">
        <w:rPr>
          <w:lang w:val="en-US" w:eastAsia="en-US"/>
        </w:rPr>
        <w:fldChar w:fldCharType="end"/>
      </w:r>
      <w:r>
        <w:rPr>
          <w:lang w:val="en-US" w:eastAsia="en-US"/>
        </w:rPr>
        <w:t xml:space="preserve">. </w:t>
      </w:r>
      <w:r w:rsidRPr="00386A83">
        <w:rPr>
          <w:lang w:val="en-US" w:eastAsia="en-US"/>
        </w:rPr>
        <w:t xml:space="preserve">Ethical initiatives, such as compliance programs, codes of conduct, corporate social responsibility (CSR), and ethical training workshops, have been developed over the past decades to promote ethical behavior among business </w:t>
      </w:r>
      <w:r w:rsidR="00EB6530">
        <w:rPr>
          <w:lang w:val="en-US" w:eastAsia="en-US"/>
        </w:rPr>
        <w:t>participants</w:t>
      </w:r>
      <w:r w:rsidRPr="00386A83">
        <w:rPr>
          <w:lang w:val="en-US" w:eastAsia="en-US"/>
        </w:rPr>
        <w:t>(Varma, 2009). Despite these efforts, over 85% of global organizations still face challenges in maintaining ethical standards (Rossy, 2011).</w:t>
      </w:r>
    </w:p>
    <w:p w14:paraId="18FFD721" w14:textId="77777777" w:rsidR="00386A83" w:rsidRPr="00386A83" w:rsidRDefault="00386A83" w:rsidP="001F4114">
      <w:pPr>
        <w:spacing w:line="360" w:lineRule="auto"/>
        <w:rPr>
          <w:lang w:val="en-US" w:eastAsia="en-US"/>
        </w:rPr>
      </w:pPr>
      <w:r w:rsidRPr="00386A83">
        <w:rPr>
          <w:lang w:val="en-US" w:eastAsia="en-US"/>
        </w:rPr>
        <w:t xml:space="preserve">Corporate scandals stemming from unethical business practices continue to plague industries worldwide, causing significant harm to stakeholders. According to the Global Business Ethics Survey (2018), 40% of employees believe that their organizations have weak ethical cultures, and 60% of consumers claim that business ethics influence their purchasing decisions </w:t>
      </w:r>
      <w:r w:rsidR="008E5B5B">
        <w:rPr>
          <w:lang w:val="en-US" w:eastAsia="en-US"/>
        </w:rPr>
        <w:t>(Industrial Psychology Consultants, 2020)</w:t>
      </w:r>
      <w:r w:rsidRPr="00386A83">
        <w:rPr>
          <w:lang w:val="en-US" w:eastAsia="en-US"/>
        </w:rPr>
        <w:t>. Such unethical conduct can result in economic repercussions, including unemployment, reduced tax revenue, increased poverty, and reputational damage (Dupont &amp; Karpoff, 2019).</w:t>
      </w:r>
    </w:p>
    <w:p w14:paraId="29ECBD9E" w14:textId="77777777" w:rsidR="00386A83" w:rsidRPr="00386A83" w:rsidRDefault="00386A83" w:rsidP="001F4114">
      <w:pPr>
        <w:spacing w:line="360" w:lineRule="auto"/>
        <w:rPr>
          <w:lang w:val="en-US" w:eastAsia="en-US"/>
        </w:rPr>
      </w:pPr>
      <w:r w:rsidRPr="00386A83">
        <w:rPr>
          <w:lang w:val="en-US" w:eastAsia="en-US"/>
        </w:rPr>
        <w:t>No organization is immune to scandals. Notable corporate failures like Volkswagen, Lehman Brothers, and Enron highlight the pervasive nature of unethical behavior, even among industry giants (Hamilton &amp; Micklethwait, 2016). In developing countries like Nigeria, unethical practices have led to large-scale corporate failures, as evidenced by the collapse of 26 banks in 1997 (M</w:t>
      </w:r>
      <w:r w:rsidR="008A22C0">
        <w:rPr>
          <w:lang w:val="en-US" w:eastAsia="en-US"/>
        </w:rPr>
        <w:t>a</w:t>
      </w:r>
      <w:r w:rsidRPr="00386A83">
        <w:rPr>
          <w:lang w:val="en-US" w:eastAsia="en-US"/>
        </w:rPr>
        <w:t>gaya, 2016).</w:t>
      </w:r>
    </w:p>
    <w:p w14:paraId="7A332BD0" w14:textId="3E38A3B0" w:rsidR="00386A83" w:rsidRPr="00386A83" w:rsidRDefault="00386A83" w:rsidP="001F4114">
      <w:pPr>
        <w:spacing w:line="360" w:lineRule="auto"/>
        <w:rPr>
          <w:lang w:val="en-US" w:eastAsia="en-US"/>
        </w:rPr>
      </w:pPr>
      <w:r w:rsidRPr="00386A83">
        <w:rPr>
          <w:lang w:val="en-US" w:eastAsia="en-US"/>
        </w:rPr>
        <w:t>In Zimbabwe, unethical business practices have contributed to the persistent failure of manufacturing organizations to meet their Key Performance Indicators (KPIs), further exacerbating economic difficulties (KPI Institute, 2021). Despite efforts such as the introduction of the National Code of Corporate Governance Zimbabwe (</w:t>
      </w:r>
      <w:proofErr w:type="spellStart"/>
      <w:r w:rsidRPr="00386A83">
        <w:rPr>
          <w:lang w:val="en-US" w:eastAsia="en-US"/>
        </w:rPr>
        <w:t>Zimcode</w:t>
      </w:r>
      <w:proofErr w:type="spellEnd"/>
      <w:r w:rsidRPr="00386A83">
        <w:rPr>
          <w:lang w:val="en-US" w:eastAsia="en-US"/>
        </w:rPr>
        <w:t>) in 2015, Zimbabwe still ranks poorly on the Corruption Perceptions Index (Transparency International, 2020).</w:t>
      </w:r>
      <w:r w:rsidR="006D4711">
        <w:rPr>
          <w:lang w:val="en-US" w:eastAsia="en-US"/>
        </w:rPr>
        <w:t xml:space="preserve"> </w:t>
      </w:r>
      <w:r w:rsidR="006D4711" w:rsidRPr="006D4711">
        <w:rPr>
          <w:lang w:val="en-US" w:eastAsia="en-US"/>
        </w:rPr>
        <w:t xml:space="preserve">The Zimbabwean manufacturing sector has been prone to scandals despite the hard lessons of the 2001–2009 economic difficulties seen through </w:t>
      </w:r>
      <w:r w:rsidR="009B614C" w:rsidRPr="006D4711">
        <w:rPr>
          <w:lang w:val="en-US" w:eastAsia="en-US"/>
        </w:rPr>
        <w:t>spiraling</w:t>
      </w:r>
      <w:r w:rsidR="006D4711" w:rsidRPr="006D4711">
        <w:rPr>
          <w:lang w:val="en-US" w:eastAsia="en-US"/>
        </w:rPr>
        <w:t xml:space="preserve"> </w:t>
      </w:r>
      <w:r w:rsidR="006D4711" w:rsidRPr="006D4711">
        <w:rPr>
          <w:lang w:val="en-US" w:eastAsia="en-US"/>
        </w:rPr>
        <w:lastRenderedPageBreak/>
        <w:t>hyperinflation (Chigudu, 2015). Several large manufacturing organisations, including J.C. Conolly &amp; Sons and Medlog Zimbabwe (ZWSC, 2018), were involved in labour and civil related cases. According to New Ziana (2022), Zimbabwe manufacturing organisations were still struggling with the issue of the government adopting some inconsistent policies at the expense of business. These include among others, management of the parallel market, arbitrage and the informalisation of currency markets. These downstream effects have led to continued unethical business practices according to CZI (2021).</w:t>
      </w:r>
    </w:p>
    <w:p w14:paraId="1824CD77" w14:textId="77777777" w:rsidR="00386A83" w:rsidRDefault="00386A83" w:rsidP="001F4114">
      <w:pPr>
        <w:spacing w:line="360" w:lineRule="auto"/>
        <w:rPr>
          <w:lang w:val="en-US" w:eastAsia="en-US"/>
        </w:rPr>
      </w:pPr>
      <w:r w:rsidRPr="00386A83">
        <w:rPr>
          <w:lang w:val="en-US" w:eastAsia="en-US"/>
        </w:rPr>
        <w:t>Zimtile, Zimbabwe's leading manufacturer of concrete roof tiles, has faced significant ethical challenges in recent years, resulting in declining production performance, financial instability, and a loss of stakeholder confidence. Despite its historical success, Zimtile has struggled to meet its financial objectives, resulting in delisting from the Zimbabwe Stock Exchange and cancellation of export markets (Zimtile End of Year Report, 2021). This study s</w:t>
      </w:r>
      <w:r w:rsidR="008A22C0">
        <w:rPr>
          <w:lang w:val="en-US" w:eastAsia="en-US"/>
        </w:rPr>
        <w:t>ought</w:t>
      </w:r>
      <w:r w:rsidRPr="00386A83">
        <w:rPr>
          <w:lang w:val="en-US" w:eastAsia="en-US"/>
        </w:rPr>
        <w:t xml:space="preserve"> to explore the impact of business ethical practices on the production performance of Zimbabwean manufacturing firms, using Zimtile as a case study.</w:t>
      </w:r>
    </w:p>
    <w:p w14:paraId="6BF3D8A2" w14:textId="77777777" w:rsidR="0078021B" w:rsidRPr="00386A83" w:rsidRDefault="0078021B" w:rsidP="001F4114">
      <w:pPr>
        <w:spacing w:line="360" w:lineRule="auto"/>
        <w:rPr>
          <w:lang w:val="en-US" w:eastAsia="en-US"/>
        </w:rPr>
      </w:pPr>
    </w:p>
    <w:p w14:paraId="56EB0E4B" w14:textId="7771E98D" w:rsidR="00386A83" w:rsidRPr="00386A83" w:rsidRDefault="0078021B" w:rsidP="001F4114">
      <w:pPr>
        <w:pStyle w:val="Heading1"/>
        <w:spacing w:line="360" w:lineRule="auto"/>
      </w:pPr>
      <w:r w:rsidRPr="00386A83">
        <w:t xml:space="preserve">Statement </w:t>
      </w:r>
      <w:r>
        <w:t>of the p</w:t>
      </w:r>
      <w:r w:rsidR="00386A83" w:rsidRPr="00386A83">
        <w:t xml:space="preserve">roblem </w:t>
      </w:r>
    </w:p>
    <w:p w14:paraId="129038B4" w14:textId="77777777" w:rsidR="00FB7C2E" w:rsidRDefault="00386A83" w:rsidP="001F4114">
      <w:pPr>
        <w:spacing w:line="360" w:lineRule="auto"/>
        <w:rPr>
          <w:lang w:val="en-US" w:eastAsia="en-US"/>
        </w:rPr>
      </w:pPr>
      <w:r w:rsidRPr="00386A83">
        <w:rPr>
          <w:lang w:val="en-US" w:eastAsia="en-US"/>
        </w:rPr>
        <w:t>In Zimbabwe, the performance of manufacturing organizations has declined, preventing them from fulfilling stakeholder commitments (Dzanya, 2020). A report by the Confederation of Zimbabwe Industries (CZI) in 2021 indicated that 26% of manufacturing firms experienced reduced output. For Zimtile, this has manifested in an overall equipment effectiveness (OEE) of just 69%, leading to financial constraints, high employee turnover, and unsatisfactory customer retention (Zimtile End of Year Report, 2021). Despite implementing various business strategies aimed at improving production performance, the desired changes have not materialized. While existing research highlights the importance of ethics in public organizations, few studies have examined the relationship between business ethics and production performance in the private manufacturing sector, particula</w:t>
      </w:r>
      <w:r w:rsidR="0050160D">
        <w:rPr>
          <w:lang w:val="en-US" w:eastAsia="en-US"/>
        </w:rPr>
        <w:t>rly in Zimbabwe. This study aimed</w:t>
      </w:r>
      <w:r w:rsidRPr="00386A83">
        <w:rPr>
          <w:lang w:val="en-US" w:eastAsia="en-US"/>
        </w:rPr>
        <w:t xml:space="preserve"> to address this gap.</w:t>
      </w:r>
    </w:p>
    <w:p w14:paraId="2317095D" w14:textId="77777777" w:rsidR="001C1FFA" w:rsidRDefault="001C1FFA" w:rsidP="001F4114">
      <w:pPr>
        <w:spacing w:line="360" w:lineRule="auto"/>
        <w:rPr>
          <w:lang w:val="en-US" w:eastAsia="en-US"/>
        </w:rPr>
      </w:pPr>
    </w:p>
    <w:p w14:paraId="41DC029E" w14:textId="40DE00D6" w:rsidR="006D4711" w:rsidRDefault="006D4711" w:rsidP="001F4114">
      <w:pPr>
        <w:pStyle w:val="Heading1"/>
        <w:spacing w:line="360" w:lineRule="auto"/>
      </w:pPr>
      <w:r>
        <w:t xml:space="preserve">Research </w:t>
      </w:r>
      <w:r w:rsidR="0078021B">
        <w:t>o</w:t>
      </w:r>
      <w:r>
        <w:t>bjectives</w:t>
      </w:r>
    </w:p>
    <w:p w14:paraId="305D4E34" w14:textId="77777777" w:rsidR="006D4711" w:rsidRDefault="006D4711" w:rsidP="001F4114">
      <w:pPr>
        <w:spacing w:line="360" w:lineRule="auto"/>
        <w:rPr>
          <w:lang w:val="en-US" w:eastAsia="en-US"/>
        </w:rPr>
      </w:pPr>
      <w:r>
        <w:rPr>
          <w:lang w:val="en-US" w:eastAsia="en-US"/>
        </w:rPr>
        <w:t xml:space="preserve">The research objectives which guided the study were to: </w:t>
      </w:r>
    </w:p>
    <w:p w14:paraId="068DDC76" w14:textId="77777777" w:rsidR="006D4711" w:rsidRPr="006D4711" w:rsidRDefault="006D4711" w:rsidP="001F4114">
      <w:pPr>
        <w:numPr>
          <w:ilvl w:val="0"/>
          <w:numId w:val="8"/>
        </w:numPr>
        <w:spacing w:line="360" w:lineRule="auto"/>
        <w:rPr>
          <w:lang w:val="en-US" w:eastAsia="en-US"/>
        </w:rPr>
      </w:pPr>
      <w:r w:rsidRPr="006D4711">
        <w:rPr>
          <w:lang w:val="en-US" w:eastAsia="en-US"/>
        </w:rPr>
        <w:t>Identify the business ethical practices that significantly impact production performance in manufacturing organizations.</w:t>
      </w:r>
    </w:p>
    <w:p w14:paraId="0B4F5DDB" w14:textId="77777777" w:rsidR="006D4711" w:rsidRPr="006D4711" w:rsidRDefault="006D4711" w:rsidP="001F4114">
      <w:pPr>
        <w:numPr>
          <w:ilvl w:val="0"/>
          <w:numId w:val="8"/>
        </w:numPr>
        <w:spacing w:line="360" w:lineRule="auto"/>
        <w:rPr>
          <w:lang w:val="en-US" w:eastAsia="en-US"/>
        </w:rPr>
      </w:pPr>
      <w:r w:rsidRPr="006D4711">
        <w:rPr>
          <w:lang w:val="en-US" w:eastAsia="en-US"/>
        </w:rPr>
        <w:t>Determine other factors influencing production performance in the manufacturing sector.</w:t>
      </w:r>
    </w:p>
    <w:p w14:paraId="7ED05CDE" w14:textId="77777777" w:rsidR="006D4711" w:rsidRPr="006D4711" w:rsidRDefault="006D4711" w:rsidP="001F4114">
      <w:pPr>
        <w:numPr>
          <w:ilvl w:val="0"/>
          <w:numId w:val="8"/>
        </w:numPr>
        <w:spacing w:line="360" w:lineRule="auto"/>
        <w:rPr>
          <w:lang w:val="en-US" w:eastAsia="en-US"/>
        </w:rPr>
      </w:pPr>
      <w:r w:rsidRPr="006D4711">
        <w:rPr>
          <w:lang w:val="en-US" w:eastAsia="en-US"/>
        </w:rPr>
        <w:lastRenderedPageBreak/>
        <w:t>Assess the relationship between ethical behavior and production performance in the context of Zimtile Private Limited.</w:t>
      </w:r>
    </w:p>
    <w:p w14:paraId="1A87A756" w14:textId="76D49FAD" w:rsidR="001F26F2" w:rsidRPr="001F26F2" w:rsidRDefault="001F26F2" w:rsidP="001F4114">
      <w:pPr>
        <w:spacing w:line="360" w:lineRule="auto"/>
        <w:rPr>
          <w:lang w:val="en-US" w:eastAsia="en-US"/>
        </w:rPr>
      </w:pPr>
      <w:r w:rsidRPr="001F26F2">
        <w:rPr>
          <w:lang w:val="en-US" w:eastAsia="en-US"/>
        </w:rPr>
        <w:t xml:space="preserve">The study focused specifically on the influence of business ethical practices on production performance, measured using Overall Equipment Efficiency (OEE). While various metrics exist for assessing production performance—such as throughput, demand forecasting, and production costs—this research prioritized production efficiency as it is regarded as a straightforward and effective means of monitoring and enhancing manufacturing processes (Dhara &amp; Sharma, 2018). The sample included </w:t>
      </w:r>
      <w:r w:rsidR="00526CFA">
        <w:rPr>
          <w:lang w:val="en-US" w:eastAsia="en-US"/>
        </w:rPr>
        <w:t>participants</w:t>
      </w:r>
      <w:r w:rsidR="00526CFA" w:rsidRPr="001F26F2">
        <w:rPr>
          <w:lang w:val="en-US" w:eastAsia="en-US"/>
        </w:rPr>
        <w:t xml:space="preserve"> directly</w:t>
      </w:r>
      <w:r w:rsidRPr="001F26F2">
        <w:rPr>
          <w:lang w:val="en-US" w:eastAsia="en-US"/>
        </w:rPr>
        <w:t xml:space="preserve"> involved in Zimtile Private Limited's production processes. Notably, the study did not encompass the broader topic of organizational performance, as production performance is a contributing factor.</w:t>
      </w:r>
    </w:p>
    <w:p w14:paraId="612B5D4A" w14:textId="77777777" w:rsidR="006D4711" w:rsidRDefault="001F26F2" w:rsidP="001F4114">
      <w:pPr>
        <w:spacing w:line="360" w:lineRule="auto"/>
        <w:rPr>
          <w:lang w:val="en-US" w:eastAsia="en-US"/>
        </w:rPr>
      </w:pPr>
      <w:r w:rsidRPr="001F26F2">
        <w:rPr>
          <w:lang w:val="en-US" w:eastAsia="en-US"/>
        </w:rPr>
        <w:t>Regarding limitations, the study acknowledged the broad nature of ethics, concentrating solely on its impact on production performance within Zimbabwean manufacturing organizations. It focused exclusively on Zimtile Private Limited, which operates two factories in Harare and Bulawayo, thus identifying a specific research gap. Data were gathered from a limited sample of stakeholders, including employees, investors, suppliers, community members, and customers, which may restrict the generalizability of the findings.</w:t>
      </w:r>
    </w:p>
    <w:p w14:paraId="57A6D1EC" w14:textId="7BC98C19" w:rsidR="001F26F2" w:rsidRDefault="001F26F2" w:rsidP="001F4114">
      <w:pPr>
        <w:pStyle w:val="Heading1"/>
        <w:spacing w:line="360" w:lineRule="auto"/>
      </w:pPr>
      <w:r>
        <w:t xml:space="preserve">Literature </w:t>
      </w:r>
      <w:r w:rsidR="0078021B">
        <w:t>r</w:t>
      </w:r>
      <w:r>
        <w:t>eview</w:t>
      </w:r>
    </w:p>
    <w:p w14:paraId="35D0361C" w14:textId="77777777" w:rsidR="001F26F2" w:rsidRDefault="00122519" w:rsidP="001F4114">
      <w:pPr>
        <w:pStyle w:val="Heading2"/>
      </w:pPr>
      <w:r>
        <w:t>Theoretical Underpinning</w:t>
      </w:r>
    </w:p>
    <w:p w14:paraId="0FB88ED1" w14:textId="77777777" w:rsidR="00122519" w:rsidRDefault="00122519" w:rsidP="001F4114">
      <w:pPr>
        <w:spacing w:line="360" w:lineRule="auto"/>
        <w:rPr>
          <w:lang w:eastAsia="en-US"/>
        </w:rPr>
      </w:pPr>
      <w:r w:rsidRPr="00122519">
        <w:rPr>
          <w:lang w:eastAsia="en-US"/>
        </w:rPr>
        <w:t>Business ethics encompasses various theories that highlight either the consequences of actions or the duties involved in ethical decision-making. This study draws upon three key theories: Deontology, Teleology, and Lean Manufacturing.</w:t>
      </w:r>
    </w:p>
    <w:p w14:paraId="364B95B5" w14:textId="77777777" w:rsidR="00122519" w:rsidRPr="00122519" w:rsidRDefault="00122519" w:rsidP="001F4114">
      <w:pPr>
        <w:pStyle w:val="Heading2"/>
      </w:pPr>
      <w:r w:rsidRPr="00122519">
        <w:t>Deontology Theory</w:t>
      </w:r>
    </w:p>
    <w:p w14:paraId="0CBB19EC" w14:textId="77777777" w:rsidR="00122519" w:rsidRDefault="00122519" w:rsidP="001F4114">
      <w:pPr>
        <w:spacing w:line="360" w:lineRule="auto"/>
        <w:rPr>
          <w:lang w:val="en-US" w:eastAsia="en-US"/>
        </w:rPr>
      </w:pPr>
      <w:r w:rsidRPr="00122519">
        <w:rPr>
          <w:lang w:val="en-US" w:eastAsia="en-US"/>
        </w:rPr>
        <w:t>Deontology, rooted in biblical ethics, emphasizes the nature of actions based on established rules rather than their outcomes (De George, 2015). Shelton and Smith (2021) describe this as a divine command theory, where ethical parameters are derived from God's directives. The German philosopher Immanuel Kant is a prominent figure in this field, asserting that morality is determined by adherence to duty rather than the consequences of actions (Benlahcene et al., 2018). This theory opposes consequentialist views, arguing that actions should be judged based solely on their inherent nature and the obligations they fulfill (Benlahcene et al., 2018). Despite its alignment with biblical principles, deontological ethics is often overshadowed by utilitarianism in business practices, though it remains a compassionate framework that some organizations adopt.</w:t>
      </w:r>
    </w:p>
    <w:p w14:paraId="00DE2C0F" w14:textId="77777777" w:rsidR="00EB6530" w:rsidRPr="00122519" w:rsidRDefault="00971BC8" w:rsidP="001F4114">
      <w:pPr>
        <w:spacing w:line="360" w:lineRule="auto"/>
        <w:rPr>
          <w:lang w:val="en-US" w:eastAsia="en-US"/>
        </w:rPr>
      </w:pPr>
      <w:r>
        <w:rPr>
          <w:lang w:val="en-US" w:eastAsia="en-US"/>
        </w:rPr>
        <w:lastRenderedPageBreak/>
        <w:t>The deontology theory is well suited for evaluating governance practices like corporate integrity and labour rights, as these often require unwavering adherence to ethical codes. However, the theory’s rigidity might limit its application in dynamic, outcome-focused business settings.</w:t>
      </w:r>
    </w:p>
    <w:p w14:paraId="664CED33" w14:textId="77777777" w:rsidR="00122519" w:rsidRPr="00122519" w:rsidRDefault="00122519" w:rsidP="001F4114">
      <w:pPr>
        <w:pStyle w:val="Heading2"/>
      </w:pPr>
      <w:r w:rsidRPr="00122519">
        <w:t xml:space="preserve"> Teleology Theory</w:t>
      </w:r>
    </w:p>
    <w:p w14:paraId="3034AEBF" w14:textId="77777777" w:rsidR="00122519" w:rsidRDefault="00122519" w:rsidP="001F4114">
      <w:pPr>
        <w:spacing w:line="360" w:lineRule="auto"/>
        <w:rPr>
          <w:lang w:val="en-US" w:eastAsia="en-US"/>
        </w:rPr>
      </w:pPr>
      <w:r w:rsidRPr="00122519">
        <w:rPr>
          <w:lang w:val="en-US" w:eastAsia="en-US"/>
        </w:rPr>
        <w:t>Teleology, popularized by William Paley, derives from the Greek word </w:t>
      </w:r>
      <w:r w:rsidRPr="00122519">
        <w:rPr>
          <w:i/>
          <w:iCs/>
          <w:lang w:val="en-US" w:eastAsia="en-US"/>
        </w:rPr>
        <w:t>telos</w:t>
      </w:r>
      <w:r w:rsidRPr="00122519">
        <w:rPr>
          <w:lang w:val="en-US" w:eastAsia="en-US"/>
        </w:rPr>
        <w:t xml:space="preserve"> and is classified as consequentialist ethics. This theory posits that actions are morally right if they lead to desirable outcomes, specifically greater overall satisfaction compared to harm (Benlahcene et al., 2018). It advocates for actions that maximize happiness for all </w:t>
      </w:r>
      <w:r w:rsidR="00971BC8">
        <w:rPr>
          <w:lang w:val="en-US" w:eastAsia="en-US"/>
        </w:rPr>
        <w:t xml:space="preserve">stakeholders </w:t>
      </w:r>
      <w:r w:rsidRPr="00122519">
        <w:rPr>
          <w:lang w:val="en-US" w:eastAsia="en-US"/>
        </w:rPr>
        <w:t>involved, regardless of the means used to achieve those ends (Benlahcene et al., 2018). Teleological theories include egoism, which focuses on individual satisfaction, and utilitarianism, which aims to benefit the greatest number of people (Northouse, 2016).</w:t>
      </w:r>
    </w:p>
    <w:p w14:paraId="7020A5EF" w14:textId="77777777" w:rsidR="00971BC8" w:rsidRDefault="00971BC8" w:rsidP="001F4114">
      <w:pPr>
        <w:spacing w:line="360" w:lineRule="auto"/>
        <w:rPr>
          <w:lang w:val="en-US" w:eastAsia="en-US"/>
        </w:rPr>
      </w:pPr>
      <w:r w:rsidRPr="00971BC8">
        <w:rPr>
          <w:lang w:val="en-US" w:eastAsia="en-US"/>
        </w:rPr>
        <w:t>This theory might justify unethical means if the ends are perceived as beneficial, posing risks in governance contexts.</w:t>
      </w:r>
      <w:r>
        <w:rPr>
          <w:lang w:val="en-US" w:eastAsia="en-US"/>
        </w:rPr>
        <w:t xml:space="preserve"> However, its </w:t>
      </w:r>
      <w:r w:rsidRPr="00971BC8">
        <w:rPr>
          <w:lang w:val="en-US" w:eastAsia="en-US"/>
        </w:rPr>
        <w:t>focus on results aligns with the study's aim to correlate ethical behavior with production performance metrics.</w:t>
      </w:r>
    </w:p>
    <w:p w14:paraId="4F6B4BBD" w14:textId="77777777" w:rsidR="001C1FFA" w:rsidRPr="00122519" w:rsidRDefault="001C1FFA" w:rsidP="001F4114">
      <w:pPr>
        <w:spacing w:line="360" w:lineRule="auto"/>
        <w:rPr>
          <w:lang w:val="en-US" w:eastAsia="en-US"/>
        </w:rPr>
      </w:pPr>
    </w:p>
    <w:p w14:paraId="2F8AA5C8" w14:textId="77777777" w:rsidR="00122519" w:rsidRPr="00122519" w:rsidRDefault="00122519" w:rsidP="001F4114">
      <w:pPr>
        <w:pStyle w:val="Heading2"/>
      </w:pPr>
      <w:r w:rsidRPr="00122519">
        <w:t>Lean Manufacturing Theory</w:t>
      </w:r>
    </w:p>
    <w:p w14:paraId="7506A91E" w14:textId="77777777" w:rsidR="00122519" w:rsidRDefault="00122519" w:rsidP="001F4114">
      <w:pPr>
        <w:spacing w:line="360" w:lineRule="auto"/>
        <w:rPr>
          <w:lang w:val="en-US" w:eastAsia="en-US"/>
        </w:rPr>
      </w:pPr>
      <w:r w:rsidRPr="00122519">
        <w:rPr>
          <w:lang w:val="en-US" w:eastAsia="en-US"/>
        </w:rPr>
        <w:t>Lean Manufacturing (LM) theory, introduced by Womac</w:t>
      </w:r>
      <w:r w:rsidR="0050160D">
        <w:rPr>
          <w:lang w:val="en-US" w:eastAsia="en-US"/>
        </w:rPr>
        <w:t xml:space="preserve">k in 1991 and formalized by </w:t>
      </w:r>
      <w:r w:rsidRPr="00122519">
        <w:rPr>
          <w:lang w:val="en-US" w:eastAsia="en-US"/>
        </w:rPr>
        <w:t>Jones and Roos in </w:t>
      </w:r>
      <w:r w:rsidRPr="00122519">
        <w:rPr>
          <w:i/>
          <w:iCs/>
          <w:lang w:val="en-US" w:eastAsia="en-US"/>
        </w:rPr>
        <w:t>Lean Thinking</w:t>
      </w:r>
      <w:r w:rsidRPr="00122519">
        <w:rPr>
          <w:lang w:val="en-US" w:eastAsia="en-US"/>
        </w:rPr>
        <w:t> (1996), is a production control method aimed at eliminating waste and optimizing efficiency (Dhara &amp; Sharma, 2018). This theory emphasizes empirical data-driven decision-making and the continuous improvement of manufacturing processes. Various metrics have been proposed to measure the impact of lean practices, focusing on attributes like Kaizen, Just In Time, and Quality Control (Bayou &amp; Korvin, 2008). Overall Equipment Efficiency (OEE) serves as a key indicator of lean performance, reflecting machinery performance through throughput, product quality, and downtime, while also considering broader measures of efficiency (Dhara &amp; Sharma, 2018).</w:t>
      </w:r>
    </w:p>
    <w:p w14:paraId="1B92DE55" w14:textId="77777777" w:rsidR="00971BC8" w:rsidRDefault="00971BC8" w:rsidP="001F4114">
      <w:pPr>
        <w:spacing w:line="360" w:lineRule="auto"/>
        <w:rPr>
          <w:lang w:val="en-US" w:eastAsia="en-US"/>
        </w:rPr>
      </w:pPr>
      <w:r>
        <w:rPr>
          <w:lang w:val="en-US" w:eastAsia="en-US"/>
        </w:rPr>
        <w:t xml:space="preserve">This theory, </w:t>
      </w:r>
      <w:r w:rsidRPr="00971BC8">
        <w:rPr>
          <w:lang w:val="en-US" w:eastAsia="en-US"/>
        </w:rPr>
        <w:t>does not inherently consider ethical dimensions, requiring integration with other frameworks like Deontology or Teleology.</w:t>
      </w:r>
      <w:r>
        <w:rPr>
          <w:lang w:val="en-US" w:eastAsia="en-US"/>
        </w:rPr>
        <w:t xml:space="preserve"> However, its </w:t>
      </w:r>
      <w:r w:rsidRPr="00971BC8">
        <w:rPr>
          <w:lang w:val="en-US" w:eastAsia="en-US"/>
        </w:rPr>
        <w:t>operational focus ensures that the study remains grounded in measurable improvements, complementing the ethical perspectives provided by Deontology and Teleology.</w:t>
      </w:r>
    </w:p>
    <w:p w14:paraId="1DC96D33" w14:textId="77777777" w:rsidR="001C1FFA" w:rsidRPr="00122519" w:rsidRDefault="001C1FFA" w:rsidP="001F4114">
      <w:pPr>
        <w:spacing w:line="360" w:lineRule="auto"/>
        <w:rPr>
          <w:lang w:val="en-US" w:eastAsia="en-US"/>
        </w:rPr>
      </w:pPr>
    </w:p>
    <w:p w14:paraId="6C683539" w14:textId="77777777" w:rsidR="00A05462" w:rsidRPr="00A05462" w:rsidRDefault="00A05462" w:rsidP="001F4114">
      <w:pPr>
        <w:spacing w:line="360" w:lineRule="auto"/>
        <w:rPr>
          <w:b/>
          <w:lang w:eastAsia="en-US"/>
        </w:rPr>
      </w:pPr>
      <w:r w:rsidRPr="00A05462">
        <w:rPr>
          <w:b/>
          <w:lang w:eastAsia="en-US"/>
        </w:rPr>
        <w:t>Conceptual Framework</w:t>
      </w:r>
    </w:p>
    <w:p w14:paraId="74CEBD72" w14:textId="49493053" w:rsidR="00A05462" w:rsidRPr="00A05462" w:rsidRDefault="00A05462" w:rsidP="001F4114">
      <w:pPr>
        <w:spacing w:line="360" w:lineRule="auto"/>
        <w:rPr>
          <w:lang w:eastAsia="en-US"/>
        </w:rPr>
      </w:pPr>
      <w:r w:rsidRPr="00A05462">
        <w:rPr>
          <w:lang w:eastAsia="en-US"/>
        </w:rPr>
        <w:lastRenderedPageBreak/>
        <w:tab/>
        <w:t xml:space="preserve">The conceptual framework </w:t>
      </w:r>
      <w:r w:rsidR="00B430B4">
        <w:rPr>
          <w:lang w:eastAsia="en-US"/>
        </w:rPr>
        <w:t xml:space="preserve">in Figure 1 below </w:t>
      </w:r>
      <w:r w:rsidRPr="00A05462">
        <w:rPr>
          <w:lang w:eastAsia="en-US"/>
        </w:rPr>
        <w:t>provide</w:t>
      </w:r>
      <w:r w:rsidR="00B430B4">
        <w:rPr>
          <w:lang w:eastAsia="en-US"/>
        </w:rPr>
        <w:t>s</w:t>
      </w:r>
      <w:r w:rsidRPr="00A05462">
        <w:rPr>
          <w:lang w:eastAsia="en-US"/>
        </w:rPr>
        <w:t xml:space="preserve"> a bird’s eye view of the research so as to understand wholly the influence of business ethical practices on production performance  </w:t>
      </w:r>
    </w:p>
    <w:tbl>
      <w:tblPr>
        <w:tblW w:w="10490" w:type="dxa"/>
        <w:tblInd w:w="-59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490"/>
      </w:tblGrid>
      <w:tr w:rsidR="00A05462" w:rsidRPr="0044424A" w14:paraId="0287C160" w14:textId="77777777" w:rsidTr="001C1FFA">
        <w:trPr>
          <w:trHeight w:val="4343"/>
        </w:trPr>
        <w:tc>
          <w:tcPr>
            <w:tcW w:w="10490" w:type="dxa"/>
          </w:tcPr>
          <w:p w14:paraId="3A46B46D" w14:textId="77777777" w:rsidR="00A05462" w:rsidRPr="0044424A" w:rsidRDefault="00A05462" w:rsidP="001F4114">
            <w:pPr>
              <w:spacing w:line="360" w:lineRule="auto"/>
              <w:rPr>
                <w:rFonts w:cs="Times New Roman"/>
                <w:szCs w:val="24"/>
              </w:rPr>
            </w:pPr>
            <w:r>
              <w:rPr>
                <w:rFonts w:cs="Times New Roman"/>
                <w:b/>
                <w:szCs w:val="24"/>
              </w:rPr>
              <w:t>Independent Variable</w:t>
            </w:r>
            <w:r w:rsidRPr="0044424A">
              <w:rPr>
                <w:rFonts w:cs="Times New Roman"/>
                <w:b/>
                <w:szCs w:val="24"/>
              </w:rPr>
              <w:t xml:space="preserve">  </w:t>
            </w:r>
            <w:r>
              <w:rPr>
                <w:rFonts w:cs="Times New Roman"/>
                <w:b/>
                <w:szCs w:val="24"/>
              </w:rPr>
              <w:t xml:space="preserve">             </w:t>
            </w:r>
            <w:r w:rsidRPr="0044424A">
              <w:rPr>
                <w:rFonts w:cs="Times New Roman"/>
                <w:b/>
                <w:szCs w:val="24"/>
              </w:rPr>
              <w:t xml:space="preserve"> </w:t>
            </w:r>
            <w:r>
              <w:rPr>
                <w:rFonts w:cs="Times New Roman"/>
                <w:b/>
                <w:szCs w:val="24"/>
              </w:rPr>
              <w:t xml:space="preserve">Intervening Variable        </w:t>
            </w:r>
            <w:r>
              <w:rPr>
                <w:rFonts w:cs="Times New Roman"/>
                <w:szCs w:val="24"/>
              </w:rPr>
              <w:t xml:space="preserve">       </w:t>
            </w:r>
            <w:r>
              <w:rPr>
                <w:rFonts w:cs="Times New Roman"/>
                <w:b/>
                <w:szCs w:val="24"/>
              </w:rPr>
              <w:t>Dependent Variable</w:t>
            </w:r>
            <w:r w:rsidRPr="0044424A">
              <w:rPr>
                <w:rFonts w:cs="Times New Roman"/>
                <w:szCs w:val="24"/>
              </w:rPr>
              <w:t xml:space="preserve">                                                               </w:t>
            </w:r>
          </w:p>
          <w:p w14:paraId="458496BC" w14:textId="77777777" w:rsidR="00A05462" w:rsidRPr="0044424A" w:rsidRDefault="00467F86" w:rsidP="001F4114">
            <w:pPr>
              <w:spacing w:line="360" w:lineRule="auto"/>
              <w:rPr>
                <w:rFonts w:cs="Times New Roman"/>
                <w:szCs w:val="24"/>
              </w:rPr>
            </w:pPr>
            <w:r w:rsidRPr="0044424A">
              <w:rPr>
                <w:rFonts w:cs="Times New Roman"/>
                <w:noProof/>
                <w:szCs w:val="24"/>
                <w:lang w:val="en-US" w:eastAsia="en-US"/>
              </w:rPr>
              <mc:AlternateContent>
                <mc:Choice Requires="wps">
                  <w:drawing>
                    <wp:anchor distT="0" distB="0" distL="114300" distR="114300" simplePos="0" relativeHeight="251656192" behindDoc="0" locked="0" layoutInCell="1" allowOverlap="1" wp14:anchorId="544E2800" wp14:editId="55617C23">
                      <wp:simplePos x="0" y="0"/>
                      <wp:positionH relativeFrom="column">
                        <wp:posOffset>2540</wp:posOffset>
                      </wp:positionH>
                      <wp:positionV relativeFrom="paragraph">
                        <wp:posOffset>123190</wp:posOffset>
                      </wp:positionV>
                      <wp:extent cx="2604770" cy="1703070"/>
                      <wp:effectExtent l="0" t="0" r="24130" b="11430"/>
                      <wp:wrapNone/>
                      <wp:docPr id="6" name="Flowchart: Process 6"/>
                      <wp:cNvGraphicFramePr/>
                      <a:graphic xmlns:a="http://schemas.openxmlformats.org/drawingml/2006/main">
                        <a:graphicData uri="http://schemas.microsoft.com/office/word/2010/wordprocessingShape">
                          <wps:wsp>
                            <wps:cNvSpPr/>
                            <wps:spPr>
                              <a:xfrm>
                                <a:off x="0" y="0"/>
                                <a:ext cx="2604770" cy="1703070"/>
                              </a:xfrm>
                              <a:prstGeom prst="flowChartProcess">
                                <a:avLst/>
                              </a:prstGeom>
                              <a:solidFill>
                                <a:schemeClr val="accent2">
                                  <a:lumMod val="40000"/>
                                  <a:lumOff val="60000"/>
                                </a:schemeClr>
                              </a:solidFill>
                              <a:ln w="12700" cap="flat" cmpd="sng" algn="ctr">
                                <a:solidFill>
                                  <a:sysClr val="windowText" lastClr="000000">
                                    <a:shade val="50000"/>
                                  </a:sysClr>
                                </a:solidFill>
                                <a:prstDash val="solid"/>
                                <a:miter lim="800000"/>
                              </a:ln>
                              <a:effectLst/>
                            </wps:spPr>
                            <wps:txbx>
                              <w:txbxContent>
                                <w:p w14:paraId="58C57075" w14:textId="77777777" w:rsidR="001B2F73" w:rsidRPr="00AC181C" w:rsidRDefault="001B2F73" w:rsidP="00AC181C">
                                  <w:pPr>
                                    <w:spacing w:after="160" w:line="259" w:lineRule="auto"/>
                                    <w:ind w:firstLine="0"/>
                                    <w:jc w:val="center"/>
                                    <w:rPr>
                                      <w:rFonts w:cs="Times New Roman"/>
                                      <w:b/>
                                      <w:color w:val="auto"/>
                                      <w:u w:val="single"/>
                                      <w:lang w:eastAsia="en-US"/>
                                    </w:rPr>
                                  </w:pPr>
                                  <w:r w:rsidRPr="00AC181C">
                                    <w:rPr>
                                      <w:rFonts w:cs="Times New Roman"/>
                                      <w:b/>
                                      <w:color w:val="auto"/>
                                      <w:u w:val="single"/>
                                      <w:lang w:eastAsia="en-US"/>
                                    </w:rPr>
                                    <w:t>BUSINESS ETHICAL PRACTICES</w:t>
                                  </w:r>
                                </w:p>
                                <w:p w14:paraId="297826E0" w14:textId="77777777" w:rsidR="001B2F73" w:rsidRPr="00AC181C" w:rsidRDefault="001B2F73" w:rsidP="00AC181C">
                                  <w:pPr>
                                    <w:spacing w:after="160" w:line="240" w:lineRule="auto"/>
                                    <w:ind w:firstLine="0"/>
                                    <w:jc w:val="center"/>
                                    <w:rPr>
                                      <w:rFonts w:cs="Times New Roman"/>
                                      <w:color w:val="auto"/>
                                      <w:lang w:eastAsia="en-US"/>
                                    </w:rPr>
                                  </w:pPr>
                                  <w:r w:rsidRPr="00AC181C">
                                    <w:rPr>
                                      <w:rFonts w:cs="Times New Roman"/>
                                      <w:color w:val="auto"/>
                                      <w:lang w:eastAsia="en-US"/>
                                    </w:rPr>
                                    <w:t>Corporate Social Responsibility</w:t>
                                  </w:r>
                                </w:p>
                                <w:p w14:paraId="01782836" w14:textId="77777777" w:rsidR="001B2F73" w:rsidRPr="00AC181C" w:rsidRDefault="001B2F73" w:rsidP="00AC181C">
                                  <w:pPr>
                                    <w:spacing w:after="160" w:line="240" w:lineRule="auto"/>
                                    <w:ind w:firstLine="0"/>
                                    <w:jc w:val="center"/>
                                    <w:rPr>
                                      <w:rFonts w:cs="Times New Roman"/>
                                      <w:color w:val="auto"/>
                                      <w:lang w:eastAsia="en-US"/>
                                    </w:rPr>
                                  </w:pPr>
                                  <w:r w:rsidRPr="00AC181C">
                                    <w:rPr>
                                      <w:rFonts w:cs="Times New Roman"/>
                                      <w:color w:val="auto"/>
                                      <w:lang w:eastAsia="en-US"/>
                                    </w:rPr>
                                    <w:t xml:space="preserve">Good Corporate Governance  </w:t>
                                  </w:r>
                                </w:p>
                                <w:p w14:paraId="79AB4202" w14:textId="77777777" w:rsidR="001B2F73" w:rsidRPr="00AC181C" w:rsidRDefault="001B2F73" w:rsidP="00AC181C">
                                  <w:pPr>
                                    <w:spacing w:after="160" w:line="240" w:lineRule="auto"/>
                                    <w:ind w:firstLine="0"/>
                                    <w:jc w:val="center"/>
                                    <w:rPr>
                                      <w:rFonts w:cs="Times New Roman"/>
                                      <w:color w:val="auto"/>
                                      <w:lang w:eastAsia="en-US"/>
                                    </w:rPr>
                                  </w:pPr>
                                  <w:r w:rsidRPr="00AC181C">
                                    <w:rPr>
                                      <w:rFonts w:cs="Times New Roman"/>
                                      <w:color w:val="auto"/>
                                      <w:lang w:eastAsia="en-US"/>
                                    </w:rPr>
                                    <w:t>Financial Integrity</w:t>
                                  </w:r>
                                </w:p>
                                <w:p w14:paraId="3A102EE1" w14:textId="77777777" w:rsidR="001B2F73" w:rsidRPr="00AC181C" w:rsidRDefault="001B2F73" w:rsidP="00AC181C">
                                  <w:pPr>
                                    <w:spacing w:after="160" w:line="240" w:lineRule="auto"/>
                                    <w:ind w:firstLine="0"/>
                                    <w:jc w:val="center"/>
                                    <w:rPr>
                                      <w:rFonts w:cs="Times New Roman"/>
                                      <w:color w:val="auto"/>
                                      <w:lang w:eastAsia="en-US"/>
                                    </w:rPr>
                                  </w:pPr>
                                  <w:r w:rsidRPr="00AC181C">
                                    <w:rPr>
                                      <w:rFonts w:cs="Times New Roman"/>
                                      <w:color w:val="auto"/>
                                      <w:lang w:eastAsia="en-US"/>
                                    </w:rPr>
                                    <w:t>Labour Rights</w:t>
                                  </w:r>
                                </w:p>
                                <w:p w14:paraId="19E33F30" w14:textId="77777777" w:rsidR="001B2F73" w:rsidRPr="00DF1EB7" w:rsidRDefault="001B2F73" w:rsidP="00A05462">
                                  <w:pPr>
                                    <w:jc w:val="center"/>
                                    <w:rPr>
                                      <w:b/>
                                      <w:u w:val="single"/>
                                    </w:rPr>
                                  </w:pPr>
                                  <w:r w:rsidRPr="00DF1EB7">
                                    <w:rPr>
                                      <w:b/>
                                      <w:u w:val="single"/>
                                    </w:rPr>
                                    <w:t>PRACTICES</w:t>
                                  </w:r>
                                </w:p>
                                <w:p w14:paraId="3DFBD8EC" w14:textId="77777777" w:rsidR="001B2F73" w:rsidRDefault="001B2F73" w:rsidP="00A05462">
                                  <w:pPr>
                                    <w:spacing w:line="240" w:lineRule="auto"/>
                                    <w:jc w:val="center"/>
                                  </w:pPr>
                                  <w:r>
                                    <w:t>Corporate Social Responsibility</w:t>
                                  </w:r>
                                </w:p>
                                <w:p w14:paraId="01BDB054" w14:textId="77777777" w:rsidR="001B2F73" w:rsidRDefault="001B2F73" w:rsidP="00A05462">
                                  <w:pPr>
                                    <w:spacing w:line="240" w:lineRule="auto"/>
                                    <w:jc w:val="center"/>
                                  </w:pPr>
                                  <w:r>
                                    <w:t xml:space="preserve">Good Corporate Governance  </w:t>
                                  </w:r>
                                </w:p>
                                <w:p w14:paraId="65222AC7" w14:textId="77777777" w:rsidR="001B2F73" w:rsidRDefault="001B2F73" w:rsidP="00A05462">
                                  <w:pPr>
                                    <w:spacing w:line="240" w:lineRule="auto"/>
                                    <w:jc w:val="center"/>
                                  </w:pPr>
                                  <w:r>
                                    <w:t>Financial Integrity</w:t>
                                  </w:r>
                                </w:p>
                                <w:p w14:paraId="6AD01133" w14:textId="77777777" w:rsidR="001B2F73" w:rsidRDefault="001B2F73" w:rsidP="00A05462">
                                  <w:pPr>
                                    <w:spacing w:line="240" w:lineRule="auto"/>
                                    <w:jc w:val="center"/>
                                  </w:pPr>
                                  <w:r>
                                    <w:t>Labour Rights</w:t>
                                  </w:r>
                                </w:p>
                                <w:p w14:paraId="4B30BA80" w14:textId="77777777" w:rsidR="001B2F73" w:rsidRDefault="001B2F73" w:rsidP="00A05462">
                                  <w:pPr>
                                    <w:spacing w:line="240" w:lineRule="auto"/>
                                  </w:pPr>
                                </w:p>
                                <w:p w14:paraId="276FACC6" w14:textId="77777777" w:rsidR="001B2F73" w:rsidRDefault="001B2F73" w:rsidP="00A05462">
                                  <w:pPr>
                                    <w:spacing w:line="240" w:lineRule="auto"/>
                                  </w:pPr>
                                </w:p>
                                <w:p w14:paraId="0243ED78" w14:textId="77777777" w:rsidR="001B2F73" w:rsidRDefault="001B2F73" w:rsidP="00A05462">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E2800" id="_x0000_t109" coordsize="21600,21600" o:spt="109" path="m,l,21600r21600,l21600,xe">
                      <v:stroke joinstyle="miter"/>
                      <v:path gradientshapeok="t" o:connecttype="rect"/>
                    </v:shapetype>
                    <v:shape id="Flowchart: Process 6" o:spid="_x0000_s1026" type="#_x0000_t109" style="position:absolute;left:0;text-align:left;margin-left:.2pt;margin-top:9.7pt;width:205.1pt;height:13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" fillcolor="#f7caac [1301]" strokeweight="1pt">
                      <v:textbox>
                        <w:txbxContent>
                          <w:p w14:paraId="58C57075" w14:textId="77777777" w:rsidR="001B2F73" w:rsidRPr="00AC181C" w:rsidRDefault="001B2F73" w:rsidP="00AC181C">
                            <w:pPr>
                              <w:spacing w:after="160" w:line="259" w:lineRule="auto"/>
                              <w:ind w:firstLine="0"/>
                              <w:jc w:val="center"/>
                              <w:rPr>
                                <w:rFonts w:cs="Times New Roman"/>
                                <w:b/>
                                <w:color w:val="auto"/>
                                <w:u w:val="single"/>
                                <w:lang w:eastAsia="en-US"/>
                              </w:rPr>
                            </w:pPr>
                            <w:r w:rsidRPr="00AC181C">
                              <w:rPr>
                                <w:rFonts w:cs="Times New Roman"/>
                                <w:b/>
                                <w:color w:val="auto"/>
                                <w:u w:val="single"/>
                                <w:lang w:eastAsia="en-US"/>
                              </w:rPr>
                              <w:t>BUSINESS ETHICAL PRACTICES</w:t>
                            </w:r>
                          </w:p>
                          <w:p w14:paraId="297826E0" w14:textId="77777777" w:rsidR="001B2F73" w:rsidRPr="00AC181C" w:rsidRDefault="001B2F73" w:rsidP="00AC181C">
                            <w:pPr>
                              <w:spacing w:after="160" w:line="240" w:lineRule="auto"/>
                              <w:ind w:firstLine="0"/>
                              <w:jc w:val="center"/>
                              <w:rPr>
                                <w:rFonts w:cs="Times New Roman"/>
                                <w:color w:val="auto"/>
                                <w:lang w:eastAsia="en-US"/>
                              </w:rPr>
                            </w:pPr>
                            <w:r w:rsidRPr="00AC181C">
                              <w:rPr>
                                <w:rFonts w:cs="Times New Roman"/>
                                <w:color w:val="auto"/>
                                <w:lang w:eastAsia="en-US"/>
                              </w:rPr>
                              <w:t>Corporate Social Responsibility</w:t>
                            </w:r>
                          </w:p>
                          <w:p w14:paraId="01782836" w14:textId="77777777" w:rsidR="001B2F73" w:rsidRPr="00AC181C" w:rsidRDefault="001B2F73" w:rsidP="00AC181C">
                            <w:pPr>
                              <w:spacing w:after="160" w:line="240" w:lineRule="auto"/>
                              <w:ind w:firstLine="0"/>
                              <w:jc w:val="center"/>
                              <w:rPr>
                                <w:rFonts w:cs="Times New Roman"/>
                                <w:color w:val="auto"/>
                                <w:lang w:eastAsia="en-US"/>
                              </w:rPr>
                            </w:pPr>
                            <w:r w:rsidRPr="00AC181C">
                              <w:rPr>
                                <w:rFonts w:cs="Times New Roman"/>
                                <w:color w:val="auto"/>
                                <w:lang w:eastAsia="en-US"/>
                              </w:rPr>
                              <w:t xml:space="preserve">Good Corporate Governance  </w:t>
                            </w:r>
                          </w:p>
                          <w:p w14:paraId="79AB4202" w14:textId="77777777" w:rsidR="001B2F73" w:rsidRPr="00AC181C" w:rsidRDefault="001B2F73" w:rsidP="00AC181C">
                            <w:pPr>
                              <w:spacing w:after="160" w:line="240" w:lineRule="auto"/>
                              <w:ind w:firstLine="0"/>
                              <w:jc w:val="center"/>
                              <w:rPr>
                                <w:rFonts w:cs="Times New Roman"/>
                                <w:color w:val="auto"/>
                                <w:lang w:eastAsia="en-US"/>
                              </w:rPr>
                            </w:pPr>
                            <w:r w:rsidRPr="00AC181C">
                              <w:rPr>
                                <w:rFonts w:cs="Times New Roman"/>
                                <w:color w:val="auto"/>
                                <w:lang w:eastAsia="en-US"/>
                              </w:rPr>
                              <w:t>Financial Integrity</w:t>
                            </w:r>
                          </w:p>
                          <w:p w14:paraId="3A102EE1" w14:textId="77777777" w:rsidR="001B2F73" w:rsidRPr="00AC181C" w:rsidRDefault="001B2F73" w:rsidP="00AC181C">
                            <w:pPr>
                              <w:spacing w:after="160" w:line="240" w:lineRule="auto"/>
                              <w:ind w:firstLine="0"/>
                              <w:jc w:val="center"/>
                              <w:rPr>
                                <w:rFonts w:cs="Times New Roman"/>
                                <w:color w:val="auto"/>
                                <w:lang w:eastAsia="en-US"/>
                              </w:rPr>
                            </w:pPr>
                            <w:r w:rsidRPr="00AC181C">
                              <w:rPr>
                                <w:rFonts w:cs="Times New Roman"/>
                                <w:color w:val="auto"/>
                                <w:lang w:eastAsia="en-US"/>
                              </w:rPr>
                              <w:t>Labour Rights</w:t>
                            </w:r>
                          </w:p>
                          <w:p w14:paraId="19E33F30" w14:textId="77777777" w:rsidR="001B2F73" w:rsidRPr="00DF1EB7" w:rsidRDefault="001B2F73" w:rsidP="00A05462">
                            <w:pPr>
                              <w:jc w:val="center"/>
                              <w:rPr>
                                <w:b/>
                                <w:u w:val="single"/>
                              </w:rPr>
                            </w:pPr>
                            <w:r w:rsidRPr="00DF1EB7">
                              <w:rPr>
                                <w:b/>
                                <w:u w:val="single"/>
                              </w:rPr>
                              <w:t>PRACTICES</w:t>
                            </w:r>
                          </w:p>
                          <w:p w14:paraId="3DFBD8EC" w14:textId="77777777" w:rsidR="001B2F73" w:rsidRDefault="001B2F73" w:rsidP="00A05462">
                            <w:pPr>
                              <w:spacing w:line="240" w:lineRule="auto"/>
                              <w:jc w:val="center"/>
                            </w:pPr>
                            <w:r>
                              <w:t>Corporate Social Responsibility</w:t>
                            </w:r>
                          </w:p>
                          <w:p w14:paraId="01BDB054" w14:textId="77777777" w:rsidR="001B2F73" w:rsidRDefault="001B2F73" w:rsidP="00A05462">
                            <w:pPr>
                              <w:spacing w:line="240" w:lineRule="auto"/>
                              <w:jc w:val="center"/>
                            </w:pPr>
                            <w:r>
                              <w:t xml:space="preserve">Good Corporate Governance  </w:t>
                            </w:r>
                          </w:p>
                          <w:p w14:paraId="65222AC7" w14:textId="77777777" w:rsidR="001B2F73" w:rsidRDefault="001B2F73" w:rsidP="00A05462">
                            <w:pPr>
                              <w:spacing w:line="240" w:lineRule="auto"/>
                              <w:jc w:val="center"/>
                            </w:pPr>
                            <w:r>
                              <w:t>Financial Integrity</w:t>
                            </w:r>
                          </w:p>
                          <w:p w14:paraId="6AD01133" w14:textId="77777777" w:rsidR="001B2F73" w:rsidRDefault="001B2F73" w:rsidP="00A05462">
                            <w:pPr>
                              <w:spacing w:line="240" w:lineRule="auto"/>
                              <w:jc w:val="center"/>
                            </w:pPr>
                            <w:r>
                              <w:t>Labour Rights</w:t>
                            </w:r>
                          </w:p>
                          <w:p w14:paraId="4B30BA80" w14:textId="77777777" w:rsidR="001B2F73" w:rsidRDefault="001B2F73" w:rsidP="00A05462">
                            <w:pPr>
                              <w:spacing w:line="240" w:lineRule="auto"/>
                            </w:pPr>
                          </w:p>
                          <w:p w14:paraId="276FACC6" w14:textId="77777777" w:rsidR="001B2F73" w:rsidRDefault="001B2F73" w:rsidP="00A05462">
                            <w:pPr>
                              <w:spacing w:line="240" w:lineRule="auto"/>
                            </w:pPr>
                          </w:p>
                          <w:p w14:paraId="0243ED78" w14:textId="77777777" w:rsidR="001B2F73" w:rsidRDefault="001B2F73" w:rsidP="00A05462">
                            <w:pPr>
                              <w:spacing w:line="240" w:lineRule="auto"/>
                            </w:pPr>
                          </w:p>
                        </w:txbxContent>
                      </v:textbox>
                    </v:shape>
                  </w:pict>
                </mc:Fallback>
              </mc:AlternateContent>
            </w:r>
            <w:r w:rsidR="00A05462" w:rsidRPr="0044424A">
              <w:rPr>
                <w:rFonts w:cs="Times New Roman"/>
                <w:noProof/>
                <w:szCs w:val="24"/>
                <w:lang w:val="en-US" w:eastAsia="en-US"/>
              </w:rPr>
              <mc:AlternateContent>
                <mc:Choice Requires="wps">
                  <w:drawing>
                    <wp:anchor distT="0" distB="0" distL="114300" distR="114300" simplePos="0" relativeHeight="251658240" behindDoc="0" locked="0" layoutInCell="1" allowOverlap="1" wp14:anchorId="17E43963" wp14:editId="297A494F">
                      <wp:simplePos x="0" y="0"/>
                      <wp:positionH relativeFrom="column">
                        <wp:posOffset>2673158</wp:posOffset>
                      </wp:positionH>
                      <wp:positionV relativeFrom="paragraph">
                        <wp:posOffset>169235</wp:posOffset>
                      </wp:positionV>
                      <wp:extent cx="1292358" cy="1594485"/>
                      <wp:effectExtent l="0" t="19050" r="41275" b="43815"/>
                      <wp:wrapNone/>
                      <wp:docPr id="9" name="Right Arrow 9"/>
                      <wp:cNvGraphicFramePr/>
                      <a:graphic xmlns:a="http://schemas.openxmlformats.org/drawingml/2006/main">
                        <a:graphicData uri="http://schemas.microsoft.com/office/word/2010/wordprocessingShape">
                          <wps:wsp>
                            <wps:cNvSpPr/>
                            <wps:spPr>
                              <a:xfrm>
                                <a:off x="0" y="0"/>
                                <a:ext cx="1292358" cy="1594485"/>
                              </a:xfrm>
                              <a:prstGeom prst="rightArrow">
                                <a:avLst>
                                  <a:gd name="adj1" fmla="val 50000"/>
                                  <a:gd name="adj2" fmla="val 50743"/>
                                </a:avLst>
                              </a:prstGeom>
                              <a:solidFill>
                                <a:schemeClr val="accent2"/>
                              </a:solidFill>
                              <a:ln w="12700" cap="flat" cmpd="sng" algn="ctr">
                                <a:solidFill>
                                  <a:sysClr val="windowText" lastClr="000000">
                                    <a:shade val="50000"/>
                                  </a:sysClr>
                                </a:solidFill>
                                <a:prstDash val="solid"/>
                                <a:miter lim="800000"/>
                              </a:ln>
                              <a:effectLst/>
                            </wps:spPr>
                            <wps:txbx>
                              <w:txbxContent>
                                <w:p w14:paraId="40F9492F" w14:textId="77777777" w:rsidR="001B2F73" w:rsidRDefault="001B2F73" w:rsidP="00467F86">
                                  <w:pPr>
                                    <w:spacing w:line="276" w:lineRule="auto"/>
                                    <w:ind w:firstLine="0"/>
                                    <w:jc w:val="left"/>
                                  </w:pPr>
                                  <w:r w:rsidRPr="00AC181C">
                                    <w:rPr>
                                      <w:rFonts w:cs="Times New Roman"/>
                                      <w:color w:val="auto"/>
                                      <w:lang w:eastAsia="en-US"/>
                                    </w:rPr>
                                    <w:t>Corporate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439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7" type="#_x0000_t13" style="position:absolute;left:0;text-align:left;margin-left:210.5pt;margin-top:13.35pt;width:101.75pt;height:12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" adj="10640" fillcolor="#ed7d31 [3205]" strokeweight="1pt">
                      <v:textbox>
                        <w:txbxContent>
                          <w:p w14:paraId="40F9492F" w14:textId="77777777" w:rsidR="001B2F73" w:rsidRDefault="001B2F73" w:rsidP="00467F86">
                            <w:pPr>
                              <w:spacing w:line="276" w:lineRule="auto"/>
                              <w:ind w:firstLine="0"/>
                              <w:jc w:val="left"/>
                            </w:pPr>
                            <w:r w:rsidRPr="00AC181C">
                              <w:rPr>
                                <w:rFonts w:cs="Times New Roman"/>
                                <w:color w:val="auto"/>
                                <w:lang w:eastAsia="en-US"/>
                              </w:rPr>
                              <w:t>Corporate Law</w:t>
                            </w:r>
                          </w:p>
                        </w:txbxContent>
                      </v:textbox>
                    </v:shape>
                  </w:pict>
                </mc:Fallback>
              </mc:AlternateContent>
            </w:r>
            <w:r w:rsidR="00A05462" w:rsidRPr="0044424A">
              <w:rPr>
                <w:rFonts w:cs="Times New Roman"/>
                <w:noProof/>
                <w:szCs w:val="24"/>
                <w:lang w:val="en-US" w:eastAsia="en-US"/>
              </w:rPr>
              <mc:AlternateContent>
                <mc:Choice Requires="wps">
                  <w:drawing>
                    <wp:anchor distT="0" distB="0" distL="114300" distR="114300" simplePos="0" relativeHeight="251660288" behindDoc="0" locked="0" layoutInCell="1" allowOverlap="1" wp14:anchorId="535B13F8" wp14:editId="6819FABE">
                      <wp:simplePos x="0" y="0"/>
                      <wp:positionH relativeFrom="column">
                        <wp:posOffset>3991595</wp:posOffset>
                      </wp:positionH>
                      <wp:positionV relativeFrom="paragraph">
                        <wp:posOffset>172234</wp:posOffset>
                      </wp:positionV>
                      <wp:extent cx="2543810" cy="1572186"/>
                      <wp:effectExtent l="0" t="0" r="27940" b="28575"/>
                      <wp:wrapNone/>
                      <wp:docPr id="7" name="Flowchart: Process 7"/>
                      <wp:cNvGraphicFramePr/>
                      <a:graphic xmlns:a="http://schemas.openxmlformats.org/drawingml/2006/main">
                        <a:graphicData uri="http://schemas.microsoft.com/office/word/2010/wordprocessingShape">
                          <wps:wsp>
                            <wps:cNvSpPr/>
                            <wps:spPr>
                              <a:xfrm>
                                <a:off x="0" y="0"/>
                                <a:ext cx="2543810" cy="1572186"/>
                              </a:xfrm>
                              <a:prstGeom prst="flowChartProcess">
                                <a:avLst/>
                              </a:prstGeom>
                              <a:solidFill>
                                <a:schemeClr val="accent2">
                                  <a:lumMod val="40000"/>
                                  <a:lumOff val="60000"/>
                                </a:schemeClr>
                              </a:solidFill>
                              <a:ln w="12700" cap="flat" cmpd="sng" algn="ctr">
                                <a:solidFill>
                                  <a:sysClr val="windowText" lastClr="000000">
                                    <a:shade val="50000"/>
                                  </a:sysClr>
                                </a:solidFill>
                                <a:prstDash val="solid"/>
                                <a:miter lim="800000"/>
                              </a:ln>
                              <a:effectLst/>
                            </wps:spPr>
                            <wps:txbx>
                              <w:txbxContent>
                                <w:p w14:paraId="68DE50D2" w14:textId="77777777" w:rsidR="001B2F73" w:rsidRPr="00AC181C" w:rsidRDefault="001B2F73" w:rsidP="00AC181C">
                                  <w:pPr>
                                    <w:spacing w:after="160"/>
                                    <w:ind w:firstLine="0"/>
                                    <w:jc w:val="left"/>
                                    <w:rPr>
                                      <w:rFonts w:cs="Times New Roman"/>
                                      <w:color w:val="auto"/>
                                      <w:lang w:eastAsia="en-US"/>
                                    </w:rPr>
                                  </w:pPr>
                                  <w:r w:rsidRPr="00AC181C">
                                    <w:rPr>
                                      <w:rFonts w:cs="Times New Roman"/>
                                      <w:b/>
                                      <w:color w:val="auto"/>
                                      <w:u w:val="single"/>
                                      <w:lang w:eastAsia="en-US"/>
                                    </w:rPr>
                                    <w:t>PRODUCTION PERFORMANCE</w:t>
                                  </w:r>
                                </w:p>
                                <w:p w14:paraId="33CF7C94" w14:textId="77777777" w:rsidR="001B2F73" w:rsidRPr="00AC181C" w:rsidRDefault="001B2F73" w:rsidP="00AC181C">
                                  <w:pPr>
                                    <w:spacing w:after="160"/>
                                    <w:ind w:firstLine="0"/>
                                    <w:jc w:val="center"/>
                                    <w:rPr>
                                      <w:rFonts w:cs="Times New Roman"/>
                                      <w:color w:val="auto"/>
                                      <w:lang w:eastAsia="en-US"/>
                                    </w:rPr>
                                  </w:pPr>
                                  <w:r w:rsidRPr="00AC181C">
                                    <w:rPr>
                                      <w:rFonts w:cs="Times New Roman"/>
                                      <w:color w:val="auto"/>
                                      <w:lang w:eastAsia="en-US"/>
                                    </w:rPr>
                                    <w:t>Overall Equipment Effectiveness</w:t>
                                  </w:r>
                                </w:p>
                                <w:p w14:paraId="39EB1002" w14:textId="77777777" w:rsidR="001B2F73" w:rsidRPr="00AC181C" w:rsidRDefault="001B2F73" w:rsidP="00AC181C">
                                  <w:pPr>
                                    <w:spacing w:after="160"/>
                                    <w:ind w:firstLine="0"/>
                                    <w:jc w:val="center"/>
                                    <w:rPr>
                                      <w:rFonts w:cs="Times New Roman"/>
                                      <w:color w:val="auto"/>
                                      <w:lang w:eastAsia="en-US"/>
                                    </w:rPr>
                                  </w:pPr>
                                  <w:r w:rsidRPr="00AC181C">
                                    <w:rPr>
                                      <w:rFonts w:cs="Times New Roman"/>
                                      <w:color w:val="auto"/>
                                      <w:lang w:eastAsia="en-US"/>
                                    </w:rPr>
                                    <w:t>(O.E.E)</w:t>
                                  </w:r>
                                </w:p>
                                <w:p w14:paraId="09D1F931" w14:textId="77777777" w:rsidR="001B2F73" w:rsidRPr="00DF1EB7" w:rsidRDefault="001B2F73" w:rsidP="00AC181C">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B13F8" id="Flowchart: Process 7" o:spid="_x0000_s1028" type="#_x0000_t109" style="position:absolute;left:0;text-align:left;margin-left:314.3pt;margin-top:13.55pt;width:200.3pt;height:1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" fillcolor="#f7caac [1301]" strokeweight="1pt">
                      <v:textbox>
                        <w:txbxContent>
                          <w:p w14:paraId="68DE50D2" w14:textId="77777777" w:rsidR="001B2F73" w:rsidRPr="00AC181C" w:rsidRDefault="001B2F73" w:rsidP="00AC181C">
                            <w:pPr>
                              <w:spacing w:after="160"/>
                              <w:ind w:firstLine="0"/>
                              <w:jc w:val="left"/>
                              <w:rPr>
                                <w:rFonts w:cs="Times New Roman"/>
                                <w:color w:val="auto"/>
                                <w:lang w:eastAsia="en-US"/>
                              </w:rPr>
                            </w:pPr>
                            <w:r w:rsidRPr="00AC181C">
                              <w:rPr>
                                <w:rFonts w:cs="Times New Roman"/>
                                <w:b/>
                                <w:color w:val="auto"/>
                                <w:u w:val="single"/>
                                <w:lang w:eastAsia="en-US"/>
                              </w:rPr>
                              <w:t>PRODUCTION PERFORMANCE</w:t>
                            </w:r>
                          </w:p>
                          <w:p w14:paraId="33CF7C94" w14:textId="77777777" w:rsidR="001B2F73" w:rsidRPr="00AC181C" w:rsidRDefault="001B2F73" w:rsidP="00AC181C">
                            <w:pPr>
                              <w:spacing w:after="160"/>
                              <w:ind w:firstLine="0"/>
                              <w:jc w:val="center"/>
                              <w:rPr>
                                <w:rFonts w:cs="Times New Roman"/>
                                <w:color w:val="auto"/>
                                <w:lang w:eastAsia="en-US"/>
                              </w:rPr>
                            </w:pPr>
                            <w:r w:rsidRPr="00AC181C">
                              <w:rPr>
                                <w:rFonts w:cs="Times New Roman"/>
                                <w:color w:val="auto"/>
                                <w:lang w:eastAsia="en-US"/>
                              </w:rPr>
                              <w:t>Overall Equipment Effectiveness</w:t>
                            </w:r>
                          </w:p>
                          <w:p w14:paraId="39EB1002" w14:textId="77777777" w:rsidR="001B2F73" w:rsidRPr="00AC181C" w:rsidRDefault="001B2F73" w:rsidP="00AC181C">
                            <w:pPr>
                              <w:spacing w:after="160"/>
                              <w:ind w:firstLine="0"/>
                              <w:jc w:val="center"/>
                              <w:rPr>
                                <w:rFonts w:cs="Times New Roman"/>
                                <w:color w:val="auto"/>
                                <w:lang w:eastAsia="en-US"/>
                              </w:rPr>
                            </w:pPr>
                            <w:r w:rsidRPr="00AC181C">
                              <w:rPr>
                                <w:rFonts w:cs="Times New Roman"/>
                                <w:color w:val="auto"/>
                                <w:lang w:eastAsia="en-US"/>
                              </w:rPr>
                              <w:t>(O.E.E)</w:t>
                            </w:r>
                          </w:p>
                          <w:p w14:paraId="09D1F931" w14:textId="77777777" w:rsidR="001B2F73" w:rsidRPr="00DF1EB7" w:rsidRDefault="001B2F73" w:rsidP="00AC181C">
                            <w:pPr>
                              <w:spacing w:line="360" w:lineRule="auto"/>
                              <w:jc w:val="center"/>
                            </w:pPr>
                          </w:p>
                        </w:txbxContent>
                      </v:textbox>
                    </v:shape>
                  </w:pict>
                </mc:Fallback>
              </mc:AlternateContent>
            </w:r>
            <w:r w:rsidR="00A05462" w:rsidRPr="0044424A">
              <w:rPr>
                <w:rFonts w:cs="Times New Roman"/>
                <w:szCs w:val="24"/>
              </w:rPr>
              <w:t xml:space="preserve">                                                                   </w:t>
            </w:r>
          </w:p>
          <w:p w14:paraId="0A977BAC" w14:textId="77777777" w:rsidR="00A05462" w:rsidRPr="0044424A" w:rsidRDefault="00A05462" w:rsidP="001F4114">
            <w:pPr>
              <w:spacing w:line="360" w:lineRule="auto"/>
              <w:rPr>
                <w:rFonts w:cs="Times New Roman"/>
                <w:szCs w:val="24"/>
              </w:rPr>
            </w:pPr>
          </w:p>
          <w:p w14:paraId="707032FF" w14:textId="77777777" w:rsidR="00A05462" w:rsidRPr="0044424A" w:rsidRDefault="00A05462" w:rsidP="001F4114">
            <w:pPr>
              <w:spacing w:line="360" w:lineRule="auto"/>
              <w:rPr>
                <w:rFonts w:cs="Times New Roman"/>
                <w:szCs w:val="24"/>
              </w:rPr>
            </w:pPr>
          </w:p>
          <w:p w14:paraId="1B6165B6" w14:textId="77777777" w:rsidR="00A05462" w:rsidRPr="0044424A" w:rsidRDefault="00A05462" w:rsidP="001F4114">
            <w:pPr>
              <w:spacing w:line="360" w:lineRule="auto"/>
              <w:rPr>
                <w:rFonts w:cs="Times New Roman"/>
                <w:szCs w:val="24"/>
              </w:rPr>
            </w:pPr>
            <w:r w:rsidRPr="0044424A">
              <w:rPr>
                <w:rFonts w:cs="Times New Roman"/>
                <w:szCs w:val="24"/>
              </w:rPr>
              <w:br w:type="page"/>
            </w:r>
          </w:p>
        </w:tc>
      </w:tr>
    </w:tbl>
    <w:p w14:paraId="2D123394" w14:textId="2F12B41B" w:rsidR="00A05462" w:rsidRPr="00A05462" w:rsidRDefault="00A05462" w:rsidP="001F4114">
      <w:pPr>
        <w:spacing w:line="360" w:lineRule="auto"/>
        <w:rPr>
          <w:b/>
          <w:lang w:eastAsia="en-US"/>
        </w:rPr>
      </w:pPr>
      <w:r w:rsidRPr="00A05462">
        <w:rPr>
          <w:b/>
          <w:lang w:eastAsia="en-US"/>
        </w:rPr>
        <w:t xml:space="preserve">Figure </w:t>
      </w:r>
      <w:r w:rsidR="001C1FFA">
        <w:rPr>
          <w:b/>
          <w:lang w:eastAsia="en-US"/>
        </w:rPr>
        <w:t>1</w:t>
      </w:r>
      <w:r w:rsidRPr="00A05462">
        <w:rPr>
          <w:b/>
          <w:lang w:eastAsia="en-US"/>
        </w:rPr>
        <w:t>: Conceptual Framework</w:t>
      </w:r>
    </w:p>
    <w:p w14:paraId="2E5174FC" w14:textId="77777777" w:rsidR="00A05462" w:rsidRDefault="00A05462" w:rsidP="001F4114">
      <w:pPr>
        <w:spacing w:line="360" w:lineRule="auto"/>
        <w:rPr>
          <w:lang w:eastAsia="en-US"/>
        </w:rPr>
      </w:pPr>
      <w:r w:rsidRPr="00A05462">
        <w:rPr>
          <w:b/>
          <w:lang w:eastAsia="en-US"/>
        </w:rPr>
        <w:t xml:space="preserve">Source: </w:t>
      </w:r>
      <w:r w:rsidRPr="00A05462">
        <w:rPr>
          <w:lang w:eastAsia="en-US"/>
        </w:rPr>
        <w:t>Developed by the Researcher (2022)</w:t>
      </w:r>
    </w:p>
    <w:p w14:paraId="70E106CF" w14:textId="77777777" w:rsidR="001C1FFA" w:rsidRPr="00A05462" w:rsidRDefault="001C1FFA" w:rsidP="001F4114">
      <w:pPr>
        <w:spacing w:line="360" w:lineRule="auto"/>
        <w:rPr>
          <w:b/>
          <w:lang w:eastAsia="en-US"/>
        </w:rPr>
      </w:pPr>
    </w:p>
    <w:p w14:paraId="082BF544" w14:textId="77777777" w:rsidR="00AC181C" w:rsidRPr="00AC181C" w:rsidRDefault="00AC181C" w:rsidP="001F4114">
      <w:pPr>
        <w:pStyle w:val="Heading2"/>
      </w:pPr>
      <w:r w:rsidRPr="00AC181C">
        <w:t>Understanding Business Ethics</w:t>
      </w:r>
    </w:p>
    <w:p w14:paraId="196CF3B8" w14:textId="1C369879" w:rsidR="00030778" w:rsidRPr="00030778" w:rsidRDefault="00030778" w:rsidP="001F4114">
      <w:pPr>
        <w:spacing w:line="360" w:lineRule="auto"/>
      </w:pPr>
      <w:r w:rsidRPr="00030778">
        <w:t xml:space="preserve">Business ethics is a complex and evolving concept that varies based on the ethical perspectives organizations adopt. It is defined as the application of ethical values and morals to business processes, playing a vital role in shaping organizational conduct and stakeholder interactions (Grigoropoulos, 2019). Ethics, as described by Etuk (2014), focuses on preferred human conduct, while Beredugo and Ebitu (2015) view it as a framework of moral principles guiding </w:t>
      </w:r>
      <w:r w:rsidR="00526CFA" w:rsidRPr="00030778">
        <w:t>behaviour</w:t>
      </w:r>
      <w:r w:rsidRPr="00030778">
        <w:t xml:space="preserve">. Turyakira (2018) emphasizes that business ethics encompasses core values such as honesty, fairness, and integrity, ultimately equipping </w:t>
      </w:r>
      <w:r w:rsidR="00526CFA">
        <w:t>participants</w:t>
      </w:r>
      <w:r w:rsidR="00526CFA" w:rsidRPr="00030778">
        <w:t xml:space="preserve"> to</w:t>
      </w:r>
      <w:r w:rsidRPr="00030778">
        <w:t xml:space="preserve"> navigate moral complexities in strategic decisions (Ugoani, 2019).</w:t>
      </w:r>
    </w:p>
    <w:p w14:paraId="03CE8E4C" w14:textId="77777777" w:rsidR="00030778" w:rsidRPr="00030778" w:rsidRDefault="00030778" w:rsidP="001F4114">
      <w:pPr>
        <w:spacing w:line="360" w:lineRule="auto"/>
      </w:pPr>
      <w:r w:rsidRPr="00030778">
        <w:t xml:space="preserve">Key ethical practices relevant to this discussion include Corporate Social Responsibility (CSR), Good Corporate Governance, Financial Integrity, and Labour Rights. CSR emphasizes the responsibility of organizations to operate sustainably and ethically, drawing from biblical principles, such as environmental stewardship (Byars &amp; Kurt, 2018). The Triple Bottom Line framework by John Elkington highlights the need for organizations to balance social, environmental, and economic impacts (Byars &amp; Kurt, 2018). Good corporate governance fosters transparency and accountability, contributing to sustainable </w:t>
      </w:r>
      <w:r w:rsidRPr="00030778">
        <w:lastRenderedPageBreak/>
        <w:t>growth (OECD, 2015), while financial integrity addresses ethical dilemmas in financial dealings, promoting a culture of honesty (Byars &amp; Kurt, 2018).</w:t>
      </w:r>
    </w:p>
    <w:p w14:paraId="2635B2C8" w14:textId="68A6360D" w:rsidR="00030778" w:rsidRDefault="00030778" w:rsidP="001F4114">
      <w:pPr>
        <w:spacing w:line="360" w:lineRule="auto"/>
      </w:pPr>
      <w:r w:rsidRPr="00030778">
        <w:t xml:space="preserve">Labour rights emphasize fair treatment and compensation for employees, which are crucial for enhancing productivity and organizational loyalty (CFSI, 2018). Corporate law provides a regulatory framework ensuring that business operations align with societal moral standards, thereby promoting ethical </w:t>
      </w:r>
      <w:r w:rsidR="00526CFA" w:rsidRPr="00030778">
        <w:t>behaviour</w:t>
      </w:r>
      <w:r w:rsidRPr="00030778">
        <w:t xml:space="preserve"> </w:t>
      </w:r>
      <w:r w:rsidR="008E5B5B">
        <w:t>(Industrial Psychology Consultants, 2020)</w:t>
      </w:r>
      <w:r w:rsidRPr="00030778">
        <w:t>. In terms of production performance, Zimtile Pvt Ltd has struggled to achieve its target of 85% Overall Equipment Efficiency (OEE), facing challenges that may be linked to unethical practices. Understanding the relationship between ethical practices and production outcomes is essential for Zimtile’s success as it navigates its performance challenges.</w:t>
      </w:r>
    </w:p>
    <w:p w14:paraId="3E1951FE" w14:textId="77777777" w:rsidR="001C1FFA" w:rsidRPr="00030778" w:rsidRDefault="001C1FFA" w:rsidP="001F4114">
      <w:pPr>
        <w:spacing w:line="360" w:lineRule="auto"/>
      </w:pPr>
    </w:p>
    <w:p w14:paraId="451420D6" w14:textId="77777777" w:rsidR="00F3566D" w:rsidRPr="00F3566D" w:rsidRDefault="00F3566D" w:rsidP="001F4114">
      <w:pPr>
        <w:spacing w:line="360" w:lineRule="auto"/>
        <w:rPr>
          <w:b/>
          <w:bCs/>
          <w:lang w:val="en-US" w:eastAsia="en-US"/>
        </w:rPr>
      </w:pPr>
      <w:r w:rsidRPr="00F3566D">
        <w:rPr>
          <w:b/>
          <w:bCs/>
          <w:lang w:val="en-US" w:eastAsia="en-US"/>
        </w:rPr>
        <w:t>Formalism Principle in Business Ethics</w:t>
      </w:r>
    </w:p>
    <w:p w14:paraId="303C9C84" w14:textId="77777777" w:rsidR="00030778" w:rsidRDefault="00F3566D" w:rsidP="001F4114">
      <w:pPr>
        <w:spacing w:line="360" w:lineRule="auto"/>
        <w:ind w:firstLine="0"/>
        <w:rPr>
          <w:color w:val="auto"/>
          <w:lang w:val="en-US" w:eastAsia="en-US"/>
        </w:rPr>
      </w:pPr>
      <w:r w:rsidRPr="00F3566D">
        <w:rPr>
          <w:rFonts w:cs="Times New Roman"/>
          <w:color w:val="auto"/>
          <w:lang w:eastAsia="en-US"/>
        </w:rPr>
        <w:tab/>
        <w:t xml:space="preserve"> </w:t>
      </w:r>
      <w:bookmarkStart w:id="0" w:name="_Toc130856912"/>
      <w:r w:rsidR="00030778" w:rsidRPr="00030778">
        <w:rPr>
          <w:color w:val="auto"/>
          <w:lang w:val="en-US" w:eastAsia="en-US"/>
        </w:rPr>
        <w:t>Kantian ethics, popularized by the German philosopher Immanuel Kant, emphasizes formalism, which posits that there are fixed natural laws in ethics that apply universally without room for interpretation (Knowles, 2014). For instance, practices like slave labor are unequivocally deemed wrong. Kantian virtue ethics suggests that individuals should act rightly regardless of personal interests. While fully implementing this principle in a business context may be challenging, organizations can selectively adopt certain absolute ethical standards while allowing flexibility for ambiguous situations. Additionally, divine command theory integrates ethical decision-making with cultural norms, highlighting that business ethics should align with moral principles derived from religious teachings, as seen in Israel's historical context (NKV, 2019).</w:t>
      </w:r>
    </w:p>
    <w:p w14:paraId="204D4793" w14:textId="77777777" w:rsidR="00030778" w:rsidRPr="00030778" w:rsidRDefault="00030778" w:rsidP="001F4114">
      <w:pPr>
        <w:spacing w:line="360" w:lineRule="auto"/>
        <w:rPr>
          <w:color w:val="auto"/>
          <w:lang w:val="en-US" w:eastAsia="en-US"/>
        </w:rPr>
      </w:pPr>
      <w:r w:rsidRPr="00030778">
        <w:rPr>
          <w:rFonts w:cs="Times New Roman"/>
          <w:color w:val="auto"/>
          <w:lang w:val="en-US" w:eastAsia="en-US"/>
        </w:rPr>
        <w:t>Utilitarianism, articulated by thinkers like John Stuart Mill, advocates for actions that maximize benefits for the majority (Knowles, 2014). This principle is illustrated in the biblical account of Jesus raising Lazarus, where the chief priests rationalized a decision that favored the majority over the individual (NKV, 2019). In business, utilitarianism suggests that decisions should prioritize the greatest good for stakeholders, yet it often proves difficult to apply practically, as organizations cannot consider the well-being of competitors. While utilitarianism focuses on outcomes, it may neglect the humane treatment of stakeholders.</w:t>
      </w:r>
    </w:p>
    <w:p w14:paraId="4FBFA127" w14:textId="77777777" w:rsidR="00030778" w:rsidRPr="00030778" w:rsidRDefault="00030778" w:rsidP="001F4114">
      <w:pPr>
        <w:spacing w:line="360" w:lineRule="auto"/>
        <w:rPr>
          <w:rFonts w:cs="Times New Roman"/>
          <w:color w:val="auto"/>
          <w:lang w:val="en-US" w:eastAsia="en-US"/>
        </w:rPr>
      </w:pPr>
      <w:r w:rsidRPr="00030778">
        <w:rPr>
          <w:rFonts w:cs="Times New Roman"/>
          <w:color w:val="auto"/>
          <w:lang w:val="en-US" w:eastAsia="en-US"/>
        </w:rPr>
        <w:t xml:space="preserve">Egoism, as described by Knowles (2014), is the pursuit of individual benefit regardless of the broader consequences. It emphasizes maximizing one's own advantages, often at the expense of others. Ethical egoism can be classified into individual and universal forms, where individual egoism concerns personal interests, and universal egoism pertains to everyone acting in their best interests, only considering others to the extent that it serves their </w:t>
      </w:r>
      <w:r w:rsidRPr="00030778">
        <w:rPr>
          <w:rFonts w:cs="Times New Roman"/>
          <w:color w:val="auto"/>
          <w:lang w:val="en-US" w:eastAsia="en-US"/>
        </w:rPr>
        <w:lastRenderedPageBreak/>
        <w:t>own goals. This principle is generally unpopular among moral philosophies, as it often fails to address conflicts in business settings. Lastly, relativism posits that morals are shaped by the values and traditions of specific groups (Knowles, 2014). This principle is evident in biblical laws, such as those governing business conduct, and illustrates how organizations define their values within the framework of national laws, which can complicate ethical practices in multinational contexts.</w:t>
      </w:r>
    </w:p>
    <w:p w14:paraId="05962B57" w14:textId="77777777" w:rsidR="00F3566D" w:rsidRPr="00F3566D" w:rsidRDefault="00F3566D" w:rsidP="001F4114">
      <w:pPr>
        <w:pStyle w:val="Heading1"/>
        <w:spacing w:line="360" w:lineRule="auto"/>
      </w:pPr>
      <w:r w:rsidRPr="00F3566D">
        <w:t>Empirical Literature Review</w:t>
      </w:r>
      <w:bookmarkEnd w:id="0"/>
    </w:p>
    <w:p w14:paraId="6D0957BC" w14:textId="77777777" w:rsidR="00030778" w:rsidRDefault="00F3566D" w:rsidP="001F4114">
      <w:pPr>
        <w:spacing w:line="360" w:lineRule="auto"/>
        <w:ind w:firstLine="0"/>
        <w:rPr>
          <w:color w:val="auto"/>
          <w:lang w:val="en-US" w:eastAsia="en-US"/>
        </w:rPr>
      </w:pPr>
      <w:r w:rsidRPr="00F3566D">
        <w:rPr>
          <w:rFonts w:cs="Times New Roman"/>
          <w:color w:val="auto"/>
          <w:lang w:eastAsia="en-US"/>
        </w:rPr>
        <w:tab/>
      </w:r>
      <w:r w:rsidR="00030778" w:rsidRPr="00030778">
        <w:rPr>
          <w:color w:val="auto"/>
          <w:lang w:val="en-US" w:eastAsia="en-US"/>
        </w:rPr>
        <w:t xml:space="preserve">The study reviewed eight recent case studies relevant to the research, encompassing two from the USA, one from West Africa, two from East Africa, one from Southern Africa, and two from Zimbabwe. </w:t>
      </w:r>
    </w:p>
    <w:p w14:paraId="1A77AACE" w14:textId="77777777" w:rsidR="00030778" w:rsidRDefault="00030778" w:rsidP="001F4114">
      <w:pPr>
        <w:spacing w:line="360" w:lineRule="auto"/>
        <w:rPr>
          <w:color w:val="auto"/>
          <w:lang w:val="en-US" w:eastAsia="en-US"/>
        </w:rPr>
      </w:pPr>
      <w:r w:rsidRPr="00030778">
        <w:rPr>
          <w:color w:val="auto"/>
          <w:lang w:val="en-US" w:eastAsia="en-US"/>
        </w:rPr>
        <w:t>One significant focus was on the challenges corporations face in integrating ethics into their strategic management processes. McManus and White (2011) highlighted that despite the necessity of ethical commitments, organizations often struggle to align their strategic decisions with ethical principles, especially in light of rising corporate scandals. Their research emphasized the need for ethics to be a central component in strategic management, proposing that ethical considerations must guide decision-making to ensure long-term organizational success.</w:t>
      </w:r>
    </w:p>
    <w:p w14:paraId="7BE05CB3" w14:textId="77777777" w:rsidR="00030778" w:rsidRDefault="00030778" w:rsidP="001F4114">
      <w:pPr>
        <w:spacing w:line="360" w:lineRule="auto"/>
        <w:rPr>
          <w:color w:val="auto"/>
          <w:lang w:val="en-US" w:eastAsia="en-US"/>
        </w:rPr>
      </w:pPr>
      <w:r w:rsidRPr="00030778">
        <w:rPr>
          <w:rFonts w:cs="Times New Roman"/>
          <w:color w:val="auto"/>
          <w:lang w:val="en-US" w:eastAsia="en-US"/>
        </w:rPr>
        <w:t>Another study by Maicibi et al. (2013) examined criminal and unethical behaviors in organizations, particularly in the context of misleading advertising and asset misuse in the USA. This research underscored the importance of human resources management in navigating ethical dilemmas to maintain organizational health. The findings indicated that failure to address such unethical practices could lead to significant setbacks, including potential legal repercussions. The study called for further exploration in this area, given the persistent prevalence of unethical behaviors in organizations worldwide.</w:t>
      </w:r>
    </w:p>
    <w:p w14:paraId="6951443F" w14:textId="77777777" w:rsidR="00030778" w:rsidRDefault="00030778" w:rsidP="001F4114">
      <w:pPr>
        <w:spacing w:line="360" w:lineRule="auto"/>
        <w:rPr>
          <w:color w:val="auto"/>
          <w:lang w:val="en-US" w:eastAsia="en-US"/>
        </w:rPr>
      </w:pPr>
      <w:r w:rsidRPr="00030778">
        <w:rPr>
          <w:rFonts w:cs="Times New Roman"/>
          <w:color w:val="auto"/>
          <w:lang w:val="en-US" w:eastAsia="en-US"/>
        </w:rPr>
        <w:t>Kehinde (2010) investigated the effects of ethical behaviors on organizational operations in Nigeria, revealing a positive correlation between ethical conduct and business performance. The research recommended implementing a robust code of ethics to guide employee behavior. Similarly, Msanze (2013) assessed the impact of employee ethical conduct on organizational performance in Tanzania, finding a significant relationship between ethical behavior and overall performance. This study highlighted that while ethical conduct is crucial, it is just one of many variables influencing organizational success. Furthermore, Mgaya (2016) explored workplace ethics within non-profit organizations in Tanzania, concluding that ethical practices are essential for mitigating issues like bribery and corruption, although they represent only one aspect of organizational performance.</w:t>
      </w:r>
    </w:p>
    <w:p w14:paraId="6DB42397" w14:textId="77777777" w:rsidR="00030778" w:rsidRDefault="00030778" w:rsidP="001F4114">
      <w:pPr>
        <w:spacing w:line="360" w:lineRule="auto"/>
        <w:rPr>
          <w:color w:val="auto"/>
          <w:lang w:val="en-US" w:eastAsia="en-US"/>
        </w:rPr>
      </w:pPr>
      <w:r w:rsidRPr="00030778">
        <w:rPr>
          <w:rFonts w:cs="Times New Roman"/>
          <w:color w:val="auto"/>
          <w:lang w:val="en-US" w:eastAsia="en-US"/>
        </w:rPr>
        <w:lastRenderedPageBreak/>
        <w:t>Lloyd et al. (2014) analyzed ethical business practices in South Africa's automotive industry, finding that organizations with established codes of ethics and strong governance structures demonstrated higher ethical standards. In Zimbabwe, Chigudu (2015) and Chigudu (2020) conducted studies focusing on ethical conduct in the public sector, revealing legislative gaps that hindered effective ethical practices. Both studies indicated a relationship between ethics and organizational performance, particularly in public institutions, but noted a lack of research in the private manufacturing sector. This gap led to the current study, which aims to investigate the influence of business ethical practices on production performance specifically within Zimbabwe's private manufacturing sector, using Zimtile as a case study.</w:t>
      </w:r>
    </w:p>
    <w:p w14:paraId="32C6379D" w14:textId="77777777" w:rsidR="00030778" w:rsidRPr="00030778" w:rsidRDefault="00030778" w:rsidP="001F4114">
      <w:pPr>
        <w:spacing w:line="360" w:lineRule="auto"/>
        <w:rPr>
          <w:color w:val="auto"/>
          <w:lang w:val="en-US" w:eastAsia="en-US"/>
        </w:rPr>
      </w:pPr>
      <w:r w:rsidRPr="00030778">
        <w:rPr>
          <w:rFonts w:cs="Times New Roman"/>
          <w:color w:val="auto"/>
          <w:lang w:val="en-US" w:eastAsia="en-US"/>
        </w:rPr>
        <w:t>The theoretical and conceptual frameworks were developed in alignment with the study’s objectives, emphasizing the established link between ethics and organizational performance. The research s</w:t>
      </w:r>
      <w:r>
        <w:rPr>
          <w:rFonts w:cs="Times New Roman"/>
          <w:color w:val="auto"/>
          <w:lang w:val="en-US" w:eastAsia="en-US"/>
        </w:rPr>
        <w:t xml:space="preserve">ought </w:t>
      </w:r>
      <w:r w:rsidRPr="00030778">
        <w:rPr>
          <w:rFonts w:cs="Times New Roman"/>
          <w:color w:val="auto"/>
          <w:lang w:val="en-US" w:eastAsia="en-US"/>
        </w:rPr>
        <w:t>to fill the gap in literature regarding the private manufacturing sector in Zimbabwe, comparing findings with previous studies across various sectors and regions to validate or challenge existing conclusions regarding the impact of ethical practices on production performance.</w:t>
      </w:r>
    </w:p>
    <w:p w14:paraId="79506144" w14:textId="77777777" w:rsidR="008203AD" w:rsidRDefault="008203AD" w:rsidP="001F4114">
      <w:pPr>
        <w:pStyle w:val="Heading1"/>
        <w:spacing w:line="360" w:lineRule="auto"/>
      </w:pPr>
      <w:r>
        <w:t>Methodology</w:t>
      </w:r>
    </w:p>
    <w:p w14:paraId="1BB068BD" w14:textId="77777777" w:rsidR="00966A56" w:rsidRDefault="008203AD" w:rsidP="001F4114">
      <w:pPr>
        <w:spacing w:line="360" w:lineRule="auto"/>
        <w:rPr>
          <w:lang w:eastAsia="en-US"/>
        </w:rPr>
      </w:pPr>
      <w:r>
        <w:rPr>
          <w:lang w:eastAsia="en-US"/>
        </w:rPr>
        <w:t>The study</w:t>
      </w:r>
      <w:r w:rsidRPr="008203AD">
        <w:rPr>
          <w:lang w:eastAsia="en-US"/>
        </w:rPr>
        <w:t xml:space="preserve"> adopt</w:t>
      </w:r>
      <w:r>
        <w:rPr>
          <w:lang w:eastAsia="en-US"/>
        </w:rPr>
        <w:t>ed</w:t>
      </w:r>
      <w:r w:rsidRPr="008203AD">
        <w:rPr>
          <w:lang w:eastAsia="en-US"/>
        </w:rPr>
        <w:t xml:space="preserve"> a pragmatism approach, blending quantitative and qualitative methods to enhance understanding (Creswell, 2011).</w:t>
      </w:r>
      <w:r>
        <w:rPr>
          <w:lang w:eastAsia="en-US"/>
        </w:rPr>
        <w:t xml:space="preserve"> The target population comprised</w:t>
      </w:r>
      <w:r w:rsidRPr="008203AD">
        <w:rPr>
          <w:lang w:eastAsia="en-US"/>
        </w:rPr>
        <w:t xml:space="preserve"> 700 individuals, including employees, managers, suppliers, clients, and community members, with a sample size of 248 determined through stratified sampling techniques (Momoh, 2021). </w:t>
      </w:r>
    </w:p>
    <w:p w14:paraId="59AED806" w14:textId="77777777" w:rsidR="00966A56" w:rsidRDefault="00966A56" w:rsidP="001F4114">
      <w:pPr>
        <w:spacing w:line="360" w:lineRule="auto"/>
        <w:rPr>
          <w:lang w:eastAsia="en-US"/>
        </w:rPr>
      </w:pPr>
      <w:r>
        <w:rPr>
          <w:lang w:eastAsia="en-US"/>
        </w:rPr>
        <w:t xml:space="preserve">The study utilizes mixed methods, combining surveys (quantitative), interviews, and focus group discussions (qualitative), ensuring a comprehensive understanding of the research problem. Surveys were used to gather broad, quantifiable data from employees, clients, and suppliers. This method captured diverse perspectives on ethical practices and production efficiency. Whereas, Interviews provided in-depth insights from managers, who offered detailed accounts of organizational strategies and ethical challenges. Focus Group Discussions (FGDs): Captured community perspectives on CSR activities, offering context-specific data that complemented other findings </w:t>
      </w:r>
      <w:r w:rsidRPr="008203AD">
        <w:rPr>
          <w:lang w:eastAsia="en-US"/>
        </w:rPr>
        <w:t>(Abawi, 2017; Kumar, 2011).</w:t>
      </w:r>
    </w:p>
    <w:p w14:paraId="23A25551" w14:textId="77777777" w:rsidR="00966A56" w:rsidRDefault="00966A56" w:rsidP="001F4114">
      <w:pPr>
        <w:spacing w:line="360" w:lineRule="auto"/>
        <w:rPr>
          <w:lang w:eastAsia="en-US"/>
        </w:rPr>
      </w:pPr>
      <w:r>
        <w:rPr>
          <w:lang w:eastAsia="en-US"/>
        </w:rPr>
        <w:t>This triangulation ensured that findings were robust, valid, and reflective of multiple stakeholder viewpoints.</w:t>
      </w:r>
    </w:p>
    <w:p w14:paraId="25AFD6EC" w14:textId="77777777" w:rsidR="00966A56" w:rsidRDefault="00966A56" w:rsidP="001F4114">
      <w:pPr>
        <w:spacing w:line="360" w:lineRule="auto"/>
        <w:rPr>
          <w:lang w:eastAsia="en-US"/>
        </w:rPr>
      </w:pPr>
      <w:r>
        <w:rPr>
          <w:lang w:eastAsia="en-US"/>
        </w:rPr>
        <w:t>The Participants were employees, managers, suppliers, clients, and community members, representing the ecosystem of Zimtile's production processes.</w:t>
      </w:r>
      <w:r w:rsidR="001246C3">
        <w:rPr>
          <w:lang w:eastAsia="en-US"/>
        </w:rPr>
        <w:t xml:space="preserve"> The </w:t>
      </w:r>
      <w:r>
        <w:rPr>
          <w:lang w:eastAsia="en-US"/>
        </w:rPr>
        <w:t>Information Sought</w:t>
      </w:r>
      <w:r w:rsidR="001246C3">
        <w:rPr>
          <w:lang w:eastAsia="en-US"/>
        </w:rPr>
        <w:t xml:space="preserve"> was the participants’</w:t>
      </w:r>
      <w:r>
        <w:rPr>
          <w:lang w:eastAsia="en-US"/>
        </w:rPr>
        <w:t xml:space="preserve"> perceptions of ethical practices (e.g., corporate governance, </w:t>
      </w:r>
      <w:r>
        <w:rPr>
          <w:lang w:eastAsia="en-US"/>
        </w:rPr>
        <w:lastRenderedPageBreak/>
        <w:t>labor rights) and their impact on production performance metrics like efficiency and output quality.</w:t>
      </w:r>
    </w:p>
    <w:p w14:paraId="65D4F50C" w14:textId="77777777" w:rsidR="00966A56" w:rsidRDefault="00966A56" w:rsidP="001F4114">
      <w:pPr>
        <w:spacing w:line="360" w:lineRule="auto"/>
        <w:rPr>
          <w:lang w:eastAsia="en-US"/>
        </w:rPr>
      </w:pPr>
      <w:r>
        <w:rPr>
          <w:lang w:eastAsia="en-US"/>
        </w:rPr>
        <w:t>Stratified Random Sampling was used for employees, suppliers, clients, and community members, ensuring representative data across demographics and roles. Purposive Sampling was applied for managers, whose expert insights into organizational governance and strategy were critical to the qualitative analysis.</w:t>
      </w:r>
    </w:p>
    <w:p w14:paraId="35C9BAFB" w14:textId="77777777" w:rsidR="008203AD" w:rsidRDefault="008203AD" w:rsidP="001F4114">
      <w:pPr>
        <w:spacing w:line="360" w:lineRule="auto"/>
        <w:rPr>
          <w:lang w:eastAsia="en-US"/>
        </w:rPr>
      </w:pPr>
      <w:r w:rsidRPr="008203AD">
        <w:rPr>
          <w:lang w:eastAsia="en-US"/>
        </w:rPr>
        <w:t>A pilot study validated the research instruments, achieving acceptable reliability scores (Cronbach’s Alpha) across various constructs (UCLA, 2022). Ethical considerations were prioritized, ensuring participant consent and confidentiality. Overall</w:t>
      </w:r>
      <w:r w:rsidR="00A6461A">
        <w:rPr>
          <w:lang w:eastAsia="en-US"/>
        </w:rPr>
        <w:t>y</w:t>
      </w:r>
      <w:r w:rsidRPr="008203AD">
        <w:rPr>
          <w:lang w:eastAsia="en-US"/>
        </w:rPr>
        <w:t>, the methodology establishe</w:t>
      </w:r>
      <w:r>
        <w:rPr>
          <w:lang w:eastAsia="en-US"/>
        </w:rPr>
        <w:t>d</w:t>
      </w:r>
      <w:r w:rsidRPr="008203AD">
        <w:rPr>
          <w:lang w:eastAsia="en-US"/>
        </w:rPr>
        <w:t xml:space="preserve"> a robust framework for investigating business ethical practices</w:t>
      </w:r>
      <w:r>
        <w:rPr>
          <w:lang w:eastAsia="en-US"/>
        </w:rPr>
        <w:t>.</w:t>
      </w:r>
    </w:p>
    <w:p w14:paraId="6EE54F17" w14:textId="77777777" w:rsidR="001C1FFA" w:rsidRDefault="001C1FFA" w:rsidP="001F4114">
      <w:pPr>
        <w:spacing w:line="360" w:lineRule="auto"/>
        <w:rPr>
          <w:lang w:eastAsia="en-US"/>
        </w:rPr>
      </w:pPr>
    </w:p>
    <w:p w14:paraId="1716FF0F" w14:textId="77777777" w:rsidR="004C17E9" w:rsidRDefault="004C17E9" w:rsidP="001F4114">
      <w:pPr>
        <w:pStyle w:val="Heading1"/>
        <w:spacing w:line="360" w:lineRule="auto"/>
      </w:pPr>
      <w:r>
        <w:t>Presentation and Discussion of Study Findings</w:t>
      </w:r>
    </w:p>
    <w:p w14:paraId="6843AE0D" w14:textId="77777777" w:rsidR="004C17E9" w:rsidRDefault="00786CE3" w:rsidP="001F4114">
      <w:pPr>
        <w:spacing w:line="360" w:lineRule="auto"/>
        <w:rPr>
          <w:lang w:eastAsia="en-US"/>
        </w:rPr>
      </w:pPr>
      <w:r w:rsidRPr="00786CE3">
        <w:rPr>
          <w:lang w:eastAsia="en-US"/>
        </w:rPr>
        <w:t xml:space="preserve">The findings </w:t>
      </w:r>
      <w:r>
        <w:rPr>
          <w:lang w:eastAsia="en-US"/>
        </w:rPr>
        <w:t>were</w:t>
      </w:r>
      <w:r w:rsidRPr="00786CE3">
        <w:rPr>
          <w:lang w:eastAsia="en-US"/>
        </w:rPr>
        <w:t xml:space="preserve"> categorized into demographic data and main results, which include descriptive and inferential analyses.</w:t>
      </w:r>
      <w:r>
        <w:rPr>
          <w:lang w:eastAsia="en-US"/>
        </w:rPr>
        <w:t xml:space="preserve"> </w:t>
      </w:r>
    </w:p>
    <w:p w14:paraId="07790D21" w14:textId="77777777" w:rsidR="00786CE3" w:rsidRDefault="00786CE3" w:rsidP="001F4114">
      <w:pPr>
        <w:spacing w:line="360" w:lineRule="auto"/>
        <w:rPr>
          <w:lang w:val="en-US" w:eastAsia="en-US"/>
        </w:rPr>
      </w:pPr>
      <w:r w:rsidRPr="00786CE3">
        <w:rPr>
          <w:lang w:eastAsia="en-US"/>
        </w:rPr>
        <w:t>Data was collected through questionnaires, interviews, and focus group discussions (FGDs). The overall response rates were 86% for questionnaires, 92% for interviews, and 80% for FGDs, yielding a cumulative response rate of 85%, deemed excellent (Mungenda &amp; Mungenda, 2012).</w:t>
      </w:r>
      <w:r>
        <w:rPr>
          <w:lang w:eastAsia="en-US"/>
        </w:rPr>
        <w:t xml:space="preserve"> </w:t>
      </w:r>
      <w:r w:rsidRPr="00786CE3">
        <w:rPr>
          <w:lang w:val="en-US" w:eastAsia="en-US"/>
        </w:rPr>
        <w:t>The sample was predominantly male, with 72% of questionnaire respondents identifying as male and 28% as female. This aligns with findings from LFCLS (2021), indicating a male-dominated workforce in many industries.</w:t>
      </w:r>
    </w:p>
    <w:p w14:paraId="49F96DC0" w14:textId="77777777" w:rsidR="00786CE3" w:rsidRPr="00786CE3" w:rsidRDefault="00786CE3" w:rsidP="001F4114">
      <w:pPr>
        <w:pStyle w:val="Heading2"/>
      </w:pPr>
      <w:r w:rsidRPr="00786CE3">
        <w:t>Gender and Ethical Awareness</w:t>
      </w:r>
    </w:p>
    <w:p w14:paraId="00F43286" w14:textId="1745A574" w:rsidR="00786CE3" w:rsidRPr="00786CE3" w:rsidRDefault="00786CE3" w:rsidP="001F4114">
      <w:pPr>
        <w:spacing w:line="360" w:lineRule="auto"/>
        <w:rPr>
          <w:lang w:val="en-US" w:eastAsia="en-US"/>
        </w:rPr>
      </w:pPr>
      <w:r w:rsidRPr="00786CE3">
        <w:rPr>
          <w:lang w:val="en-US" w:eastAsia="en-US"/>
        </w:rPr>
        <w:t xml:space="preserve">Among the respondents, 64% of men were strongly aware of business ethical practices compared to 56% of women. A notable </w:t>
      </w:r>
      <w:r w:rsidR="001B2F73">
        <w:rPr>
          <w:lang w:val="en-US" w:eastAsia="en-US"/>
        </w:rPr>
        <w:t>%</w:t>
      </w:r>
      <w:r w:rsidRPr="00786CE3">
        <w:rPr>
          <w:lang w:val="en-US" w:eastAsia="en-US"/>
        </w:rPr>
        <w:t>age of women (3%) reported being unaware of these practices, highlighting potential gender disparities in ethical awareness.</w:t>
      </w:r>
    </w:p>
    <w:p w14:paraId="3342F501" w14:textId="77777777" w:rsidR="00786CE3" w:rsidRPr="00786CE3" w:rsidRDefault="00786CE3" w:rsidP="001F4114">
      <w:pPr>
        <w:pStyle w:val="Heading2"/>
      </w:pPr>
      <w:r w:rsidRPr="00786CE3">
        <w:t>Age</w:t>
      </w:r>
    </w:p>
    <w:p w14:paraId="2ABDF54B" w14:textId="77777777" w:rsidR="00786CE3" w:rsidRDefault="00786CE3" w:rsidP="001F4114">
      <w:pPr>
        <w:spacing w:line="360" w:lineRule="auto"/>
        <w:rPr>
          <w:lang w:val="en-US" w:eastAsia="en-US"/>
        </w:rPr>
      </w:pPr>
      <w:r w:rsidRPr="00786CE3">
        <w:rPr>
          <w:lang w:val="en-US" w:eastAsia="en-US"/>
        </w:rPr>
        <w:t>The majority of respondents were aged between 30 and 39 years, with fewer participants in the 50-59 age range. This contrasts with LFCLS (2021), which indicated a higher proportion of younger employees in the workforce.</w:t>
      </w:r>
    </w:p>
    <w:p w14:paraId="714F31D1" w14:textId="77777777" w:rsidR="001C1FFA" w:rsidRPr="00786CE3" w:rsidRDefault="001C1FFA" w:rsidP="001F4114">
      <w:pPr>
        <w:spacing w:line="360" w:lineRule="auto"/>
        <w:rPr>
          <w:lang w:val="en-US" w:eastAsia="en-US"/>
        </w:rPr>
      </w:pPr>
    </w:p>
    <w:p w14:paraId="5477F9A0" w14:textId="77777777" w:rsidR="00786CE3" w:rsidRPr="00786CE3" w:rsidRDefault="00786CE3" w:rsidP="001F4114">
      <w:pPr>
        <w:pStyle w:val="Heading2"/>
      </w:pPr>
      <w:r w:rsidRPr="00786CE3">
        <w:t>Age and Organizational Policy Awareness</w:t>
      </w:r>
    </w:p>
    <w:p w14:paraId="19B05A3D" w14:textId="77777777" w:rsidR="00786CE3" w:rsidRDefault="00786CE3" w:rsidP="001F4114">
      <w:pPr>
        <w:spacing w:line="360" w:lineRule="auto"/>
        <w:rPr>
          <w:lang w:val="en-US" w:eastAsia="en-US"/>
        </w:rPr>
      </w:pPr>
      <w:r w:rsidRPr="00786CE3">
        <w:rPr>
          <w:lang w:val="en-US" w:eastAsia="en-US"/>
        </w:rPr>
        <w:t>Older respondents (50-59 years) showed stronger adherence to organizational policies, with 70% reporting compliance, while younger respondents (18-29 years) had the lowest adherence rates. This suggests a correlation between age and maturity regarding policy adherence.</w:t>
      </w:r>
    </w:p>
    <w:p w14:paraId="07EC3231" w14:textId="77777777" w:rsidR="001C1FFA" w:rsidRPr="00786CE3" w:rsidRDefault="001C1FFA" w:rsidP="001F4114">
      <w:pPr>
        <w:spacing w:line="360" w:lineRule="auto"/>
        <w:rPr>
          <w:lang w:val="en-US" w:eastAsia="en-US"/>
        </w:rPr>
      </w:pPr>
    </w:p>
    <w:p w14:paraId="1D828F8F" w14:textId="77777777" w:rsidR="00786CE3" w:rsidRPr="00786CE3" w:rsidRDefault="00786CE3" w:rsidP="001F4114">
      <w:pPr>
        <w:pStyle w:val="Heading2"/>
      </w:pPr>
      <w:r w:rsidRPr="00786CE3">
        <w:t>Education</w:t>
      </w:r>
    </w:p>
    <w:p w14:paraId="34CA19AC" w14:textId="77777777" w:rsidR="00786CE3" w:rsidRDefault="00786CE3" w:rsidP="001F4114">
      <w:pPr>
        <w:spacing w:line="360" w:lineRule="auto"/>
        <w:rPr>
          <w:lang w:val="en-US" w:eastAsia="en-US"/>
        </w:rPr>
      </w:pPr>
      <w:r w:rsidRPr="00786CE3">
        <w:rPr>
          <w:lang w:val="en-US" w:eastAsia="en-US"/>
        </w:rPr>
        <w:t xml:space="preserve">The educational background of </w:t>
      </w:r>
      <w:r w:rsidR="0009155E">
        <w:rPr>
          <w:lang w:val="en-US" w:eastAsia="en-US"/>
        </w:rPr>
        <w:t xml:space="preserve">the </w:t>
      </w:r>
      <w:r w:rsidRPr="00786CE3">
        <w:rPr>
          <w:lang w:val="en-US" w:eastAsia="en-US"/>
        </w:rPr>
        <w:t>respondents indicated that 51% had ordinary level education, 31% held college certificates or diplomas, 12% had bachelor’s degrees, and 6% had postgraduate degrees. This educational distribution suggests a general understanding of business ethics among manufacturing sector employees.</w:t>
      </w:r>
    </w:p>
    <w:p w14:paraId="0101F57D" w14:textId="77777777" w:rsidR="0009155E" w:rsidRPr="0009155E" w:rsidRDefault="0009155E" w:rsidP="001F4114">
      <w:pPr>
        <w:pStyle w:val="Heading2"/>
      </w:pPr>
      <w:bookmarkStart w:id="1" w:name="_Toc130856956"/>
      <w:r w:rsidRPr="0009155E">
        <w:t>Work Experience</w:t>
      </w:r>
      <w:bookmarkEnd w:id="1"/>
    </w:p>
    <w:p w14:paraId="43336672" w14:textId="729923A1" w:rsidR="0009155E" w:rsidRPr="0009155E" w:rsidRDefault="0009155E" w:rsidP="001F4114">
      <w:pPr>
        <w:spacing w:line="360" w:lineRule="auto"/>
        <w:rPr>
          <w:lang w:eastAsia="en-US"/>
        </w:rPr>
      </w:pPr>
      <w:r w:rsidRPr="0009155E">
        <w:rPr>
          <w:lang w:eastAsia="en-US"/>
        </w:rPr>
        <w:t xml:space="preserve">The researcher administered questionnaires and conducted interviews to gather data and the experience and results are as shown in </w:t>
      </w:r>
      <w:r w:rsidR="004D3652">
        <w:rPr>
          <w:lang w:eastAsia="en-US"/>
        </w:rPr>
        <w:t xml:space="preserve">Figure </w:t>
      </w:r>
      <w:r w:rsidR="00AE2E4F">
        <w:rPr>
          <w:lang w:eastAsia="en-US"/>
        </w:rPr>
        <w:t>2</w:t>
      </w:r>
      <w:r w:rsidRPr="0009155E">
        <w:rPr>
          <w:lang w:eastAsia="en-US"/>
        </w:rPr>
        <w:t xml:space="preserve"> below</w:t>
      </w:r>
    </w:p>
    <w:tbl>
      <w:tblPr>
        <w:tblStyle w:val="TableGrid"/>
        <w:tblW w:w="0" w:type="auto"/>
        <w:tblLook w:val="04A0" w:firstRow="1" w:lastRow="0" w:firstColumn="1" w:lastColumn="0" w:noHBand="0" w:noVBand="1"/>
      </w:tblPr>
      <w:tblGrid>
        <w:gridCol w:w="9016"/>
      </w:tblGrid>
      <w:tr w:rsidR="0009155E" w:rsidRPr="0009155E" w14:paraId="3586EA59" w14:textId="77777777" w:rsidTr="0009155E">
        <w:tc>
          <w:tcPr>
            <w:tcW w:w="9016" w:type="dxa"/>
          </w:tcPr>
          <w:p w14:paraId="25EDF96F" w14:textId="77777777" w:rsidR="0009155E" w:rsidRPr="0009155E" w:rsidRDefault="0009155E" w:rsidP="001F4114">
            <w:pPr>
              <w:spacing w:line="360" w:lineRule="auto"/>
              <w:rPr>
                <w:lang w:eastAsia="en-US"/>
              </w:rPr>
            </w:pPr>
            <w:r w:rsidRPr="0009155E">
              <w:rPr>
                <w:noProof/>
                <w:lang w:val="en-US" w:eastAsia="en-US"/>
              </w:rPr>
              <w:drawing>
                <wp:inline distT="0" distB="0" distL="0" distR="0" wp14:anchorId="2D1CA50E" wp14:editId="3EF4C7AD">
                  <wp:extent cx="5133975" cy="2657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6310" cy="2689741"/>
                          </a:xfrm>
                          <a:prstGeom prst="rect">
                            <a:avLst/>
                          </a:prstGeom>
                        </pic:spPr>
                      </pic:pic>
                    </a:graphicData>
                  </a:graphic>
                </wp:inline>
              </w:drawing>
            </w:r>
          </w:p>
        </w:tc>
      </w:tr>
      <w:tr w:rsidR="0009155E" w:rsidRPr="0009155E" w14:paraId="0A2244CE" w14:textId="77777777" w:rsidTr="0009155E">
        <w:tc>
          <w:tcPr>
            <w:tcW w:w="9016" w:type="dxa"/>
          </w:tcPr>
          <w:p w14:paraId="13D915B4" w14:textId="77777777" w:rsidR="0009155E" w:rsidRPr="0009155E" w:rsidRDefault="0009155E" w:rsidP="001F4114">
            <w:pPr>
              <w:spacing w:line="360" w:lineRule="auto"/>
              <w:rPr>
                <w:lang w:eastAsia="en-US"/>
              </w:rPr>
            </w:pPr>
            <w:r w:rsidRPr="0009155E">
              <w:rPr>
                <w:noProof/>
                <w:lang w:val="en-US" w:eastAsia="en-US"/>
              </w:rPr>
              <w:drawing>
                <wp:inline distT="0" distB="0" distL="0" distR="0" wp14:anchorId="4F9D1D86" wp14:editId="59828A2D">
                  <wp:extent cx="5257800" cy="2847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7870" cy="2874963"/>
                          </a:xfrm>
                          <a:prstGeom prst="rect">
                            <a:avLst/>
                          </a:prstGeom>
                        </pic:spPr>
                      </pic:pic>
                    </a:graphicData>
                  </a:graphic>
                </wp:inline>
              </w:drawing>
            </w:r>
          </w:p>
        </w:tc>
      </w:tr>
    </w:tbl>
    <w:p w14:paraId="5FB63EF8" w14:textId="77F8BAEA" w:rsidR="0009155E" w:rsidRPr="0009155E" w:rsidRDefault="0009155E" w:rsidP="001F4114">
      <w:pPr>
        <w:spacing w:line="360" w:lineRule="auto"/>
        <w:rPr>
          <w:b/>
          <w:lang w:eastAsia="en-US"/>
        </w:rPr>
      </w:pPr>
      <w:r w:rsidRPr="0009155E">
        <w:rPr>
          <w:b/>
          <w:lang w:val="en-US" w:eastAsia="en-US"/>
        </w:rPr>
        <w:t xml:space="preserve">Figure </w:t>
      </w:r>
      <w:r w:rsidR="00AE2E4F">
        <w:rPr>
          <w:b/>
          <w:lang w:val="en-US" w:eastAsia="en-US"/>
        </w:rPr>
        <w:t>2</w:t>
      </w:r>
      <w:r w:rsidRPr="0009155E">
        <w:rPr>
          <w:b/>
          <w:lang w:val="en-US" w:eastAsia="en-US"/>
        </w:rPr>
        <w:t>: Respondent’s Experience</w:t>
      </w:r>
    </w:p>
    <w:p w14:paraId="6D9A8968" w14:textId="77777777" w:rsidR="0009155E" w:rsidRPr="0009155E" w:rsidRDefault="0009155E" w:rsidP="001F4114">
      <w:pPr>
        <w:spacing w:line="360" w:lineRule="auto"/>
        <w:rPr>
          <w:lang w:eastAsia="en-US"/>
        </w:rPr>
      </w:pPr>
      <w:r w:rsidRPr="0009155E">
        <w:rPr>
          <w:b/>
          <w:lang w:eastAsia="en-US"/>
        </w:rPr>
        <w:t>Source</w:t>
      </w:r>
      <w:r w:rsidRPr="0009155E">
        <w:rPr>
          <w:lang w:eastAsia="en-US"/>
        </w:rPr>
        <w:t>: Survey Data (2022)</w:t>
      </w:r>
    </w:p>
    <w:p w14:paraId="5C964866" w14:textId="1C27A4B6" w:rsidR="0009155E" w:rsidRPr="0009155E" w:rsidRDefault="0009155E" w:rsidP="001F4114">
      <w:pPr>
        <w:spacing w:line="360" w:lineRule="auto"/>
        <w:rPr>
          <w:bCs/>
          <w:lang w:val="en-US" w:eastAsia="en-US"/>
        </w:rPr>
      </w:pPr>
      <w:r w:rsidRPr="0009155E">
        <w:rPr>
          <w:bCs/>
          <w:lang w:val="en-US" w:eastAsia="en-US"/>
        </w:rPr>
        <w:lastRenderedPageBreak/>
        <w:t xml:space="preserve">The Figure </w:t>
      </w:r>
      <w:r w:rsidR="00AE2E4F">
        <w:rPr>
          <w:bCs/>
          <w:lang w:val="en-US" w:eastAsia="en-US"/>
        </w:rPr>
        <w:t>2</w:t>
      </w:r>
      <w:r w:rsidRPr="0009155E">
        <w:rPr>
          <w:bCs/>
          <w:lang w:val="en-US" w:eastAsia="en-US"/>
        </w:rPr>
        <w:t xml:space="preserve"> above shows that majority 67</w:t>
      </w:r>
      <w:r w:rsidR="001B2F73">
        <w:rPr>
          <w:bCs/>
          <w:lang w:val="en-US" w:eastAsia="en-US"/>
        </w:rPr>
        <w:t>%</w:t>
      </w:r>
      <w:r w:rsidRPr="0009155E">
        <w:rPr>
          <w:bCs/>
          <w:lang w:val="en-US" w:eastAsia="en-US"/>
        </w:rPr>
        <w:t xml:space="preserve"> indicated that they have been with their current employer between 5-10 years followed by 29</w:t>
      </w:r>
      <w:r w:rsidR="001B2F73">
        <w:rPr>
          <w:bCs/>
          <w:lang w:val="en-US" w:eastAsia="en-US"/>
        </w:rPr>
        <w:t>%</w:t>
      </w:r>
      <w:r w:rsidRPr="0009155E">
        <w:rPr>
          <w:bCs/>
          <w:lang w:val="en-US" w:eastAsia="en-US"/>
        </w:rPr>
        <w:t xml:space="preserve"> with 1-5 years of manufacturing experience. Those with 10 years and above constituted the smallest </w:t>
      </w:r>
      <w:r w:rsidR="001B2F73">
        <w:rPr>
          <w:bCs/>
          <w:lang w:val="en-US" w:eastAsia="en-US"/>
        </w:rPr>
        <w:t>%</w:t>
      </w:r>
      <w:r w:rsidRPr="0009155E">
        <w:rPr>
          <w:bCs/>
          <w:lang w:val="en-US" w:eastAsia="en-US"/>
        </w:rPr>
        <w:t>age of 4</w:t>
      </w:r>
      <w:r w:rsidR="001B2F73">
        <w:rPr>
          <w:bCs/>
          <w:lang w:val="en-US" w:eastAsia="en-US"/>
        </w:rPr>
        <w:t>%</w:t>
      </w:r>
      <w:r w:rsidRPr="0009155E">
        <w:rPr>
          <w:bCs/>
          <w:lang w:val="en-US" w:eastAsia="en-US"/>
        </w:rPr>
        <w:t>.</w:t>
      </w:r>
    </w:p>
    <w:p w14:paraId="0C64675F" w14:textId="4FA6DFC3" w:rsidR="0009155E" w:rsidRPr="0009155E" w:rsidRDefault="0009155E" w:rsidP="001F4114">
      <w:pPr>
        <w:spacing w:line="360" w:lineRule="auto"/>
        <w:rPr>
          <w:lang w:eastAsia="en-US"/>
        </w:rPr>
      </w:pPr>
      <w:r w:rsidRPr="0009155E">
        <w:rPr>
          <w:lang w:val="en-US" w:eastAsia="en-US"/>
        </w:rPr>
        <w:t>Regarding the interview participants, who were mainly Zimtile management, the data show that 51</w:t>
      </w:r>
      <w:r w:rsidR="001B2F73">
        <w:rPr>
          <w:lang w:val="en-US" w:eastAsia="en-US"/>
        </w:rPr>
        <w:t>%</w:t>
      </w:r>
      <w:r w:rsidRPr="0009155E">
        <w:rPr>
          <w:lang w:val="en-US" w:eastAsia="en-US"/>
        </w:rPr>
        <w:t xml:space="preserve"> had </w:t>
      </w:r>
      <w:r w:rsidR="00526CFA" w:rsidRPr="0009155E">
        <w:rPr>
          <w:lang w:val="en-US" w:eastAsia="en-US"/>
        </w:rPr>
        <w:t>experience</w:t>
      </w:r>
      <w:r w:rsidRPr="0009155E">
        <w:rPr>
          <w:lang w:val="en-US" w:eastAsia="en-US"/>
        </w:rPr>
        <w:t xml:space="preserve"> of more than 10 years followed by those who had 5-10 years who constituted 47</w:t>
      </w:r>
      <w:r w:rsidR="001B2F73">
        <w:rPr>
          <w:lang w:val="en-US" w:eastAsia="en-US"/>
        </w:rPr>
        <w:t>%</w:t>
      </w:r>
      <w:r w:rsidRPr="0009155E">
        <w:rPr>
          <w:lang w:val="en-US" w:eastAsia="en-US"/>
        </w:rPr>
        <w:t>. Those with 1-5 years constituted as little as 2</w:t>
      </w:r>
      <w:r w:rsidR="001B2F73">
        <w:rPr>
          <w:lang w:val="en-US" w:eastAsia="en-US"/>
        </w:rPr>
        <w:t>%</w:t>
      </w:r>
      <w:r w:rsidRPr="0009155E">
        <w:rPr>
          <w:lang w:val="en-US" w:eastAsia="en-US"/>
        </w:rPr>
        <w:t>. From this distribution of work experience, it can be concluded that the responses they provided in the research were based on personal experiences at Zimtile</w:t>
      </w:r>
      <w:r w:rsidRPr="0009155E">
        <w:rPr>
          <w:lang w:eastAsia="en-US"/>
        </w:rPr>
        <w:t xml:space="preserve">. </w:t>
      </w:r>
    </w:p>
    <w:p w14:paraId="02DE53B9" w14:textId="77777777" w:rsidR="0009155E" w:rsidRPr="0009155E" w:rsidRDefault="0009155E" w:rsidP="001F4114">
      <w:pPr>
        <w:pStyle w:val="Heading2"/>
      </w:pPr>
      <w:bookmarkStart w:id="2" w:name="_Toc130856957"/>
      <w:r w:rsidRPr="0009155E">
        <w:t>Work Experience and Application of Ethical Practices on Daily Operations</w:t>
      </w:r>
      <w:bookmarkEnd w:id="2"/>
    </w:p>
    <w:p w14:paraId="263E9A21" w14:textId="77777777" w:rsidR="0009155E" w:rsidRPr="0009155E" w:rsidRDefault="0009155E" w:rsidP="001F4114">
      <w:pPr>
        <w:spacing w:line="360" w:lineRule="auto"/>
        <w:rPr>
          <w:lang w:eastAsia="en-US"/>
        </w:rPr>
      </w:pPr>
      <w:r w:rsidRPr="0009155E">
        <w:rPr>
          <w:lang w:eastAsia="en-US"/>
        </w:rPr>
        <w:t>The research on the working experience and the application of ethical practices on daily operations was conducted and the following figure below shows the results</w:t>
      </w:r>
    </w:p>
    <w:p w14:paraId="4AABA720" w14:textId="77777777" w:rsidR="0009155E" w:rsidRPr="0009155E" w:rsidRDefault="0009155E" w:rsidP="001F4114">
      <w:pPr>
        <w:spacing w:line="360" w:lineRule="auto"/>
        <w:rPr>
          <w:lang w:eastAsia="en-US"/>
        </w:rPr>
      </w:pPr>
      <w:r w:rsidRPr="0009155E">
        <w:rPr>
          <w:noProof/>
          <w:lang w:val="en-US" w:eastAsia="en-US"/>
        </w:rPr>
        <w:drawing>
          <wp:inline distT="0" distB="0" distL="0" distR="0" wp14:anchorId="7FFBBAC8" wp14:editId="77399412">
            <wp:extent cx="52387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3752850"/>
                    </a:xfrm>
                    <a:prstGeom prst="rect">
                      <a:avLst/>
                    </a:prstGeom>
                  </pic:spPr>
                </pic:pic>
              </a:graphicData>
            </a:graphic>
          </wp:inline>
        </w:drawing>
      </w:r>
    </w:p>
    <w:p w14:paraId="36375DE1" w14:textId="37E69DC7" w:rsidR="0009155E" w:rsidRPr="0009155E" w:rsidRDefault="0009155E" w:rsidP="001F4114">
      <w:pPr>
        <w:spacing w:line="360" w:lineRule="auto"/>
        <w:rPr>
          <w:b/>
          <w:lang w:eastAsia="en-US"/>
        </w:rPr>
      </w:pPr>
      <w:r w:rsidRPr="0009155E">
        <w:rPr>
          <w:b/>
          <w:lang w:val="en-US" w:eastAsia="en-US"/>
        </w:rPr>
        <w:t xml:space="preserve">Figure </w:t>
      </w:r>
      <w:r w:rsidR="00AE2E4F">
        <w:rPr>
          <w:b/>
          <w:lang w:val="en-US" w:eastAsia="en-US"/>
        </w:rPr>
        <w:t>3</w:t>
      </w:r>
      <w:r w:rsidRPr="0009155E">
        <w:rPr>
          <w:b/>
          <w:lang w:val="en-US" w:eastAsia="en-US"/>
        </w:rPr>
        <w:t>: Respondent’s Experience</w:t>
      </w:r>
    </w:p>
    <w:p w14:paraId="05193FC2" w14:textId="77777777" w:rsidR="0009155E" w:rsidRPr="0009155E" w:rsidRDefault="0009155E" w:rsidP="001F4114">
      <w:pPr>
        <w:spacing w:line="360" w:lineRule="auto"/>
        <w:rPr>
          <w:lang w:eastAsia="en-US"/>
        </w:rPr>
      </w:pPr>
      <w:r w:rsidRPr="0009155E">
        <w:rPr>
          <w:b/>
          <w:lang w:eastAsia="en-US"/>
        </w:rPr>
        <w:t>Source</w:t>
      </w:r>
      <w:r w:rsidRPr="0009155E">
        <w:rPr>
          <w:lang w:eastAsia="en-US"/>
        </w:rPr>
        <w:t>: Survey Data (2022)</w:t>
      </w:r>
    </w:p>
    <w:p w14:paraId="34AF9FBD" w14:textId="253FB5F5" w:rsidR="0009155E" w:rsidRPr="0009155E" w:rsidRDefault="0009155E" w:rsidP="001F4114">
      <w:pPr>
        <w:spacing w:line="360" w:lineRule="auto"/>
        <w:rPr>
          <w:bCs/>
          <w:lang w:val="en-US" w:eastAsia="en-US"/>
        </w:rPr>
      </w:pPr>
      <w:r w:rsidRPr="0009155E">
        <w:rPr>
          <w:bCs/>
          <w:lang w:val="en-US" w:eastAsia="en-US"/>
        </w:rPr>
        <w:t xml:space="preserve">Figure </w:t>
      </w:r>
      <w:r w:rsidR="00AE2E4F">
        <w:rPr>
          <w:bCs/>
          <w:lang w:val="en-US" w:eastAsia="en-US"/>
        </w:rPr>
        <w:t>3</w:t>
      </w:r>
      <w:r w:rsidRPr="0009155E">
        <w:rPr>
          <w:bCs/>
          <w:lang w:val="en-US" w:eastAsia="en-US"/>
        </w:rPr>
        <w:t xml:space="preserve"> above illustrates that majority 90</w:t>
      </w:r>
      <w:r w:rsidR="001B2F73">
        <w:rPr>
          <w:bCs/>
          <w:lang w:val="en-US" w:eastAsia="en-US"/>
        </w:rPr>
        <w:t>%</w:t>
      </w:r>
      <w:r w:rsidRPr="0009155E">
        <w:rPr>
          <w:bCs/>
          <w:lang w:val="en-US" w:eastAsia="en-US"/>
        </w:rPr>
        <w:t xml:space="preserve"> of respondents indicated that they strongly apply ethical practices on daily basis have been with their current employer for 10 years and above, followed by 80</w:t>
      </w:r>
      <w:r w:rsidR="001B2F73">
        <w:rPr>
          <w:bCs/>
          <w:lang w:val="en-US" w:eastAsia="en-US"/>
        </w:rPr>
        <w:t>%</w:t>
      </w:r>
      <w:r w:rsidRPr="0009155E">
        <w:rPr>
          <w:bCs/>
          <w:lang w:val="en-US" w:eastAsia="en-US"/>
        </w:rPr>
        <w:t xml:space="preserve"> who had 5-10 years then 70</w:t>
      </w:r>
      <w:r w:rsidR="001B2F73">
        <w:rPr>
          <w:bCs/>
          <w:lang w:val="en-US" w:eastAsia="en-US"/>
        </w:rPr>
        <w:t>%</w:t>
      </w:r>
      <w:r w:rsidRPr="0009155E">
        <w:rPr>
          <w:bCs/>
          <w:lang w:val="en-US" w:eastAsia="en-US"/>
        </w:rPr>
        <w:t xml:space="preserve"> of those with 1-5 years working experience. 10</w:t>
      </w:r>
      <w:r w:rsidR="001B2F73">
        <w:rPr>
          <w:bCs/>
          <w:lang w:val="en-US" w:eastAsia="en-US"/>
        </w:rPr>
        <w:t>%</w:t>
      </w:r>
      <w:r w:rsidRPr="0009155E">
        <w:rPr>
          <w:bCs/>
          <w:lang w:val="en-US" w:eastAsia="en-US"/>
        </w:rPr>
        <w:t xml:space="preserve"> of those with 10 plus years of experience apply ethical practices, followed by 20</w:t>
      </w:r>
      <w:r w:rsidR="001B2F73">
        <w:rPr>
          <w:bCs/>
          <w:lang w:val="en-US" w:eastAsia="en-US"/>
        </w:rPr>
        <w:t>%</w:t>
      </w:r>
      <w:r w:rsidRPr="0009155E">
        <w:rPr>
          <w:bCs/>
          <w:lang w:val="en-US" w:eastAsia="en-US"/>
        </w:rPr>
        <w:t xml:space="preserve"> who had 5-10 years then 20</w:t>
      </w:r>
      <w:r w:rsidR="001B2F73">
        <w:rPr>
          <w:bCs/>
          <w:lang w:val="en-US" w:eastAsia="en-US"/>
        </w:rPr>
        <w:t>%</w:t>
      </w:r>
      <w:r w:rsidRPr="0009155E">
        <w:rPr>
          <w:bCs/>
          <w:lang w:val="en-US" w:eastAsia="en-US"/>
        </w:rPr>
        <w:t xml:space="preserve"> of those with 1-5 years working experience. Shockingly, 10</w:t>
      </w:r>
      <w:r w:rsidR="001B2F73">
        <w:rPr>
          <w:bCs/>
          <w:lang w:val="en-US" w:eastAsia="en-US"/>
        </w:rPr>
        <w:t>%</w:t>
      </w:r>
      <w:r w:rsidRPr="0009155E">
        <w:rPr>
          <w:bCs/>
          <w:lang w:val="en-US" w:eastAsia="en-US"/>
        </w:rPr>
        <w:t xml:space="preserve"> of those with 1-5 years’ experience neither apply nor unapply ethical </w:t>
      </w:r>
      <w:r w:rsidRPr="0009155E">
        <w:rPr>
          <w:bCs/>
          <w:lang w:val="en-US" w:eastAsia="en-US"/>
        </w:rPr>
        <w:lastRenderedPageBreak/>
        <w:t>practices on daily basis. It can be concluded that respondents apply business ethical practices based on their years of work experience.</w:t>
      </w:r>
    </w:p>
    <w:p w14:paraId="508FDA38" w14:textId="77777777" w:rsidR="0009155E" w:rsidRPr="0009155E" w:rsidRDefault="0009155E" w:rsidP="001F4114">
      <w:pPr>
        <w:spacing w:line="360" w:lineRule="auto"/>
        <w:rPr>
          <w:bCs/>
          <w:lang w:val="en-US" w:eastAsia="en-US"/>
        </w:rPr>
      </w:pPr>
      <w:r w:rsidRPr="0009155E">
        <w:rPr>
          <w:bCs/>
          <w:lang w:val="en-US" w:eastAsia="en-US"/>
        </w:rPr>
        <w:t xml:space="preserve">Male </w:t>
      </w:r>
      <w:r w:rsidR="00EB6530">
        <w:rPr>
          <w:bCs/>
          <w:lang w:val="en-US" w:eastAsia="en-US"/>
        </w:rPr>
        <w:t>participants</w:t>
      </w:r>
      <w:r w:rsidR="001246C3">
        <w:rPr>
          <w:bCs/>
          <w:lang w:val="en-US" w:eastAsia="en-US"/>
        </w:rPr>
        <w:t xml:space="preserve"> </w:t>
      </w:r>
      <w:r w:rsidRPr="0009155E">
        <w:rPr>
          <w:bCs/>
          <w:lang w:val="en-US" w:eastAsia="en-US"/>
        </w:rPr>
        <w:t>who are more educated, have more working experience and aged are aware and apply business ethical practices more than their younger female counterparts who are less educated and experienced according to these findings.</w:t>
      </w:r>
    </w:p>
    <w:p w14:paraId="39B377E7" w14:textId="77777777" w:rsidR="0009155E" w:rsidRPr="0009155E" w:rsidRDefault="0009155E" w:rsidP="001F4114">
      <w:pPr>
        <w:pStyle w:val="Heading1"/>
        <w:spacing w:line="360" w:lineRule="auto"/>
      </w:pPr>
      <w:bookmarkStart w:id="3" w:name="_Toc130856958"/>
      <w:r w:rsidRPr="0009155E">
        <w:t>Findings</w:t>
      </w:r>
      <w:bookmarkEnd w:id="3"/>
    </w:p>
    <w:p w14:paraId="350B9F6D" w14:textId="77777777" w:rsidR="0009155E" w:rsidRPr="0009155E" w:rsidRDefault="0009155E" w:rsidP="001F4114">
      <w:pPr>
        <w:pStyle w:val="Heading2"/>
      </w:pPr>
      <w:bookmarkStart w:id="4" w:name="_Toc130856959"/>
      <w:r w:rsidRPr="0009155E">
        <w:t>Objective 1 Findings</w:t>
      </w:r>
      <w:bookmarkEnd w:id="4"/>
    </w:p>
    <w:p w14:paraId="19EFEF84" w14:textId="77777777" w:rsidR="0009155E" w:rsidRPr="0009155E" w:rsidRDefault="0009155E" w:rsidP="001F4114">
      <w:pPr>
        <w:spacing w:line="360" w:lineRule="auto"/>
        <w:rPr>
          <w:bCs/>
          <w:lang w:eastAsia="en-US"/>
        </w:rPr>
      </w:pPr>
      <w:r w:rsidRPr="0009155E">
        <w:rPr>
          <w:bCs/>
          <w:lang w:eastAsia="en-US"/>
        </w:rPr>
        <w:t xml:space="preserve">The first research objective sought to identify business ethical practices that impact on production performance in manufacturing organisations under review. Below is a presentation on the first research variables of the study from 5 point-Likert scale. </w:t>
      </w:r>
    </w:p>
    <w:p w14:paraId="24C46968" w14:textId="7B748148" w:rsidR="0009155E" w:rsidRPr="0009155E" w:rsidRDefault="0009155E" w:rsidP="001F4114">
      <w:pPr>
        <w:spacing w:line="360" w:lineRule="auto"/>
        <w:rPr>
          <w:bCs/>
          <w:lang w:eastAsia="en-US"/>
        </w:rPr>
      </w:pPr>
      <w:r w:rsidRPr="0009155E">
        <w:rPr>
          <w:bCs/>
          <w:lang w:eastAsia="en-US"/>
        </w:rPr>
        <w:t xml:space="preserve">Table </w:t>
      </w:r>
      <w:r w:rsidR="001B2F73">
        <w:rPr>
          <w:bCs/>
          <w:lang w:eastAsia="en-US"/>
        </w:rPr>
        <w:t>1</w:t>
      </w:r>
      <w:r w:rsidRPr="0009155E">
        <w:rPr>
          <w:bCs/>
          <w:lang w:eastAsia="en-US"/>
        </w:rPr>
        <w:t xml:space="preserve">: Business Ethical Practices </w:t>
      </w:r>
    </w:p>
    <w:tbl>
      <w:tblPr>
        <w:tblW w:w="100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5811"/>
        <w:gridCol w:w="709"/>
        <w:gridCol w:w="709"/>
        <w:gridCol w:w="709"/>
        <w:gridCol w:w="708"/>
        <w:gridCol w:w="709"/>
      </w:tblGrid>
      <w:tr w:rsidR="0009155E" w:rsidRPr="0009155E" w14:paraId="088E0ED3" w14:textId="77777777" w:rsidTr="00093E09">
        <w:tc>
          <w:tcPr>
            <w:tcW w:w="710" w:type="dxa"/>
          </w:tcPr>
          <w:p w14:paraId="1E0C7514" w14:textId="77777777" w:rsidR="0009155E" w:rsidRPr="0009155E" w:rsidRDefault="0009155E" w:rsidP="001F4114">
            <w:pPr>
              <w:spacing w:line="360" w:lineRule="auto"/>
              <w:rPr>
                <w:b/>
                <w:bCs/>
                <w:lang w:val="en-US" w:eastAsia="en-US"/>
              </w:rPr>
            </w:pPr>
          </w:p>
        </w:tc>
        <w:tc>
          <w:tcPr>
            <w:tcW w:w="5811" w:type="dxa"/>
          </w:tcPr>
          <w:p w14:paraId="5EF43FE1" w14:textId="77777777" w:rsidR="0009155E" w:rsidRPr="0009155E" w:rsidRDefault="0009155E" w:rsidP="001F4114">
            <w:pPr>
              <w:spacing w:line="360" w:lineRule="auto"/>
              <w:rPr>
                <w:b/>
                <w:bCs/>
                <w:lang w:val="en-US" w:eastAsia="en-US"/>
              </w:rPr>
            </w:pPr>
            <w:r w:rsidRPr="0009155E">
              <w:rPr>
                <w:b/>
                <w:bCs/>
                <w:lang w:val="en-US" w:eastAsia="en-US"/>
              </w:rPr>
              <w:t>Statement</w:t>
            </w:r>
          </w:p>
        </w:tc>
        <w:tc>
          <w:tcPr>
            <w:tcW w:w="709" w:type="dxa"/>
          </w:tcPr>
          <w:p w14:paraId="5B437CBE" w14:textId="77777777" w:rsidR="0009155E" w:rsidRPr="0009155E" w:rsidRDefault="0009155E" w:rsidP="001F4114">
            <w:pPr>
              <w:spacing w:line="360" w:lineRule="auto"/>
              <w:rPr>
                <w:b/>
                <w:bCs/>
                <w:lang w:val="en-US" w:eastAsia="en-US"/>
              </w:rPr>
            </w:pPr>
            <w:r w:rsidRPr="0009155E">
              <w:rPr>
                <w:b/>
                <w:bCs/>
                <w:lang w:val="en-US" w:eastAsia="en-US"/>
              </w:rPr>
              <w:t>SA</w:t>
            </w:r>
          </w:p>
        </w:tc>
        <w:tc>
          <w:tcPr>
            <w:tcW w:w="709" w:type="dxa"/>
          </w:tcPr>
          <w:p w14:paraId="47157557" w14:textId="77777777" w:rsidR="0009155E" w:rsidRPr="0009155E" w:rsidRDefault="0009155E" w:rsidP="001F4114">
            <w:pPr>
              <w:spacing w:line="360" w:lineRule="auto"/>
              <w:rPr>
                <w:b/>
                <w:bCs/>
                <w:lang w:val="en-US" w:eastAsia="en-US"/>
              </w:rPr>
            </w:pPr>
            <w:r w:rsidRPr="0009155E">
              <w:rPr>
                <w:b/>
                <w:bCs/>
                <w:lang w:val="en-US" w:eastAsia="en-US"/>
              </w:rPr>
              <w:t>A</w:t>
            </w:r>
          </w:p>
        </w:tc>
        <w:tc>
          <w:tcPr>
            <w:tcW w:w="709" w:type="dxa"/>
          </w:tcPr>
          <w:p w14:paraId="1D436F29" w14:textId="77777777" w:rsidR="0009155E" w:rsidRPr="0009155E" w:rsidRDefault="0009155E" w:rsidP="001F4114">
            <w:pPr>
              <w:spacing w:line="360" w:lineRule="auto"/>
              <w:rPr>
                <w:b/>
                <w:bCs/>
                <w:lang w:val="en-US" w:eastAsia="en-US"/>
              </w:rPr>
            </w:pPr>
            <w:r w:rsidRPr="0009155E">
              <w:rPr>
                <w:b/>
                <w:bCs/>
                <w:lang w:val="en-US" w:eastAsia="en-US"/>
              </w:rPr>
              <w:t>N</w:t>
            </w:r>
          </w:p>
        </w:tc>
        <w:tc>
          <w:tcPr>
            <w:tcW w:w="708" w:type="dxa"/>
          </w:tcPr>
          <w:p w14:paraId="3F0C4898" w14:textId="77777777" w:rsidR="0009155E" w:rsidRPr="0009155E" w:rsidRDefault="0009155E" w:rsidP="001F4114">
            <w:pPr>
              <w:spacing w:line="360" w:lineRule="auto"/>
              <w:rPr>
                <w:b/>
                <w:bCs/>
                <w:lang w:val="en-US" w:eastAsia="en-US"/>
              </w:rPr>
            </w:pPr>
            <w:r w:rsidRPr="0009155E">
              <w:rPr>
                <w:b/>
                <w:bCs/>
                <w:lang w:val="en-US" w:eastAsia="en-US"/>
              </w:rPr>
              <w:t>D</w:t>
            </w:r>
          </w:p>
        </w:tc>
        <w:tc>
          <w:tcPr>
            <w:tcW w:w="709" w:type="dxa"/>
          </w:tcPr>
          <w:p w14:paraId="5549BABF" w14:textId="77777777" w:rsidR="0009155E" w:rsidRPr="0009155E" w:rsidRDefault="0009155E" w:rsidP="001F4114">
            <w:pPr>
              <w:spacing w:line="360" w:lineRule="auto"/>
              <w:rPr>
                <w:b/>
                <w:bCs/>
                <w:lang w:val="en-US" w:eastAsia="en-US"/>
              </w:rPr>
            </w:pPr>
            <w:r w:rsidRPr="0009155E">
              <w:rPr>
                <w:b/>
                <w:bCs/>
                <w:lang w:val="en-US" w:eastAsia="en-US"/>
              </w:rPr>
              <w:t>SD</w:t>
            </w:r>
          </w:p>
        </w:tc>
      </w:tr>
      <w:tr w:rsidR="0009155E" w:rsidRPr="0009155E" w14:paraId="03FAADFB" w14:textId="77777777" w:rsidTr="00093E09">
        <w:tc>
          <w:tcPr>
            <w:tcW w:w="710" w:type="dxa"/>
          </w:tcPr>
          <w:p w14:paraId="4CDB7B89" w14:textId="77777777" w:rsidR="0009155E" w:rsidRPr="0009155E" w:rsidRDefault="0009155E" w:rsidP="001F4114">
            <w:pPr>
              <w:spacing w:line="360" w:lineRule="auto"/>
              <w:rPr>
                <w:bCs/>
                <w:lang w:val="en-US" w:eastAsia="en-US"/>
              </w:rPr>
            </w:pPr>
            <w:r w:rsidRPr="0009155E">
              <w:rPr>
                <w:bCs/>
                <w:lang w:val="en-US" w:eastAsia="en-US"/>
              </w:rPr>
              <w:t>BE1</w:t>
            </w:r>
          </w:p>
        </w:tc>
        <w:tc>
          <w:tcPr>
            <w:tcW w:w="5811" w:type="dxa"/>
          </w:tcPr>
          <w:p w14:paraId="1B1F0A2B" w14:textId="77777777" w:rsidR="0009155E" w:rsidRPr="0009155E" w:rsidRDefault="0009155E" w:rsidP="001F4114">
            <w:pPr>
              <w:spacing w:line="360" w:lineRule="auto"/>
              <w:ind w:firstLine="0"/>
              <w:rPr>
                <w:bCs/>
                <w:lang w:val="en-US" w:eastAsia="en-US"/>
              </w:rPr>
            </w:pPr>
            <w:r w:rsidRPr="0009155E">
              <w:rPr>
                <w:bCs/>
                <w:lang w:val="en-US" w:eastAsia="en-US"/>
              </w:rPr>
              <w:t>What is the influence of transparent business activities have on production performance</w:t>
            </w:r>
          </w:p>
        </w:tc>
        <w:tc>
          <w:tcPr>
            <w:tcW w:w="709" w:type="dxa"/>
          </w:tcPr>
          <w:p w14:paraId="10D5CD78" w14:textId="77777777" w:rsidR="0009155E" w:rsidRPr="0009155E" w:rsidRDefault="0009155E" w:rsidP="001F4114">
            <w:pPr>
              <w:spacing w:line="360" w:lineRule="auto"/>
              <w:rPr>
                <w:bCs/>
                <w:lang w:val="en-US" w:eastAsia="en-US"/>
              </w:rPr>
            </w:pPr>
            <w:r w:rsidRPr="0009155E">
              <w:rPr>
                <w:bCs/>
                <w:lang w:val="en-US" w:eastAsia="en-US"/>
              </w:rPr>
              <w:t>38%</w:t>
            </w:r>
          </w:p>
        </w:tc>
        <w:tc>
          <w:tcPr>
            <w:tcW w:w="709" w:type="dxa"/>
          </w:tcPr>
          <w:p w14:paraId="753830C2" w14:textId="77777777" w:rsidR="0009155E" w:rsidRPr="0009155E" w:rsidRDefault="0009155E" w:rsidP="001F4114">
            <w:pPr>
              <w:spacing w:line="360" w:lineRule="auto"/>
              <w:rPr>
                <w:bCs/>
                <w:lang w:val="en-US" w:eastAsia="en-US"/>
              </w:rPr>
            </w:pPr>
            <w:r w:rsidRPr="0009155E">
              <w:rPr>
                <w:bCs/>
                <w:lang w:val="en-US" w:eastAsia="en-US"/>
              </w:rPr>
              <w:t>24%</w:t>
            </w:r>
          </w:p>
        </w:tc>
        <w:tc>
          <w:tcPr>
            <w:tcW w:w="709" w:type="dxa"/>
          </w:tcPr>
          <w:p w14:paraId="07B37D36" w14:textId="77777777" w:rsidR="0009155E" w:rsidRPr="0009155E" w:rsidRDefault="0009155E" w:rsidP="001F4114">
            <w:pPr>
              <w:spacing w:line="360" w:lineRule="auto"/>
              <w:rPr>
                <w:bCs/>
                <w:lang w:val="en-US" w:eastAsia="en-US"/>
              </w:rPr>
            </w:pPr>
            <w:r w:rsidRPr="0009155E">
              <w:rPr>
                <w:bCs/>
                <w:lang w:val="en-US" w:eastAsia="en-US"/>
              </w:rPr>
              <w:t>9%</w:t>
            </w:r>
          </w:p>
        </w:tc>
        <w:tc>
          <w:tcPr>
            <w:tcW w:w="708" w:type="dxa"/>
          </w:tcPr>
          <w:p w14:paraId="0BD7487A" w14:textId="77777777" w:rsidR="0009155E" w:rsidRPr="0009155E" w:rsidRDefault="0009155E" w:rsidP="001F4114">
            <w:pPr>
              <w:spacing w:line="360" w:lineRule="auto"/>
              <w:rPr>
                <w:bCs/>
                <w:lang w:val="en-US" w:eastAsia="en-US"/>
              </w:rPr>
            </w:pPr>
            <w:r w:rsidRPr="0009155E">
              <w:rPr>
                <w:bCs/>
                <w:lang w:val="en-US" w:eastAsia="en-US"/>
              </w:rPr>
              <w:t>12%</w:t>
            </w:r>
          </w:p>
        </w:tc>
        <w:tc>
          <w:tcPr>
            <w:tcW w:w="709" w:type="dxa"/>
          </w:tcPr>
          <w:p w14:paraId="5D042B36" w14:textId="77777777" w:rsidR="0009155E" w:rsidRPr="0009155E" w:rsidRDefault="0009155E" w:rsidP="001F4114">
            <w:pPr>
              <w:spacing w:line="360" w:lineRule="auto"/>
              <w:rPr>
                <w:bCs/>
                <w:lang w:val="en-US" w:eastAsia="en-US"/>
              </w:rPr>
            </w:pPr>
            <w:r w:rsidRPr="0009155E">
              <w:rPr>
                <w:bCs/>
                <w:lang w:val="en-US" w:eastAsia="en-US"/>
              </w:rPr>
              <w:t>17%</w:t>
            </w:r>
          </w:p>
        </w:tc>
      </w:tr>
      <w:tr w:rsidR="0009155E" w:rsidRPr="0009155E" w14:paraId="3B29025A" w14:textId="77777777" w:rsidTr="00093E09">
        <w:tc>
          <w:tcPr>
            <w:tcW w:w="710" w:type="dxa"/>
          </w:tcPr>
          <w:p w14:paraId="42F13739" w14:textId="77777777" w:rsidR="0009155E" w:rsidRPr="0009155E" w:rsidRDefault="0009155E" w:rsidP="001F4114">
            <w:pPr>
              <w:spacing w:line="360" w:lineRule="auto"/>
              <w:rPr>
                <w:bCs/>
                <w:lang w:val="en-US" w:eastAsia="en-US"/>
              </w:rPr>
            </w:pPr>
            <w:r w:rsidRPr="0009155E">
              <w:rPr>
                <w:bCs/>
                <w:lang w:val="en-US" w:eastAsia="en-US"/>
              </w:rPr>
              <w:t>BE2</w:t>
            </w:r>
          </w:p>
        </w:tc>
        <w:tc>
          <w:tcPr>
            <w:tcW w:w="5811" w:type="dxa"/>
          </w:tcPr>
          <w:p w14:paraId="3AE052A9" w14:textId="77777777" w:rsidR="0009155E" w:rsidRPr="0009155E" w:rsidRDefault="0009155E" w:rsidP="001F4114">
            <w:pPr>
              <w:spacing w:line="360" w:lineRule="auto"/>
              <w:ind w:firstLine="0"/>
              <w:rPr>
                <w:bCs/>
                <w:lang w:val="en-US" w:eastAsia="en-US"/>
              </w:rPr>
            </w:pPr>
            <w:r w:rsidRPr="0009155E">
              <w:rPr>
                <w:bCs/>
                <w:lang w:val="en-US" w:eastAsia="en-US"/>
              </w:rPr>
              <w:t>Does accepting diversity contribute to production performance</w:t>
            </w:r>
          </w:p>
        </w:tc>
        <w:tc>
          <w:tcPr>
            <w:tcW w:w="709" w:type="dxa"/>
          </w:tcPr>
          <w:p w14:paraId="4ACFE5C6" w14:textId="77777777" w:rsidR="0009155E" w:rsidRPr="0009155E" w:rsidRDefault="0009155E" w:rsidP="001F4114">
            <w:pPr>
              <w:spacing w:line="360" w:lineRule="auto"/>
              <w:rPr>
                <w:bCs/>
                <w:lang w:val="en-US" w:eastAsia="en-US"/>
              </w:rPr>
            </w:pPr>
            <w:r w:rsidRPr="0009155E">
              <w:rPr>
                <w:bCs/>
                <w:lang w:val="en-US" w:eastAsia="en-US"/>
              </w:rPr>
              <w:t>29%</w:t>
            </w:r>
          </w:p>
        </w:tc>
        <w:tc>
          <w:tcPr>
            <w:tcW w:w="709" w:type="dxa"/>
          </w:tcPr>
          <w:p w14:paraId="24AEC89B" w14:textId="77777777" w:rsidR="0009155E" w:rsidRPr="0009155E" w:rsidRDefault="0009155E" w:rsidP="001F4114">
            <w:pPr>
              <w:spacing w:line="360" w:lineRule="auto"/>
              <w:rPr>
                <w:bCs/>
                <w:lang w:val="en-US" w:eastAsia="en-US"/>
              </w:rPr>
            </w:pPr>
            <w:r w:rsidRPr="0009155E">
              <w:rPr>
                <w:bCs/>
                <w:lang w:val="en-US" w:eastAsia="en-US"/>
              </w:rPr>
              <w:t>34%</w:t>
            </w:r>
          </w:p>
        </w:tc>
        <w:tc>
          <w:tcPr>
            <w:tcW w:w="709" w:type="dxa"/>
          </w:tcPr>
          <w:p w14:paraId="60529675" w14:textId="77777777" w:rsidR="0009155E" w:rsidRPr="0009155E" w:rsidRDefault="0009155E" w:rsidP="001F4114">
            <w:pPr>
              <w:spacing w:line="360" w:lineRule="auto"/>
              <w:rPr>
                <w:bCs/>
                <w:lang w:val="en-US" w:eastAsia="en-US"/>
              </w:rPr>
            </w:pPr>
            <w:r w:rsidRPr="0009155E">
              <w:rPr>
                <w:bCs/>
                <w:lang w:val="en-US" w:eastAsia="en-US"/>
              </w:rPr>
              <w:t>16%</w:t>
            </w:r>
          </w:p>
        </w:tc>
        <w:tc>
          <w:tcPr>
            <w:tcW w:w="708" w:type="dxa"/>
          </w:tcPr>
          <w:p w14:paraId="5B62F087" w14:textId="77777777" w:rsidR="0009155E" w:rsidRPr="0009155E" w:rsidRDefault="0009155E" w:rsidP="001F4114">
            <w:pPr>
              <w:spacing w:line="360" w:lineRule="auto"/>
              <w:rPr>
                <w:bCs/>
                <w:lang w:val="en-US" w:eastAsia="en-US"/>
              </w:rPr>
            </w:pPr>
            <w:r w:rsidRPr="0009155E">
              <w:rPr>
                <w:bCs/>
                <w:lang w:val="en-US" w:eastAsia="en-US"/>
              </w:rPr>
              <w:t>16%</w:t>
            </w:r>
          </w:p>
        </w:tc>
        <w:tc>
          <w:tcPr>
            <w:tcW w:w="709" w:type="dxa"/>
          </w:tcPr>
          <w:p w14:paraId="7DB245B4" w14:textId="77777777" w:rsidR="0009155E" w:rsidRPr="0009155E" w:rsidRDefault="0009155E" w:rsidP="001F4114">
            <w:pPr>
              <w:spacing w:line="360" w:lineRule="auto"/>
              <w:rPr>
                <w:bCs/>
                <w:lang w:val="en-US" w:eastAsia="en-US"/>
              </w:rPr>
            </w:pPr>
            <w:r w:rsidRPr="0009155E">
              <w:rPr>
                <w:bCs/>
                <w:lang w:val="en-US" w:eastAsia="en-US"/>
              </w:rPr>
              <w:t>5%</w:t>
            </w:r>
          </w:p>
        </w:tc>
      </w:tr>
      <w:tr w:rsidR="0009155E" w:rsidRPr="0009155E" w14:paraId="22A98759" w14:textId="77777777" w:rsidTr="00093E09">
        <w:tc>
          <w:tcPr>
            <w:tcW w:w="710" w:type="dxa"/>
          </w:tcPr>
          <w:p w14:paraId="2F4C0931" w14:textId="77777777" w:rsidR="0009155E" w:rsidRPr="0009155E" w:rsidRDefault="0009155E" w:rsidP="001F4114">
            <w:pPr>
              <w:spacing w:line="360" w:lineRule="auto"/>
              <w:rPr>
                <w:bCs/>
                <w:lang w:val="en-US" w:eastAsia="en-US"/>
              </w:rPr>
            </w:pPr>
            <w:r w:rsidRPr="0009155E">
              <w:rPr>
                <w:bCs/>
                <w:lang w:val="en-US" w:eastAsia="en-US"/>
              </w:rPr>
              <w:t>BE3</w:t>
            </w:r>
          </w:p>
        </w:tc>
        <w:tc>
          <w:tcPr>
            <w:tcW w:w="5811" w:type="dxa"/>
          </w:tcPr>
          <w:p w14:paraId="1309761E" w14:textId="77777777" w:rsidR="0009155E" w:rsidRPr="0009155E" w:rsidRDefault="0009155E" w:rsidP="001F4114">
            <w:pPr>
              <w:spacing w:line="360" w:lineRule="auto"/>
              <w:ind w:firstLine="0"/>
              <w:rPr>
                <w:bCs/>
                <w:lang w:val="en-US" w:eastAsia="en-US"/>
              </w:rPr>
            </w:pPr>
            <w:r w:rsidRPr="0009155E">
              <w:rPr>
                <w:bCs/>
                <w:lang w:val="en-US" w:eastAsia="en-US"/>
              </w:rPr>
              <w:t>Does accepting stakeholder engagement in decision making contribute to production performance</w:t>
            </w:r>
          </w:p>
        </w:tc>
        <w:tc>
          <w:tcPr>
            <w:tcW w:w="709" w:type="dxa"/>
          </w:tcPr>
          <w:p w14:paraId="6D052427" w14:textId="77777777" w:rsidR="0009155E" w:rsidRPr="0009155E" w:rsidRDefault="0009155E" w:rsidP="001F4114">
            <w:pPr>
              <w:spacing w:line="360" w:lineRule="auto"/>
              <w:rPr>
                <w:bCs/>
                <w:lang w:val="en-US" w:eastAsia="en-US"/>
              </w:rPr>
            </w:pPr>
            <w:r w:rsidRPr="0009155E">
              <w:rPr>
                <w:bCs/>
                <w:lang w:val="en-US" w:eastAsia="en-US"/>
              </w:rPr>
              <w:t>29%</w:t>
            </w:r>
          </w:p>
        </w:tc>
        <w:tc>
          <w:tcPr>
            <w:tcW w:w="709" w:type="dxa"/>
          </w:tcPr>
          <w:p w14:paraId="7948E267" w14:textId="77777777" w:rsidR="0009155E" w:rsidRPr="0009155E" w:rsidRDefault="0009155E" w:rsidP="001F4114">
            <w:pPr>
              <w:spacing w:line="360" w:lineRule="auto"/>
              <w:rPr>
                <w:bCs/>
                <w:lang w:val="en-US" w:eastAsia="en-US"/>
              </w:rPr>
            </w:pPr>
            <w:r w:rsidRPr="0009155E">
              <w:rPr>
                <w:bCs/>
                <w:lang w:val="en-US" w:eastAsia="en-US"/>
              </w:rPr>
              <w:t>32%</w:t>
            </w:r>
          </w:p>
        </w:tc>
        <w:tc>
          <w:tcPr>
            <w:tcW w:w="709" w:type="dxa"/>
          </w:tcPr>
          <w:p w14:paraId="7C227B88" w14:textId="77777777" w:rsidR="0009155E" w:rsidRPr="0009155E" w:rsidRDefault="0009155E" w:rsidP="001F4114">
            <w:pPr>
              <w:spacing w:line="360" w:lineRule="auto"/>
              <w:rPr>
                <w:bCs/>
                <w:lang w:val="en-US" w:eastAsia="en-US"/>
              </w:rPr>
            </w:pPr>
            <w:r w:rsidRPr="0009155E">
              <w:rPr>
                <w:bCs/>
                <w:lang w:val="en-US" w:eastAsia="en-US"/>
              </w:rPr>
              <w:t>9%</w:t>
            </w:r>
          </w:p>
        </w:tc>
        <w:tc>
          <w:tcPr>
            <w:tcW w:w="708" w:type="dxa"/>
          </w:tcPr>
          <w:p w14:paraId="51EA02D2" w14:textId="77777777" w:rsidR="0009155E" w:rsidRPr="0009155E" w:rsidRDefault="0009155E" w:rsidP="001F4114">
            <w:pPr>
              <w:spacing w:line="360" w:lineRule="auto"/>
              <w:rPr>
                <w:bCs/>
                <w:lang w:val="en-US" w:eastAsia="en-US"/>
              </w:rPr>
            </w:pPr>
            <w:r w:rsidRPr="0009155E">
              <w:rPr>
                <w:bCs/>
                <w:lang w:val="en-US" w:eastAsia="en-US"/>
              </w:rPr>
              <w:t>24%</w:t>
            </w:r>
          </w:p>
        </w:tc>
        <w:tc>
          <w:tcPr>
            <w:tcW w:w="709" w:type="dxa"/>
          </w:tcPr>
          <w:p w14:paraId="197B1A38" w14:textId="77777777" w:rsidR="0009155E" w:rsidRPr="0009155E" w:rsidRDefault="0009155E" w:rsidP="001F4114">
            <w:pPr>
              <w:spacing w:line="360" w:lineRule="auto"/>
              <w:rPr>
                <w:bCs/>
                <w:lang w:val="en-US" w:eastAsia="en-US"/>
              </w:rPr>
            </w:pPr>
            <w:r w:rsidRPr="0009155E">
              <w:rPr>
                <w:bCs/>
                <w:lang w:val="en-US" w:eastAsia="en-US"/>
              </w:rPr>
              <w:t>6%</w:t>
            </w:r>
          </w:p>
        </w:tc>
      </w:tr>
      <w:tr w:rsidR="0009155E" w:rsidRPr="0009155E" w14:paraId="04E929BE" w14:textId="77777777" w:rsidTr="00093E09">
        <w:tc>
          <w:tcPr>
            <w:tcW w:w="710" w:type="dxa"/>
          </w:tcPr>
          <w:p w14:paraId="5CBA333A" w14:textId="77777777" w:rsidR="0009155E" w:rsidRPr="0009155E" w:rsidRDefault="0009155E" w:rsidP="001F4114">
            <w:pPr>
              <w:spacing w:line="360" w:lineRule="auto"/>
              <w:rPr>
                <w:bCs/>
                <w:lang w:val="en-US" w:eastAsia="en-US"/>
              </w:rPr>
            </w:pPr>
            <w:r w:rsidRPr="0009155E">
              <w:rPr>
                <w:bCs/>
                <w:lang w:val="en-US" w:eastAsia="en-US"/>
              </w:rPr>
              <w:t>BE4</w:t>
            </w:r>
          </w:p>
        </w:tc>
        <w:tc>
          <w:tcPr>
            <w:tcW w:w="5811" w:type="dxa"/>
          </w:tcPr>
          <w:p w14:paraId="6E4C265D" w14:textId="77777777" w:rsidR="0009155E" w:rsidRPr="0009155E" w:rsidRDefault="0009155E" w:rsidP="001F4114">
            <w:pPr>
              <w:spacing w:line="360" w:lineRule="auto"/>
              <w:ind w:firstLine="0"/>
              <w:rPr>
                <w:bCs/>
                <w:lang w:val="en-US" w:eastAsia="en-US"/>
              </w:rPr>
            </w:pPr>
            <w:r w:rsidRPr="0009155E">
              <w:rPr>
                <w:bCs/>
                <w:lang w:val="en-US" w:eastAsia="en-US"/>
              </w:rPr>
              <w:t>Does empowering director/manager with independence contribute to production performance</w:t>
            </w:r>
          </w:p>
        </w:tc>
        <w:tc>
          <w:tcPr>
            <w:tcW w:w="709" w:type="dxa"/>
          </w:tcPr>
          <w:p w14:paraId="7A68A602" w14:textId="77777777" w:rsidR="0009155E" w:rsidRPr="0009155E" w:rsidRDefault="0009155E" w:rsidP="001F4114">
            <w:pPr>
              <w:spacing w:line="360" w:lineRule="auto"/>
              <w:rPr>
                <w:bCs/>
                <w:lang w:val="en-US" w:eastAsia="en-US"/>
              </w:rPr>
            </w:pPr>
            <w:r w:rsidRPr="0009155E">
              <w:rPr>
                <w:bCs/>
                <w:lang w:val="en-US" w:eastAsia="en-US"/>
              </w:rPr>
              <w:t>7%</w:t>
            </w:r>
          </w:p>
        </w:tc>
        <w:tc>
          <w:tcPr>
            <w:tcW w:w="709" w:type="dxa"/>
          </w:tcPr>
          <w:p w14:paraId="1BB58E0B" w14:textId="77777777" w:rsidR="0009155E" w:rsidRPr="0009155E" w:rsidRDefault="0009155E" w:rsidP="001F4114">
            <w:pPr>
              <w:spacing w:line="360" w:lineRule="auto"/>
              <w:rPr>
                <w:bCs/>
                <w:lang w:val="en-US" w:eastAsia="en-US"/>
              </w:rPr>
            </w:pPr>
            <w:r w:rsidRPr="0009155E">
              <w:rPr>
                <w:bCs/>
                <w:lang w:val="en-US" w:eastAsia="en-US"/>
              </w:rPr>
              <w:t>15%</w:t>
            </w:r>
          </w:p>
        </w:tc>
        <w:tc>
          <w:tcPr>
            <w:tcW w:w="709" w:type="dxa"/>
          </w:tcPr>
          <w:p w14:paraId="1F170474" w14:textId="77777777" w:rsidR="0009155E" w:rsidRPr="0009155E" w:rsidRDefault="0009155E" w:rsidP="001F4114">
            <w:pPr>
              <w:spacing w:line="360" w:lineRule="auto"/>
              <w:rPr>
                <w:bCs/>
                <w:lang w:val="en-US" w:eastAsia="en-US"/>
              </w:rPr>
            </w:pPr>
            <w:r w:rsidRPr="0009155E">
              <w:rPr>
                <w:bCs/>
                <w:lang w:val="en-US" w:eastAsia="en-US"/>
              </w:rPr>
              <w:t>33%</w:t>
            </w:r>
          </w:p>
        </w:tc>
        <w:tc>
          <w:tcPr>
            <w:tcW w:w="708" w:type="dxa"/>
          </w:tcPr>
          <w:p w14:paraId="5112A26B" w14:textId="77777777" w:rsidR="0009155E" w:rsidRPr="0009155E" w:rsidRDefault="0009155E" w:rsidP="001F4114">
            <w:pPr>
              <w:spacing w:line="360" w:lineRule="auto"/>
              <w:rPr>
                <w:bCs/>
                <w:lang w:val="en-US" w:eastAsia="en-US"/>
              </w:rPr>
            </w:pPr>
            <w:r w:rsidRPr="0009155E">
              <w:rPr>
                <w:bCs/>
                <w:lang w:val="en-US" w:eastAsia="en-US"/>
              </w:rPr>
              <w:t>28%</w:t>
            </w:r>
          </w:p>
        </w:tc>
        <w:tc>
          <w:tcPr>
            <w:tcW w:w="709" w:type="dxa"/>
          </w:tcPr>
          <w:p w14:paraId="52EDB943" w14:textId="77777777" w:rsidR="0009155E" w:rsidRPr="0009155E" w:rsidRDefault="0009155E" w:rsidP="001F4114">
            <w:pPr>
              <w:spacing w:line="360" w:lineRule="auto"/>
              <w:rPr>
                <w:bCs/>
                <w:lang w:val="en-US" w:eastAsia="en-US"/>
              </w:rPr>
            </w:pPr>
            <w:r w:rsidRPr="0009155E">
              <w:rPr>
                <w:bCs/>
                <w:lang w:val="en-US" w:eastAsia="en-US"/>
              </w:rPr>
              <w:t>17%</w:t>
            </w:r>
          </w:p>
        </w:tc>
      </w:tr>
      <w:tr w:rsidR="0009155E" w:rsidRPr="0009155E" w14:paraId="1DDF517D" w14:textId="77777777" w:rsidTr="00093E09">
        <w:tc>
          <w:tcPr>
            <w:tcW w:w="710" w:type="dxa"/>
          </w:tcPr>
          <w:p w14:paraId="7FF30ECC" w14:textId="77777777" w:rsidR="0009155E" w:rsidRPr="0009155E" w:rsidRDefault="0009155E" w:rsidP="001F4114">
            <w:pPr>
              <w:spacing w:line="360" w:lineRule="auto"/>
              <w:rPr>
                <w:bCs/>
                <w:lang w:val="en-US" w:eastAsia="en-US"/>
              </w:rPr>
            </w:pPr>
            <w:r w:rsidRPr="0009155E">
              <w:rPr>
                <w:bCs/>
                <w:lang w:val="en-US" w:eastAsia="en-US"/>
              </w:rPr>
              <w:t>BE5</w:t>
            </w:r>
          </w:p>
        </w:tc>
        <w:tc>
          <w:tcPr>
            <w:tcW w:w="5811" w:type="dxa"/>
          </w:tcPr>
          <w:p w14:paraId="2A8BB1D4" w14:textId="77777777" w:rsidR="0009155E" w:rsidRPr="0009155E" w:rsidRDefault="0009155E" w:rsidP="001F4114">
            <w:pPr>
              <w:spacing w:line="360" w:lineRule="auto"/>
              <w:ind w:firstLine="0"/>
              <w:rPr>
                <w:bCs/>
                <w:lang w:val="en-US" w:eastAsia="en-US"/>
              </w:rPr>
            </w:pPr>
            <w:r w:rsidRPr="0009155E">
              <w:rPr>
                <w:bCs/>
                <w:lang w:val="en-US" w:eastAsia="en-US"/>
              </w:rPr>
              <w:t>Does  everyone’s involvement in decision making contribute to production performance</w:t>
            </w:r>
          </w:p>
        </w:tc>
        <w:tc>
          <w:tcPr>
            <w:tcW w:w="709" w:type="dxa"/>
          </w:tcPr>
          <w:p w14:paraId="4C31E676" w14:textId="77777777" w:rsidR="0009155E" w:rsidRPr="0009155E" w:rsidRDefault="0009155E" w:rsidP="001F4114">
            <w:pPr>
              <w:spacing w:line="360" w:lineRule="auto"/>
              <w:rPr>
                <w:bCs/>
                <w:lang w:val="en-US" w:eastAsia="en-US"/>
              </w:rPr>
            </w:pPr>
            <w:r w:rsidRPr="0009155E">
              <w:rPr>
                <w:bCs/>
                <w:lang w:val="en-US" w:eastAsia="en-US"/>
              </w:rPr>
              <w:t>50%</w:t>
            </w:r>
          </w:p>
        </w:tc>
        <w:tc>
          <w:tcPr>
            <w:tcW w:w="709" w:type="dxa"/>
          </w:tcPr>
          <w:p w14:paraId="31630B8B" w14:textId="77777777" w:rsidR="0009155E" w:rsidRPr="0009155E" w:rsidRDefault="0009155E" w:rsidP="001F4114">
            <w:pPr>
              <w:spacing w:line="360" w:lineRule="auto"/>
              <w:rPr>
                <w:bCs/>
                <w:lang w:val="en-US" w:eastAsia="en-US"/>
              </w:rPr>
            </w:pPr>
            <w:r w:rsidRPr="0009155E">
              <w:rPr>
                <w:bCs/>
                <w:lang w:val="en-US" w:eastAsia="en-US"/>
              </w:rPr>
              <w:t>28%</w:t>
            </w:r>
          </w:p>
        </w:tc>
        <w:tc>
          <w:tcPr>
            <w:tcW w:w="709" w:type="dxa"/>
          </w:tcPr>
          <w:p w14:paraId="3FBEA2B2" w14:textId="77777777" w:rsidR="0009155E" w:rsidRPr="0009155E" w:rsidRDefault="0009155E" w:rsidP="001F4114">
            <w:pPr>
              <w:spacing w:line="360" w:lineRule="auto"/>
              <w:rPr>
                <w:bCs/>
                <w:lang w:val="en-US" w:eastAsia="en-US"/>
              </w:rPr>
            </w:pPr>
            <w:r w:rsidRPr="0009155E">
              <w:rPr>
                <w:bCs/>
                <w:lang w:val="en-US" w:eastAsia="en-US"/>
              </w:rPr>
              <w:t>8%</w:t>
            </w:r>
          </w:p>
        </w:tc>
        <w:tc>
          <w:tcPr>
            <w:tcW w:w="708" w:type="dxa"/>
          </w:tcPr>
          <w:p w14:paraId="0F746048" w14:textId="77777777" w:rsidR="0009155E" w:rsidRPr="0009155E" w:rsidRDefault="0009155E" w:rsidP="001F4114">
            <w:pPr>
              <w:spacing w:line="360" w:lineRule="auto"/>
              <w:rPr>
                <w:bCs/>
                <w:lang w:val="en-US" w:eastAsia="en-US"/>
              </w:rPr>
            </w:pPr>
            <w:r w:rsidRPr="0009155E">
              <w:rPr>
                <w:bCs/>
                <w:lang w:val="en-US" w:eastAsia="en-US"/>
              </w:rPr>
              <w:t>7%</w:t>
            </w:r>
          </w:p>
        </w:tc>
        <w:tc>
          <w:tcPr>
            <w:tcW w:w="709" w:type="dxa"/>
          </w:tcPr>
          <w:p w14:paraId="7E9E66EB" w14:textId="77777777" w:rsidR="0009155E" w:rsidRPr="0009155E" w:rsidRDefault="0009155E" w:rsidP="001F4114">
            <w:pPr>
              <w:spacing w:line="360" w:lineRule="auto"/>
              <w:rPr>
                <w:bCs/>
                <w:lang w:val="en-US" w:eastAsia="en-US"/>
              </w:rPr>
            </w:pPr>
            <w:r w:rsidRPr="0009155E">
              <w:rPr>
                <w:bCs/>
                <w:lang w:val="en-US" w:eastAsia="en-US"/>
              </w:rPr>
              <w:t>7%</w:t>
            </w:r>
          </w:p>
        </w:tc>
      </w:tr>
      <w:tr w:rsidR="0009155E" w:rsidRPr="0009155E" w14:paraId="4F16A193" w14:textId="77777777" w:rsidTr="00093E09">
        <w:tc>
          <w:tcPr>
            <w:tcW w:w="710" w:type="dxa"/>
          </w:tcPr>
          <w:p w14:paraId="1B45F5AA" w14:textId="77777777" w:rsidR="0009155E" w:rsidRPr="0009155E" w:rsidRDefault="0009155E" w:rsidP="001F4114">
            <w:pPr>
              <w:spacing w:line="360" w:lineRule="auto"/>
              <w:rPr>
                <w:bCs/>
                <w:lang w:val="en-US" w:eastAsia="en-US"/>
              </w:rPr>
            </w:pPr>
            <w:r w:rsidRPr="0009155E">
              <w:rPr>
                <w:bCs/>
                <w:lang w:val="en-US" w:eastAsia="en-US"/>
              </w:rPr>
              <w:t>BE6</w:t>
            </w:r>
          </w:p>
        </w:tc>
        <w:tc>
          <w:tcPr>
            <w:tcW w:w="5811" w:type="dxa"/>
          </w:tcPr>
          <w:p w14:paraId="65EE38A6" w14:textId="77777777" w:rsidR="0009155E" w:rsidRPr="0009155E" w:rsidRDefault="0009155E" w:rsidP="001F4114">
            <w:pPr>
              <w:spacing w:line="360" w:lineRule="auto"/>
              <w:ind w:firstLine="0"/>
              <w:rPr>
                <w:bCs/>
                <w:lang w:val="en-US" w:eastAsia="en-US"/>
              </w:rPr>
            </w:pPr>
            <w:r w:rsidRPr="0009155E">
              <w:rPr>
                <w:bCs/>
                <w:lang w:val="en-US" w:eastAsia="en-US"/>
              </w:rPr>
              <w:t>Does paying employees prevailing market wages rate contribute to production performance</w:t>
            </w:r>
          </w:p>
        </w:tc>
        <w:tc>
          <w:tcPr>
            <w:tcW w:w="709" w:type="dxa"/>
          </w:tcPr>
          <w:p w14:paraId="7F00137D" w14:textId="77777777" w:rsidR="0009155E" w:rsidRPr="0009155E" w:rsidRDefault="0009155E" w:rsidP="001F4114">
            <w:pPr>
              <w:spacing w:line="360" w:lineRule="auto"/>
              <w:rPr>
                <w:bCs/>
                <w:lang w:val="en-US" w:eastAsia="en-US"/>
              </w:rPr>
            </w:pPr>
            <w:r w:rsidRPr="0009155E">
              <w:rPr>
                <w:bCs/>
                <w:lang w:val="en-US" w:eastAsia="en-US"/>
              </w:rPr>
              <w:t>32%</w:t>
            </w:r>
          </w:p>
        </w:tc>
        <w:tc>
          <w:tcPr>
            <w:tcW w:w="709" w:type="dxa"/>
          </w:tcPr>
          <w:p w14:paraId="40F8A4C9" w14:textId="77777777" w:rsidR="0009155E" w:rsidRPr="0009155E" w:rsidRDefault="0009155E" w:rsidP="001F4114">
            <w:pPr>
              <w:spacing w:line="360" w:lineRule="auto"/>
              <w:rPr>
                <w:bCs/>
                <w:lang w:val="en-US" w:eastAsia="en-US"/>
              </w:rPr>
            </w:pPr>
            <w:r w:rsidRPr="0009155E">
              <w:rPr>
                <w:bCs/>
                <w:lang w:val="en-US" w:eastAsia="en-US"/>
              </w:rPr>
              <w:t>29%</w:t>
            </w:r>
          </w:p>
        </w:tc>
        <w:tc>
          <w:tcPr>
            <w:tcW w:w="709" w:type="dxa"/>
          </w:tcPr>
          <w:p w14:paraId="1DD68EF5" w14:textId="77777777" w:rsidR="0009155E" w:rsidRPr="0009155E" w:rsidRDefault="0009155E" w:rsidP="001F4114">
            <w:pPr>
              <w:spacing w:line="360" w:lineRule="auto"/>
              <w:rPr>
                <w:bCs/>
                <w:lang w:val="en-US" w:eastAsia="en-US"/>
              </w:rPr>
            </w:pPr>
            <w:r w:rsidRPr="0009155E">
              <w:rPr>
                <w:bCs/>
                <w:lang w:val="en-US" w:eastAsia="en-US"/>
              </w:rPr>
              <w:t>24%</w:t>
            </w:r>
          </w:p>
        </w:tc>
        <w:tc>
          <w:tcPr>
            <w:tcW w:w="708" w:type="dxa"/>
          </w:tcPr>
          <w:p w14:paraId="4B3721F9" w14:textId="77777777" w:rsidR="0009155E" w:rsidRPr="0009155E" w:rsidRDefault="0009155E" w:rsidP="001F4114">
            <w:pPr>
              <w:spacing w:line="360" w:lineRule="auto"/>
              <w:rPr>
                <w:bCs/>
                <w:lang w:val="en-US" w:eastAsia="en-US"/>
              </w:rPr>
            </w:pPr>
            <w:r w:rsidRPr="0009155E">
              <w:rPr>
                <w:bCs/>
                <w:lang w:val="en-US" w:eastAsia="en-US"/>
              </w:rPr>
              <w:t>6%</w:t>
            </w:r>
          </w:p>
        </w:tc>
        <w:tc>
          <w:tcPr>
            <w:tcW w:w="709" w:type="dxa"/>
          </w:tcPr>
          <w:p w14:paraId="1D1F268D" w14:textId="77777777" w:rsidR="0009155E" w:rsidRPr="0009155E" w:rsidRDefault="0009155E" w:rsidP="001F4114">
            <w:pPr>
              <w:spacing w:line="360" w:lineRule="auto"/>
              <w:rPr>
                <w:bCs/>
                <w:lang w:val="en-US" w:eastAsia="en-US"/>
              </w:rPr>
            </w:pPr>
            <w:r w:rsidRPr="0009155E">
              <w:rPr>
                <w:bCs/>
                <w:lang w:val="en-US" w:eastAsia="en-US"/>
              </w:rPr>
              <w:t>9%</w:t>
            </w:r>
          </w:p>
        </w:tc>
      </w:tr>
      <w:tr w:rsidR="0009155E" w:rsidRPr="0009155E" w14:paraId="145D67C7" w14:textId="77777777" w:rsidTr="00093E09">
        <w:tc>
          <w:tcPr>
            <w:tcW w:w="710" w:type="dxa"/>
          </w:tcPr>
          <w:p w14:paraId="324160A4" w14:textId="77777777" w:rsidR="0009155E" w:rsidRPr="0009155E" w:rsidRDefault="0009155E" w:rsidP="001F4114">
            <w:pPr>
              <w:spacing w:line="360" w:lineRule="auto"/>
              <w:rPr>
                <w:bCs/>
                <w:lang w:val="en-US" w:eastAsia="en-US"/>
              </w:rPr>
            </w:pPr>
            <w:r w:rsidRPr="0009155E">
              <w:rPr>
                <w:bCs/>
                <w:lang w:val="en-US" w:eastAsia="en-US"/>
              </w:rPr>
              <w:t>BE7</w:t>
            </w:r>
          </w:p>
        </w:tc>
        <w:tc>
          <w:tcPr>
            <w:tcW w:w="5811" w:type="dxa"/>
          </w:tcPr>
          <w:p w14:paraId="11253E0F" w14:textId="77777777" w:rsidR="0009155E" w:rsidRPr="0009155E" w:rsidRDefault="0009155E" w:rsidP="001F4114">
            <w:pPr>
              <w:spacing w:line="360" w:lineRule="auto"/>
              <w:ind w:firstLine="0"/>
              <w:rPr>
                <w:bCs/>
                <w:lang w:val="en-US" w:eastAsia="en-US"/>
              </w:rPr>
            </w:pPr>
            <w:r w:rsidRPr="0009155E">
              <w:rPr>
                <w:bCs/>
                <w:lang w:val="en-US" w:eastAsia="en-US"/>
              </w:rPr>
              <w:t>Does the general cost of living contribute to production performance</w:t>
            </w:r>
          </w:p>
        </w:tc>
        <w:tc>
          <w:tcPr>
            <w:tcW w:w="709" w:type="dxa"/>
          </w:tcPr>
          <w:p w14:paraId="5CCA8E0E" w14:textId="77777777" w:rsidR="0009155E" w:rsidRPr="0009155E" w:rsidRDefault="0009155E" w:rsidP="001F4114">
            <w:pPr>
              <w:spacing w:line="360" w:lineRule="auto"/>
              <w:rPr>
                <w:bCs/>
                <w:lang w:val="en-US" w:eastAsia="en-US"/>
              </w:rPr>
            </w:pPr>
            <w:r w:rsidRPr="0009155E">
              <w:rPr>
                <w:bCs/>
                <w:lang w:val="en-US" w:eastAsia="en-US"/>
              </w:rPr>
              <w:t>33%</w:t>
            </w:r>
          </w:p>
        </w:tc>
        <w:tc>
          <w:tcPr>
            <w:tcW w:w="709" w:type="dxa"/>
          </w:tcPr>
          <w:p w14:paraId="61B8894C" w14:textId="77777777" w:rsidR="0009155E" w:rsidRPr="0009155E" w:rsidRDefault="0009155E" w:rsidP="001F4114">
            <w:pPr>
              <w:spacing w:line="360" w:lineRule="auto"/>
              <w:rPr>
                <w:bCs/>
                <w:lang w:val="en-US" w:eastAsia="en-US"/>
              </w:rPr>
            </w:pPr>
            <w:r w:rsidRPr="0009155E">
              <w:rPr>
                <w:bCs/>
                <w:lang w:val="en-US" w:eastAsia="en-US"/>
              </w:rPr>
              <w:t>28%</w:t>
            </w:r>
          </w:p>
        </w:tc>
        <w:tc>
          <w:tcPr>
            <w:tcW w:w="709" w:type="dxa"/>
          </w:tcPr>
          <w:p w14:paraId="7F781D1F" w14:textId="77777777" w:rsidR="0009155E" w:rsidRPr="0009155E" w:rsidRDefault="0009155E" w:rsidP="001F4114">
            <w:pPr>
              <w:spacing w:line="360" w:lineRule="auto"/>
              <w:rPr>
                <w:bCs/>
                <w:lang w:val="en-US" w:eastAsia="en-US"/>
              </w:rPr>
            </w:pPr>
            <w:r w:rsidRPr="0009155E">
              <w:rPr>
                <w:bCs/>
                <w:lang w:val="en-US" w:eastAsia="en-US"/>
              </w:rPr>
              <w:t>7%</w:t>
            </w:r>
          </w:p>
        </w:tc>
        <w:tc>
          <w:tcPr>
            <w:tcW w:w="708" w:type="dxa"/>
          </w:tcPr>
          <w:p w14:paraId="3E021969" w14:textId="77777777" w:rsidR="0009155E" w:rsidRPr="0009155E" w:rsidRDefault="0009155E" w:rsidP="001F4114">
            <w:pPr>
              <w:spacing w:line="360" w:lineRule="auto"/>
              <w:rPr>
                <w:bCs/>
                <w:lang w:val="en-US" w:eastAsia="en-US"/>
              </w:rPr>
            </w:pPr>
            <w:r w:rsidRPr="0009155E">
              <w:rPr>
                <w:bCs/>
                <w:lang w:val="en-US" w:eastAsia="en-US"/>
              </w:rPr>
              <w:t>17%</w:t>
            </w:r>
          </w:p>
        </w:tc>
        <w:tc>
          <w:tcPr>
            <w:tcW w:w="709" w:type="dxa"/>
          </w:tcPr>
          <w:p w14:paraId="7195A164" w14:textId="77777777" w:rsidR="0009155E" w:rsidRPr="0009155E" w:rsidRDefault="0009155E" w:rsidP="001F4114">
            <w:pPr>
              <w:spacing w:line="360" w:lineRule="auto"/>
              <w:rPr>
                <w:bCs/>
                <w:lang w:val="en-US" w:eastAsia="en-US"/>
              </w:rPr>
            </w:pPr>
            <w:r w:rsidRPr="0009155E">
              <w:rPr>
                <w:bCs/>
                <w:lang w:val="en-US" w:eastAsia="en-US"/>
              </w:rPr>
              <w:t>15%</w:t>
            </w:r>
          </w:p>
        </w:tc>
      </w:tr>
      <w:tr w:rsidR="0009155E" w:rsidRPr="0009155E" w14:paraId="4A0BF89B" w14:textId="77777777" w:rsidTr="00093E09">
        <w:tc>
          <w:tcPr>
            <w:tcW w:w="710" w:type="dxa"/>
          </w:tcPr>
          <w:p w14:paraId="5E62E6E0" w14:textId="77777777" w:rsidR="0009155E" w:rsidRPr="0009155E" w:rsidRDefault="0009155E" w:rsidP="001F4114">
            <w:pPr>
              <w:spacing w:line="360" w:lineRule="auto"/>
              <w:rPr>
                <w:bCs/>
                <w:lang w:val="en-US" w:eastAsia="en-US"/>
              </w:rPr>
            </w:pPr>
            <w:r w:rsidRPr="0009155E">
              <w:rPr>
                <w:bCs/>
                <w:lang w:val="en-US" w:eastAsia="en-US"/>
              </w:rPr>
              <w:t>BE8</w:t>
            </w:r>
          </w:p>
        </w:tc>
        <w:tc>
          <w:tcPr>
            <w:tcW w:w="5811" w:type="dxa"/>
          </w:tcPr>
          <w:p w14:paraId="13401850" w14:textId="77777777" w:rsidR="0009155E" w:rsidRPr="0009155E" w:rsidRDefault="0009155E" w:rsidP="001F4114">
            <w:pPr>
              <w:spacing w:line="360" w:lineRule="auto"/>
              <w:ind w:firstLine="0"/>
              <w:rPr>
                <w:bCs/>
                <w:lang w:val="en-US" w:eastAsia="en-US"/>
              </w:rPr>
            </w:pPr>
            <w:r w:rsidRPr="0009155E">
              <w:rPr>
                <w:bCs/>
                <w:lang w:val="en-US" w:eastAsia="en-US"/>
              </w:rPr>
              <w:t>Does the organisation’s ability to pay fair wages contribute to production performance</w:t>
            </w:r>
          </w:p>
        </w:tc>
        <w:tc>
          <w:tcPr>
            <w:tcW w:w="709" w:type="dxa"/>
          </w:tcPr>
          <w:p w14:paraId="1CF16EFC" w14:textId="77777777" w:rsidR="0009155E" w:rsidRPr="0009155E" w:rsidRDefault="0009155E" w:rsidP="001F4114">
            <w:pPr>
              <w:spacing w:line="360" w:lineRule="auto"/>
              <w:rPr>
                <w:bCs/>
                <w:lang w:val="en-US" w:eastAsia="en-US"/>
              </w:rPr>
            </w:pPr>
            <w:r w:rsidRPr="0009155E">
              <w:rPr>
                <w:bCs/>
                <w:lang w:val="en-US" w:eastAsia="en-US"/>
              </w:rPr>
              <w:t>40%</w:t>
            </w:r>
          </w:p>
        </w:tc>
        <w:tc>
          <w:tcPr>
            <w:tcW w:w="709" w:type="dxa"/>
          </w:tcPr>
          <w:p w14:paraId="753B7CAE" w14:textId="77777777" w:rsidR="0009155E" w:rsidRPr="0009155E" w:rsidRDefault="0009155E" w:rsidP="001F4114">
            <w:pPr>
              <w:spacing w:line="360" w:lineRule="auto"/>
              <w:rPr>
                <w:bCs/>
                <w:lang w:val="en-US" w:eastAsia="en-US"/>
              </w:rPr>
            </w:pPr>
            <w:r w:rsidRPr="0009155E">
              <w:rPr>
                <w:bCs/>
                <w:lang w:val="en-US" w:eastAsia="en-US"/>
              </w:rPr>
              <w:t>32%</w:t>
            </w:r>
          </w:p>
        </w:tc>
        <w:tc>
          <w:tcPr>
            <w:tcW w:w="709" w:type="dxa"/>
          </w:tcPr>
          <w:p w14:paraId="062B15D4" w14:textId="77777777" w:rsidR="0009155E" w:rsidRPr="0009155E" w:rsidRDefault="0009155E" w:rsidP="001F4114">
            <w:pPr>
              <w:spacing w:line="360" w:lineRule="auto"/>
              <w:rPr>
                <w:bCs/>
                <w:lang w:val="en-US" w:eastAsia="en-US"/>
              </w:rPr>
            </w:pPr>
            <w:r w:rsidRPr="0009155E">
              <w:rPr>
                <w:bCs/>
                <w:lang w:val="en-US" w:eastAsia="en-US"/>
              </w:rPr>
              <w:t>18%</w:t>
            </w:r>
          </w:p>
        </w:tc>
        <w:tc>
          <w:tcPr>
            <w:tcW w:w="708" w:type="dxa"/>
          </w:tcPr>
          <w:p w14:paraId="3DF107CF" w14:textId="77777777" w:rsidR="0009155E" w:rsidRPr="0009155E" w:rsidRDefault="0009155E" w:rsidP="001F4114">
            <w:pPr>
              <w:spacing w:line="360" w:lineRule="auto"/>
              <w:rPr>
                <w:bCs/>
                <w:lang w:val="en-US" w:eastAsia="en-US"/>
              </w:rPr>
            </w:pPr>
            <w:r w:rsidRPr="0009155E">
              <w:rPr>
                <w:bCs/>
                <w:lang w:val="en-US" w:eastAsia="en-US"/>
              </w:rPr>
              <w:t>8%</w:t>
            </w:r>
          </w:p>
        </w:tc>
        <w:tc>
          <w:tcPr>
            <w:tcW w:w="709" w:type="dxa"/>
          </w:tcPr>
          <w:p w14:paraId="62C566F7" w14:textId="77777777" w:rsidR="0009155E" w:rsidRPr="0009155E" w:rsidRDefault="0009155E" w:rsidP="001F4114">
            <w:pPr>
              <w:spacing w:line="360" w:lineRule="auto"/>
              <w:rPr>
                <w:bCs/>
                <w:lang w:val="en-US" w:eastAsia="en-US"/>
              </w:rPr>
            </w:pPr>
            <w:r w:rsidRPr="0009155E">
              <w:rPr>
                <w:bCs/>
                <w:lang w:val="en-US" w:eastAsia="en-US"/>
              </w:rPr>
              <w:t>2%</w:t>
            </w:r>
          </w:p>
        </w:tc>
      </w:tr>
    </w:tbl>
    <w:p w14:paraId="484D3B35" w14:textId="77777777" w:rsidR="0009155E" w:rsidRPr="0009155E" w:rsidRDefault="0009155E" w:rsidP="001F4114">
      <w:pPr>
        <w:spacing w:line="360" w:lineRule="auto"/>
        <w:rPr>
          <w:lang w:eastAsia="en-US"/>
        </w:rPr>
      </w:pPr>
      <w:r w:rsidRPr="0009155E">
        <w:rPr>
          <w:b/>
          <w:lang w:eastAsia="en-US"/>
        </w:rPr>
        <w:t>Source:</w:t>
      </w:r>
      <w:r w:rsidRPr="0009155E">
        <w:rPr>
          <w:lang w:eastAsia="en-US"/>
        </w:rPr>
        <w:t xml:space="preserve"> Survey Data (2022)</w:t>
      </w:r>
    </w:p>
    <w:p w14:paraId="55E5457B" w14:textId="77777777" w:rsidR="00847182" w:rsidRPr="00847182" w:rsidRDefault="00847182" w:rsidP="001F4114">
      <w:pPr>
        <w:spacing w:line="360" w:lineRule="auto"/>
        <w:rPr>
          <w:bCs/>
          <w:lang w:val="en-US" w:eastAsia="en-US"/>
        </w:rPr>
      </w:pPr>
      <w:r w:rsidRPr="00847182">
        <w:rPr>
          <w:bCs/>
          <w:lang w:val="en-US" w:eastAsia="en-US"/>
        </w:rPr>
        <w:t xml:space="preserve">The study indicated that a significant majority of respondents recognized the influence of various manufacturing practices on production performance. Specifically, 99% agreed that Total Productive Maintenance (TPM) has a positive impact, while 98% </w:t>
      </w:r>
      <w:r w:rsidRPr="00847182">
        <w:rPr>
          <w:bCs/>
          <w:lang w:val="en-US" w:eastAsia="en-US"/>
        </w:rPr>
        <w:lastRenderedPageBreak/>
        <w:t>acknowledged the benefits of Six Sigma. Additionally, 96% supported the Define Measure Analyze Improve Control (DMAIC) framework, and 92% affirmed the role of Statistical Process Control (SPC). The Single Minute Exchange of Dies (SMED) garnered unanimous support, with 100% agreement regarding its influence. In contrast, only 72% agreed on the impact of the Supplier Input Process Output Customer (SIPOC) model, with 10% dissenting. Overall, 91% of respondents believed that lean manufacturing practices positively influence production performance.</w:t>
      </w:r>
    </w:p>
    <w:p w14:paraId="57A768BB" w14:textId="77777777" w:rsidR="00847182" w:rsidRPr="00847182" w:rsidRDefault="00847182" w:rsidP="001F4114">
      <w:pPr>
        <w:spacing w:line="360" w:lineRule="auto"/>
        <w:rPr>
          <w:bCs/>
          <w:lang w:val="en-US" w:eastAsia="en-US"/>
        </w:rPr>
      </w:pPr>
      <w:r w:rsidRPr="00847182">
        <w:rPr>
          <w:bCs/>
          <w:lang w:val="en-US" w:eastAsia="en-US"/>
        </w:rPr>
        <w:t>The findings suggest that production performance is significantly affected by unethical practices and external factors, including weak national laws, poor economic policies, and inadequate ethical training. These challenges highlight the importance for organizations to focus not only on improving business ethics but also on enhancing the overall business environment. A transition from traditional methodologies to contemporary approaches in business ethics is essential for achieving better organizational outcomes.</w:t>
      </w:r>
    </w:p>
    <w:p w14:paraId="4C69C119" w14:textId="77777777" w:rsidR="00847182" w:rsidRPr="00847182" w:rsidRDefault="00847182" w:rsidP="001F4114">
      <w:pPr>
        <w:spacing w:line="360" w:lineRule="auto"/>
        <w:rPr>
          <w:bCs/>
          <w:lang w:val="en-US" w:eastAsia="en-US"/>
        </w:rPr>
      </w:pPr>
      <w:r w:rsidRPr="00847182">
        <w:rPr>
          <w:bCs/>
          <w:lang w:val="en-US" w:eastAsia="en-US"/>
        </w:rPr>
        <w:t>Ultimately, the research underscores that ethical practices are crucial for successful production performance and should be integrated into all operational tasks. The third research objective specifically assessed the influence of ethical behavior on production performance, with detailed insights provided through correlation analysis conducted using SPSS. This emphasizes the need for organizations to prioritize ethical considerations to enhance their production efficiency and effectiveness.</w:t>
      </w:r>
    </w:p>
    <w:p w14:paraId="1021BCE5" w14:textId="3F90A0D7" w:rsidR="0009155E" w:rsidRPr="0009155E" w:rsidRDefault="0009155E" w:rsidP="001F4114">
      <w:pPr>
        <w:spacing w:line="360" w:lineRule="auto"/>
        <w:rPr>
          <w:bCs/>
          <w:lang w:eastAsia="en-US"/>
        </w:rPr>
      </w:pPr>
      <w:r w:rsidRPr="0009155E">
        <w:rPr>
          <w:bCs/>
          <w:lang w:eastAsia="en-US"/>
        </w:rPr>
        <w:t xml:space="preserve">Table </w:t>
      </w:r>
      <w:r w:rsidR="001B2F73">
        <w:rPr>
          <w:bCs/>
          <w:lang w:eastAsia="en-US"/>
        </w:rPr>
        <w:t>2</w:t>
      </w:r>
      <w:r w:rsidRPr="0009155E">
        <w:rPr>
          <w:bCs/>
          <w:lang w:eastAsia="en-US"/>
        </w:rPr>
        <w:t xml:space="preserve">: Lean Manufacturing Practices </w:t>
      </w:r>
    </w:p>
    <w:tbl>
      <w:tblPr>
        <w:tblW w:w="100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5670"/>
        <w:gridCol w:w="709"/>
        <w:gridCol w:w="709"/>
        <w:gridCol w:w="709"/>
        <w:gridCol w:w="708"/>
        <w:gridCol w:w="709"/>
      </w:tblGrid>
      <w:tr w:rsidR="0009155E" w:rsidRPr="0009155E" w14:paraId="42554EEF" w14:textId="77777777" w:rsidTr="00093E09">
        <w:tc>
          <w:tcPr>
            <w:tcW w:w="851" w:type="dxa"/>
          </w:tcPr>
          <w:p w14:paraId="79584460" w14:textId="77777777" w:rsidR="0009155E" w:rsidRPr="0009155E" w:rsidRDefault="0009155E" w:rsidP="001F4114">
            <w:pPr>
              <w:spacing w:line="360" w:lineRule="auto"/>
              <w:rPr>
                <w:b/>
                <w:bCs/>
                <w:lang w:val="en-US" w:eastAsia="en-US"/>
              </w:rPr>
            </w:pPr>
          </w:p>
        </w:tc>
        <w:tc>
          <w:tcPr>
            <w:tcW w:w="5670" w:type="dxa"/>
          </w:tcPr>
          <w:p w14:paraId="4A441701" w14:textId="77777777" w:rsidR="0009155E" w:rsidRPr="0009155E" w:rsidRDefault="0009155E" w:rsidP="001F4114">
            <w:pPr>
              <w:spacing w:line="360" w:lineRule="auto"/>
              <w:rPr>
                <w:b/>
                <w:bCs/>
                <w:lang w:val="en-US" w:eastAsia="en-US"/>
              </w:rPr>
            </w:pPr>
            <w:r w:rsidRPr="0009155E">
              <w:rPr>
                <w:b/>
                <w:bCs/>
                <w:lang w:val="en-US" w:eastAsia="en-US"/>
              </w:rPr>
              <w:t>Statement</w:t>
            </w:r>
          </w:p>
        </w:tc>
        <w:tc>
          <w:tcPr>
            <w:tcW w:w="709" w:type="dxa"/>
          </w:tcPr>
          <w:p w14:paraId="31334C38" w14:textId="77777777" w:rsidR="0009155E" w:rsidRPr="0009155E" w:rsidRDefault="0009155E" w:rsidP="001F4114">
            <w:pPr>
              <w:spacing w:line="360" w:lineRule="auto"/>
              <w:rPr>
                <w:b/>
                <w:bCs/>
                <w:lang w:val="en-US" w:eastAsia="en-US"/>
              </w:rPr>
            </w:pPr>
            <w:r w:rsidRPr="0009155E">
              <w:rPr>
                <w:b/>
                <w:bCs/>
                <w:lang w:val="en-US" w:eastAsia="en-US"/>
              </w:rPr>
              <w:t>SA</w:t>
            </w:r>
          </w:p>
        </w:tc>
        <w:tc>
          <w:tcPr>
            <w:tcW w:w="709" w:type="dxa"/>
          </w:tcPr>
          <w:p w14:paraId="17FFC56E" w14:textId="77777777" w:rsidR="0009155E" w:rsidRPr="0009155E" w:rsidRDefault="0009155E" w:rsidP="001F4114">
            <w:pPr>
              <w:spacing w:line="360" w:lineRule="auto"/>
              <w:rPr>
                <w:b/>
                <w:bCs/>
                <w:lang w:val="en-US" w:eastAsia="en-US"/>
              </w:rPr>
            </w:pPr>
            <w:r w:rsidRPr="0009155E">
              <w:rPr>
                <w:b/>
                <w:bCs/>
                <w:lang w:val="en-US" w:eastAsia="en-US"/>
              </w:rPr>
              <w:t>A</w:t>
            </w:r>
          </w:p>
        </w:tc>
        <w:tc>
          <w:tcPr>
            <w:tcW w:w="709" w:type="dxa"/>
          </w:tcPr>
          <w:p w14:paraId="4A45D292" w14:textId="77777777" w:rsidR="0009155E" w:rsidRPr="0009155E" w:rsidRDefault="0009155E" w:rsidP="001F4114">
            <w:pPr>
              <w:spacing w:line="360" w:lineRule="auto"/>
              <w:rPr>
                <w:b/>
                <w:bCs/>
                <w:lang w:val="en-US" w:eastAsia="en-US"/>
              </w:rPr>
            </w:pPr>
            <w:r w:rsidRPr="0009155E">
              <w:rPr>
                <w:b/>
                <w:bCs/>
                <w:lang w:val="en-US" w:eastAsia="en-US"/>
              </w:rPr>
              <w:t>N</w:t>
            </w:r>
          </w:p>
        </w:tc>
        <w:tc>
          <w:tcPr>
            <w:tcW w:w="708" w:type="dxa"/>
          </w:tcPr>
          <w:p w14:paraId="73ABFB0F" w14:textId="77777777" w:rsidR="0009155E" w:rsidRPr="0009155E" w:rsidRDefault="0009155E" w:rsidP="001F4114">
            <w:pPr>
              <w:spacing w:line="360" w:lineRule="auto"/>
              <w:rPr>
                <w:b/>
                <w:bCs/>
                <w:lang w:val="en-US" w:eastAsia="en-US"/>
              </w:rPr>
            </w:pPr>
            <w:r w:rsidRPr="0009155E">
              <w:rPr>
                <w:b/>
                <w:bCs/>
                <w:lang w:val="en-US" w:eastAsia="en-US"/>
              </w:rPr>
              <w:t>D</w:t>
            </w:r>
          </w:p>
        </w:tc>
        <w:tc>
          <w:tcPr>
            <w:tcW w:w="709" w:type="dxa"/>
          </w:tcPr>
          <w:p w14:paraId="27CB6E5B" w14:textId="77777777" w:rsidR="0009155E" w:rsidRPr="0009155E" w:rsidRDefault="0009155E" w:rsidP="001F4114">
            <w:pPr>
              <w:spacing w:line="360" w:lineRule="auto"/>
              <w:rPr>
                <w:b/>
                <w:bCs/>
                <w:lang w:val="en-US" w:eastAsia="en-US"/>
              </w:rPr>
            </w:pPr>
            <w:r w:rsidRPr="0009155E">
              <w:rPr>
                <w:b/>
                <w:bCs/>
                <w:lang w:val="en-US" w:eastAsia="en-US"/>
              </w:rPr>
              <w:t>SD</w:t>
            </w:r>
          </w:p>
        </w:tc>
      </w:tr>
      <w:tr w:rsidR="0009155E" w:rsidRPr="0009155E" w14:paraId="5C81381D" w14:textId="77777777" w:rsidTr="00093E09">
        <w:tc>
          <w:tcPr>
            <w:tcW w:w="851" w:type="dxa"/>
          </w:tcPr>
          <w:p w14:paraId="5DC1F14D" w14:textId="77777777" w:rsidR="0009155E" w:rsidRPr="0009155E" w:rsidRDefault="0009155E" w:rsidP="001F4114">
            <w:pPr>
              <w:spacing w:line="360" w:lineRule="auto"/>
              <w:rPr>
                <w:bCs/>
                <w:lang w:val="en-US" w:eastAsia="en-US"/>
              </w:rPr>
            </w:pPr>
            <w:r w:rsidRPr="0009155E">
              <w:rPr>
                <w:bCs/>
                <w:lang w:val="en-US" w:eastAsia="en-US"/>
              </w:rPr>
              <w:t>LM1</w:t>
            </w:r>
          </w:p>
        </w:tc>
        <w:tc>
          <w:tcPr>
            <w:tcW w:w="5670" w:type="dxa"/>
          </w:tcPr>
          <w:p w14:paraId="745305F0" w14:textId="77777777" w:rsidR="0009155E" w:rsidRPr="0009155E" w:rsidRDefault="0009155E" w:rsidP="001F4114">
            <w:pPr>
              <w:spacing w:line="360" w:lineRule="auto"/>
              <w:ind w:firstLine="0"/>
              <w:rPr>
                <w:bCs/>
                <w:lang w:val="en-US" w:eastAsia="en-US"/>
              </w:rPr>
            </w:pPr>
            <w:r w:rsidRPr="0009155E">
              <w:rPr>
                <w:bCs/>
                <w:lang w:val="en-US" w:eastAsia="en-US"/>
              </w:rPr>
              <w:t>Does Total Productive Maintenance-TPM have influence on production performance</w:t>
            </w:r>
          </w:p>
        </w:tc>
        <w:tc>
          <w:tcPr>
            <w:tcW w:w="709" w:type="dxa"/>
          </w:tcPr>
          <w:p w14:paraId="3017C8C4" w14:textId="77777777" w:rsidR="0009155E" w:rsidRPr="0009155E" w:rsidRDefault="0009155E" w:rsidP="001F4114">
            <w:pPr>
              <w:spacing w:line="360" w:lineRule="auto"/>
              <w:rPr>
                <w:bCs/>
                <w:lang w:val="en-US" w:eastAsia="en-US"/>
              </w:rPr>
            </w:pPr>
            <w:r w:rsidRPr="0009155E">
              <w:rPr>
                <w:bCs/>
                <w:lang w:val="en-US" w:eastAsia="en-US"/>
              </w:rPr>
              <w:t>88%</w:t>
            </w:r>
          </w:p>
        </w:tc>
        <w:tc>
          <w:tcPr>
            <w:tcW w:w="709" w:type="dxa"/>
          </w:tcPr>
          <w:p w14:paraId="1B7DD55B" w14:textId="77777777" w:rsidR="0009155E" w:rsidRPr="0009155E" w:rsidRDefault="0009155E" w:rsidP="001F4114">
            <w:pPr>
              <w:spacing w:line="360" w:lineRule="auto"/>
              <w:rPr>
                <w:bCs/>
                <w:lang w:val="en-US" w:eastAsia="en-US"/>
              </w:rPr>
            </w:pPr>
            <w:r w:rsidRPr="0009155E">
              <w:rPr>
                <w:bCs/>
                <w:lang w:val="en-US" w:eastAsia="en-US"/>
              </w:rPr>
              <w:t>11%</w:t>
            </w:r>
          </w:p>
        </w:tc>
        <w:tc>
          <w:tcPr>
            <w:tcW w:w="709" w:type="dxa"/>
          </w:tcPr>
          <w:p w14:paraId="456EC8D8" w14:textId="77777777" w:rsidR="0009155E" w:rsidRPr="0009155E" w:rsidRDefault="0009155E" w:rsidP="001F4114">
            <w:pPr>
              <w:spacing w:line="360" w:lineRule="auto"/>
              <w:rPr>
                <w:bCs/>
                <w:lang w:val="en-US" w:eastAsia="en-US"/>
              </w:rPr>
            </w:pPr>
            <w:r w:rsidRPr="0009155E">
              <w:rPr>
                <w:bCs/>
                <w:lang w:val="en-US" w:eastAsia="en-US"/>
              </w:rPr>
              <w:t>1%</w:t>
            </w:r>
          </w:p>
        </w:tc>
        <w:tc>
          <w:tcPr>
            <w:tcW w:w="708" w:type="dxa"/>
          </w:tcPr>
          <w:p w14:paraId="461BD691" w14:textId="77777777" w:rsidR="0009155E" w:rsidRPr="0009155E" w:rsidRDefault="0009155E" w:rsidP="001F4114">
            <w:pPr>
              <w:spacing w:line="360" w:lineRule="auto"/>
              <w:rPr>
                <w:bCs/>
                <w:lang w:val="en-US" w:eastAsia="en-US"/>
              </w:rPr>
            </w:pPr>
            <w:r w:rsidRPr="0009155E">
              <w:rPr>
                <w:bCs/>
                <w:lang w:val="en-US" w:eastAsia="en-US"/>
              </w:rPr>
              <w:t>0%</w:t>
            </w:r>
          </w:p>
        </w:tc>
        <w:tc>
          <w:tcPr>
            <w:tcW w:w="709" w:type="dxa"/>
          </w:tcPr>
          <w:p w14:paraId="3503592F" w14:textId="77777777" w:rsidR="0009155E" w:rsidRPr="0009155E" w:rsidRDefault="0009155E" w:rsidP="001F4114">
            <w:pPr>
              <w:spacing w:line="360" w:lineRule="auto"/>
              <w:rPr>
                <w:bCs/>
                <w:lang w:val="en-US" w:eastAsia="en-US"/>
              </w:rPr>
            </w:pPr>
            <w:r w:rsidRPr="0009155E">
              <w:rPr>
                <w:bCs/>
                <w:lang w:val="en-US" w:eastAsia="en-US"/>
              </w:rPr>
              <w:t>0%</w:t>
            </w:r>
          </w:p>
        </w:tc>
      </w:tr>
      <w:tr w:rsidR="0009155E" w:rsidRPr="0009155E" w14:paraId="571E65A4" w14:textId="77777777" w:rsidTr="00093E09">
        <w:tc>
          <w:tcPr>
            <w:tcW w:w="851" w:type="dxa"/>
          </w:tcPr>
          <w:p w14:paraId="64529AC8" w14:textId="77777777" w:rsidR="0009155E" w:rsidRPr="0009155E" w:rsidRDefault="0009155E" w:rsidP="001F4114">
            <w:pPr>
              <w:spacing w:line="360" w:lineRule="auto"/>
              <w:rPr>
                <w:bCs/>
                <w:lang w:val="en-US" w:eastAsia="en-US"/>
              </w:rPr>
            </w:pPr>
            <w:r w:rsidRPr="0009155E">
              <w:rPr>
                <w:bCs/>
                <w:lang w:val="en-US" w:eastAsia="en-US"/>
              </w:rPr>
              <w:t>LM2</w:t>
            </w:r>
          </w:p>
        </w:tc>
        <w:tc>
          <w:tcPr>
            <w:tcW w:w="5670" w:type="dxa"/>
          </w:tcPr>
          <w:p w14:paraId="5008DA39" w14:textId="77777777" w:rsidR="0009155E" w:rsidRPr="0009155E" w:rsidRDefault="0009155E" w:rsidP="001F4114">
            <w:pPr>
              <w:spacing w:line="360" w:lineRule="auto"/>
              <w:ind w:firstLine="0"/>
              <w:rPr>
                <w:bCs/>
                <w:lang w:val="en-US" w:eastAsia="en-US"/>
              </w:rPr>
            </w:pPr>
            <w:r w:rsidRPr="0009155E">
              <w:rPr>
                <w:bCs/>
                <w:lang w:val="en-US" w:eastAsia="en-US"/>
              </w:rPr>
              <w:t>Does Six Sigma have influence on production performance</w:t>
            </w:r>
          </w:p>
        </w:tc>
        <w:tc>
          <w:tcPr>
            <w:tcW w:w="709" w:type="dxa"/>
          </w:tcPr>
          <w:p w14:paraId="7EA8A84D" w14:textId="77777777" w:rsidR="0009155E" w:rsidRPr="0009155E" w:rsidRDefault="0009155E" w:rsidP="001F4114">
            <w:pPr>
              <w:spacing w:line="360" w:lineRule="auto"/>
              <w:rPr>
                <w:bCs/>
                <w:lang w:val="en-US" w:eastAsia="en-US"/>
              </w:rPr>
            </w:pPr>
            <w:r w:rsidRPr="0009155E">
              <w:rPr>
                <w:bCs/>
                <w:lang w:val="en-US" w:eastAsia="en-US"/>
              </w:rPr>
              <w:t>90%</w:t>
            </w:r>
          </w:p>
        </w:tc>
        <w:tc>
          <w:tcPr>
            <w:tcW w:w="709" w:type="dxa"/>
          </w:tcPr>
          <w:p w14:paraId="274D8BE2" w14:textId="77777777" w:rsidR="0009155E" w:rsidRPr="0009155E" w:rsidRDefault="0009155E" w:rsidP="001F4114">
            <w:pPr>
              <w:spacing w:line="360" w:lineRule="auto"/>
              <w:rPr>
                <w:bCs/>
                <w:lang w:val="en-US" w:eastAsia="en-US"/>
              </w:rPr>
            </w:pPr>
            <w:r w:rsidRPr="0009155E">
              <w:rPr>
                <w:bCs/>
                <w:lang w:val="en-US" w:eastAsia="en-US"/>
              </w:rPr>
              <w:t>8%</w:t>
            </w:r>
          </w:p>
        </w:tc>
        <w:tc>
          <w:tcPr>
            <w:tcW w:w="709" w:type="dxa"/>
          </w:tcPr>
          <w:p w14:paraId="64FC24F5" w14:textId="77777777" w:rsidR="0009155E" w:rsidRPr="0009155E" w:rsidRDefault="0009155E" w:rsidP="001F4114">
            <w:pPr>
              <w:spacing w:line="360" w:lineRule="auto"/>
              <w:rPr>
                <w:bCs/>
                <w:lang w:val="en-US" w:eastAsia="en-US"/>
              </w:rPr>
            </w:pPr>
            <w:r w:rsidRPr="0009155E">
              <w:rPr>
                <w:bCs/>
                <w:lang w:val="en-US" w:eastAsia="en-US"/>
              </w:rPr>
              <w:t>2%</w:t>
            </w:r>
          </w:p>
        </w:tc>
        <w:tc>
          <w:tcPr>
            <w:tcW w:w="708" w:type="dxa"/>
          </w:tcPr>
          <w:p w14:paraId="3822AC43" w14:textId="77777777" w:rsidR="0009155E" w:rsidRPr="0009155E" w:rsidRDefault="0009155E" w:rsidP="001F4114">
            <w:pPr>
              <w:spacing w:line="360" w:lineRule="auto"/>
              <w:rPr>
                <w:bCs/>
                <w:lang w:val="en-US" w:eastAsia="en-US"/>
              </w:rPr>
            </w:pPr>
            <w:r w:rsidRPr="0009155E">
              <w:rPr>
                <w:bCs/>
                <w:lang w:val="en-US" w:eastAsia="en-US"/>
              </w:rPr>
              <w:t>0%</w:t>
            </w:r>
          </w:p>
        </w:tc>
        <w:tc>
          <w:tcPr>
            <w:tcW w:w="709" w:type="dxa"/>
          </w:tcPr>
          <w:p w14:paraId="25375757" w14:textId="77777777" w:rsidR="0009155E" w:rsidRPr="0009155E" w:rsidRDefault="0009155E" w:rsidP="001F4114">
            <w:pPr>
              <w:spacing w:line="360" w:lineRule="auto"/>
              <w:rPr>
                <w:bCs/>
                <w:lang w:val="en-US" w:eastAsia="en-US"/>
              </w:rPr>
            </w:pPr>
            <w:r w:rsidRPr="0009155E">
              <w:rPr>
                <w:bCs/>
                <w:lang w:val="en-US" w:eastAsia="en-US"/>
              </w:rPr>
              <w:t>0%</w:t>
            </w:r>
          </w:p>
        </w:tc>
      </w:tr>
      <w:tr w:rsidR="0009155E" w:rsidRPr="0009155E" w14:paraId="366D5B0A" w14:textId="77777777" w:rsidTr="00093E09">
        <w:tc>
          <w:tcPr>
            <w:tcW w:w="851" w:type="dxa"/>
          </w:tcPr>
          <w:p w14:paraId="442E37E5" w14:textId="77777777" w:rsidR="0009155E" w:rsidRPr="0009155E" w:rsidRDefault="0009155E" w:rsidP="001F4114">
            <w:pPr>
              <w:spacing w:line="360" w:lineRule="auto"/>
              <w:rPr>
                <w:bCs/>
                <w:lang w:val="en-US" w:eastAsia="en-US"/>
              </w:rPr>
            </w:pPr>
            <w:r w:rsidRPr="0009155E">
              <w:rPr>
                <w:bCs/>
                <w:lang w:val="en-US" w:eastAsia="en-US"/>
              </w:rPr>
              <w:t>LM3</w:t>
            </w:r>
          </w:p>
        </w:tc>
        <w:tc>
          <w:tcPr>
            <w:tcW w:w="5670" w:type="dxa"/>
          </w:tcPr>
          <w:p w14:paraId="3C231493" w14:textId="77777777" w:rsidR="0009155E" w:rsidRPr="0009155E" w:rsidRDefault="0009155E" w:rsidP="001F4114">
            <w:pPr>
              <w:spacing w:line="360" w:lineRule="auto"/>
              <w:ind w:firstLine="0"/>
              <w:rPr>
                <w:bCs/>
                <w:lang w:val="en-US" w:eastAsia="en-US"/>
              </w:rPr>
            </w:pPr>
            <w:r w:rsidRPr="0009155E">
              <w:rPr>
                <w:bCs/>
                <w:lang w:val="en-US" w:eastAsia="en-US"/>
              </w:rPr>
              <w:t>Does Define Measure Analyse Improve Control - DMAIC have influence on production performance</w:t>
            </w:r>
          </w:p>
        </w:tc>
        <w:tc>
          <w:tcPr>
            <w:tcW w:w="709" w:type="dxa"/>
          </w:tcPr>
          <w:p w14:paraId="28D910B6" w14:textId="77777777" w:rsidR="0009155E" w:rsidRPr="0009155E" w:rsidRDefault="0009155E" w:rsidP="001F4114">
            <w:pPr>
              <w:spacing w:line="360" w:lineRule="auto"/>
              <w:rPr>
                <w:bCs/>
                <w:lang w:val="en-US" w:eastAsia="en-US"/>
              </w:rPr>
            </w:pPr>
            <w:r w:rsidRPr="0009155E">
              <w:rPr>
                <w:bCs/>
                <w:lang w:val="en-US" w:eastAsia="en-US"/>
              </w:rPr>
              <w:t>85%</w:t>
            </w:r>
          </w:p>
        </w:tc>
        <w:tc>
          <w:tcPr>
            <w:tcW w:w="709" w:type="dxa"/>
          </w:tcPr>
          <w:p w14:paraId="2A62F0A2" w14:textId="77777777" w:rsidR="0009155E" w:rsidRPr="0009155E" w:rsidRDefault="0009155E" w:rsidP="001F4114">
            <w:pPr>
              <w:spacing w:line="360" w:lineRule="auto"/>
              <w:rPr>
                <w:bCs/>
                <w:lang w:val="en-US" w:eastAsia="en-US"/>
              </w:rPr>
            </w:pPr>
            <w:r w:rsidRPr="0009155E">
              <w:rPr>
                <w:bCs/>
                <w:lang w:val="en-US" w:eastAsia="en-US"/>
              </w:rPr>
              <w:t>11%</w:t>
            </w:r>
          </w:p>
        </w:tc>
        <w:tc>
          <w:tcPr>
            <w:tcW w:w="709" w:type="dxa"/>
          </w:tcPr>
          <w:p w14:paraId="30B63A83" w14:textId="77777777" w:rsidR="0009155E" w:rsidRPr="0009155E" w:rsidRDefault="0009155E" w:rsidP="001F4114">
            <w:pPr>
              <w:spacing w:line="360" w:lineRule="auto"/>
              <w:rPr>
                <w:bCs/>
                <w:lang w:val="en-US" w:eastAsia="en-US"/>
              </w:rPr>
            </w:pPr>
            <w:r w:rsidRPr="0009155E">
              <w:rPr>
                <w:bCs/>
                <w:lang w:val="en-US" w:eastAsia="en-US"/>
              </w:rPr>
              <w:t>2%</w:t>
            </w:r>
          </w:p>
        </w:tc>
        <w:tc>
          <w:tcPr>
            <w:tcW w:w="708" w:type="dxa"/>
          </w:tcPr>
          <w:p w14:paraId="59EF8E40" w14:textId="77777777" w:rsidR="0009155E" w:rsidRPr="0009155E" w:rsidRDefault="0009155E" w:rsidP="001F4114">
            <w:pPr>
              <w:spacing w:line="360" w:lineRule="auto"/>
              <w:rPr>
                <w:bCs/>
                <w:lang w:val="en-US" w:eastAsia="en-US"/>
              </w:rPr>
            </w:pPr>
            <w:r w:rsidRPr="0009155E">
              <w:rPr>
                <w:bCs/>
                <w:lang w:val="en-US" w:eastAsia="en-US"/>
              </w:rPr>
              <w:t>2%</w:t>
            </w:r>
          </w:p>
        </w:tc>
        <w:tc>
          <w:tcPr>
            <w:tcW w:w="709" w:type="dxa"/>
          </w:tcPr>
          <w:p w14:paraId="56312536" w14:textId="77777777" w:rsidR="0009155E" w:rsidRPr="0009155E" w:rsidRDefault="0009155E" w:rsidP="001F4114">
            <w:pPr>
              <w:spacing w:line="360" w:lineRule="auto"/>
              <w:rPr>
                <w:bCs/>
                <w:lang w:val="en-US" w:eastAsia="en-US"/>
              </w:rPr>
            </w:pPr>
            <w:r w:rsidRPr="0009155E">
              <w:rPr>
                <w:bCs/>
                <w:lang w:val="en-US" w:eastAsia="en-US"/>
              </w:rPr>
              <w:t>0%</w:t>
            </w:r>
          </w:p>
        </w:tc>
      </w:tr>
      <w:tr w:rsidR="0009155E" w:rsidRPr="0009155E" w14:paraId="77BBD9AF" w14:textId="77777777" w:rsidTr="00093E09">
        <w:tc>
          <w:tcPr>
            <w:tcW w:w="851" w:type="dxa"/>
          </w:tcPr>
          <w:p w14:paraId="1C4A60FB" w14:textId="77777777" w:rsidR="0009155E" w:rsidRPr="0009155E" w:rsidRDefault="0009155E" w:rsidP="001F4114">
            <w:pPr>
              <w:spacing w:line="360" w:lineRule="auto"/>
              <w:rPr>
                <w:bCs/>
                <w:lang w:val="en-US" w:eastAsia="en-US"/>
              </w:rPr>
            </w:pPr>
            <w:r w:rsidRPr="0009155E">
              <w:rPr>
                <w:bCs/>
                <w:lang w:val="en-US" w:eastAsia="en-US"/>
              </w:rPr>
              <w:t>LM4</w:t>
            </w:r>
          </w:p>
        </w:tc>
        <w:tc>
          <w:tcPr>
            <w:tcW w:w="5670" w:type="dxa"/>
          </w:tcPr>
          <w:p w14:paraId="6C77488F" w14:textId="77777777" w:rsidR="0009155E" w:rsidRPr="0009155E" w:rsidRDefault="0009155E" w:rsidP="001F4114">
            <w:pPr>
              <w:spacing w:line="360" w:lineRule="auto"/>
              <w:ind w:firstLine="0"/>
              <w:rPr>
                <w:bCs/>
                <w:lang w:val="en-US" w:eastAsia="en-US"/>
              </w:rPr>
            </w:pPr>
            <w:r w:rsidRPr="0009155E">
              <w:rPr>
                <w:bCs/>
                <w:lang w:val="en-US" w:eastAsia="en-US"/>
              </w:rPr>
              <w:t>Does Statistical Process Control-SPC to production performance</w:t>
            </w:r>
          </w:p>
        </w:tc>
        <w:tc>
          <w:tcPr>
            <w:tcW w:w="709" w:type="dxa"/>
          </w:tcPr>
          <w:p w14:paraId="37278BD0" w14:textId="77777777" w:rsidR="0009155E" w:rsidRPr="0009155E" w:rsidRDefault="0009155E" w:rsidP="001F4114">
            <w:pPr>
              <w:spacing w:line="360" w:lineRule="auto"/>
              <w:rPr>
                <w:bCs/>
                <w:lang w:val="en-US" w:eastAsia="en-US"/>
              </w:rPr>
            </w:pPr>
            <w:r w:rsidRPr="0009155E">
              <w:rPr>
                <w:bCs/>
                <w:lang w:val="en-US" w:eastAsia="en-US"/>
              </w:rPr>
              <w:t>77%</w:t>
            </w:r>
          </w:p>
        </w:tc>
        <w:tc>
          <w:tcPr>
            <w:tcW w:w="709" w:type="dxa"/>
          </w:tcPr>
          <w:p w14:paraId="032B79C4" w14:textId="77777777" w:rsidR="0009155E" w:rsidRPr="0009155E" w:rsidRDefault="0009155E" w:rsidP="001F4114">
            <w:pPr>
              <w:spacing w:line="360" w:lineRule="auto"/>
              <w:rPr>
                <w:bCs/>
                <w:lang w:val="en-US" w:eastAsia="en-US"/>
              </w:rPr>
            </w:pPr>
            <w:r w:rsidRPr="0009155E">
              <w:rPr>
                <w:bCs/>
                <w:lang w:val="en-US" w:eastAsia="en-US"/>
              </w:rPr>
              <w:t>15%</w:t>
            </w:r>
          </w:p>
        </w:tc>
        <w:tc>
          <w:tcPr>
            <w:tcW w:w="709" w:type="dxa"/>
          </w:tcPr>
          <w:p w14:paraId="35EB0774" w14:textId="77777777" w:rsidR="0009155E" w:rsidRPr="0009155E" w:rsidRDefault="0009155E" w:rsidP="001F4114">
            <w:pPr>
              <w:spacing w:line="360" w:lineRule="auto"/>
              <w:rPr>
                <w:bCs/>
                <w:lang w:val="en-US" w:eastAsia="en-US"/>
              </w:rPr>
            </w:pPr>
            <w:r w:rsidRPr="0009155E">
              <w:rPr>
                <w:bCs/>
                <w:lang w:val="en-US" w:eastAsia="en-US"/>
              </w:rPr>
              <w:t>3%</w:t>
            </w:r>
          </w:p>
        </w:tc>
        <w:tc>
          <w:tcPr>
            <w:tcW w:w="708" w:type="dxa"/>
          </w:tcPr>
          <w:p w14:paraId="1489D047" w14:textId="77777777" w:rsidR="0009155E" w:rsidRPr="0009155E" w:rsidRDefault="0009155E" w:rsidP="001F4114">
            <w:pPr>
              <w:spacing w:line="360" w:lineRule="auto"/>
              <w:rPr>
                <w:bCs/>
                <w:lang w:val="en-US" w:eastAsia="en-US"/>
              </w:rPr>
            </w:pPr>
            <w:r w:rsidRPr="0009155E">
              <w:rPr>
                <w:bCs/>
                <w:lang w:val="en-US" w:eastAsia="en-US"/>
              </w:rPr>
              <w:t>3%</w:t>
            </w:r>
          </w:p>
        </w:tc>
        <w:tc>
          <w:tcPr>
            <w:tcW w:w="709" w:type="dxa"/>
          </w:tcPr>
          <w:p w14:paraId="0607E3D3" w14:textId="77777777" w:rsidR="0009155E" w:rsidRPr="0009155E" w:rsidRDefault="0009155E" w:rsidP="001F4114">
            <w:pPr>
              <w:spacing w:line="360" w:lineRule="auto"/>
              <w:rPr>
                <w:bCs/>
                <w:lang w:val="en-US" w:eastAsia="en-US"/>
              </w:rPr>
            </w:pPr>
            <w:r w:rsidRPr="0009155E">
              <w:rPr>
                <w:bCs/>
                <w:lang w:val="en-US" w:eastAsia="en-US"/>
              </w:rPr>
              <w:t>2%</w:t>
            </w:r>
          </w:p>
        </w:tc>
      </w:tr>
      <w:tr w:rsidR="0009155E" w:rsidRPr="0009155E" w14:paraId="63FE7E8F" w14:textId="77777777" w:rsidTr="00093E09">
        <w:tc>
          <w:tcPr>
            <w:tcW w:w="851" w:type="dxa"/>
          </w:tcPr>
          <w:p w14:paraId="7C9B0C13" w14:textId="77777777" w:rsidR="0009155E" w:rsidRPr="0009155E" w:rsidRDefault="0009155E" w:rsidP="001F4114">
            <w:pPr>
              <w:spacing w:line="360" w:lineRule="auto"/>
              <w:rPr>
                <w:bCs/>
                <w:lang w:val="en-US" w:eastAsia="en-US"/>
              </w:rPr>
            </w:pPr>
            <w:r w:rsidRPr="0009155E">
              <w:rPr>
                <w:bCs/>
                <w:lang w:val="en-US" w:eastAsia="en-US"/>
              </w:rPr>
              <w:t>LM5</w:t>
            </w:r>
          </w:p>
        </w:tc>
        <w:tc>
          <w:tcPr>
            <w:tcW w:w="5670" w:type="dxa"/>
          </w:tcPr>
          <w:p w14:paraId="632B3EB2" w14:textId="77777777" w:rsidR="0009155E" w:rsidRPr="0009155E" w:rsidRDefault="0009155E" w:rsidP="001F4114">
            <w:pPr>
              <w:spacing w:line="360" w:lineRule="auto"/>
              <w:ind w:firstLine="0"/>
              <w:rPr>
                <w:bCs/>
                <w:lang w:val="en-US" w:eastAsia="en-US"/>
              </w:rPr>
            </w:pPr>
            <w:r w:rsidRPr="0009155E">
              <w:rPr>
                <w:bCs/>
                <w:lang w:val="en-US" w:eastAsia="en-US"/>
              </w:rPr>
              <w:t xml:space="preserve">Does </w:t>
            </w:r>
            <w:proofErr w:type="spellStart"/>
            <w:r w:rsidRPr="0009155E">
              <w:rPr>
                <w:bCs/>
                <w:lang w:val="en-US" w:eastAsia="en-US"/>
              </w:rPr>
              <w:t>FiveS</w:t>
            </w:r>
            <w:proofErr w:type="spellEnd"/>
            <w:r w:rsidRPr="0009155E">
              <w:rPr>
                <w:bCs/>
                <w:lang w:val="en-US" w:eastAsia="en-US"/>
              </w:rPr>
              <w:t xml:space="preserve"> have influence on production performance </w:t>
            </w:r>
          </w:p>
        </w:tc>
        <w:tc>
          <w:tcPr>
            <w:tcW w:w="709" w:type="dxa"/>
          </w:tcPr>
          <w:p w14:paraId="0D110E01" w14:textId="77777777" w:rsidR="0009155E" w:rsidRPr="0009155E" w:rsidRDefault="0009155E" w:rsidP="001F4114">
            <w:pPr>
              <w:spacing w:line="360" w:lineRule="auto"/>
              <w:rPr>
                <w:bCs/>
                <w:lang w:val="en-US" w:eastAsia="en-US"/>
              </w:rPr>
            </w:pPr>
            <w:r w:rsidRPr="0009155E">
              <w:rPr>
                <w:bCs/>
                <w:lang w:val="en-US" w:eastAsia="en-US"/>
              </w:rPr>
              <w:t>50%</w:t>
            </w:r>
          </w:p>
        </w:tc>
        <w:tc>
          <w:tcPr>
            <w:tcW w:w="709" w:type="dxa"/>
          </w:tcPr>
          <w:p w14:paraId="6252FFF2" w14:textId="77777777" w:rsidR="0009155E" w:rsidRPr="0009155E" w:rsidRDefault="0009155E" w:rsidP="001F4114">
            <w:pPr>
              <w:spacing w:line="360" w:lineRule="auto"/>
              <w:rPr>
                <w:bCs/>
                <w:lang w:val="en-US" w:eastAsia="en-US"/>
              </w:rPr>
            </w:pPr>
            <w:r w:rsidRPr="0009155E">
              <w:rPr>
                <w:bCs/>
                <w:lang w:val="en-US" w:eastAsia="en-US"/>
              </w:rPr>
              <w:t>28%</w:t>
            </w:r>
          </w:p>
        </w:tc>
        <w:tc>
          <w:tcPr>
            <w:tcW w:w="709" w:type="dxa"/>
          </w:tcPr>
          <w:p w14:paraId="2531E0F9" w14:textId="77777777" w:rsidR="0009155E" w:rsidRPr="0009155E" w:rsidRDefault="0009155E" w:rsidP="001F4114">
            <w:pPr>
              <w:spacing w:line="360" w:lineRule="auto"/>
              <w:rPr>
                <w:bCs/>
                <w:lang w:val="en-US" w:eastAsia="en-US"/>
              </w:rPr>
            </w:pPr>
            <w:r w:rsidRPr="0009155E">
              <w:rPr>
                <w:bCs/>
                <w:lang w:val="en-US" w:eastAsia="en-US"/>
              </w:rPr>
              <w:t>8%</w:t>
            </w:r>
          </w:p>
        </w:tc>
        <w:tc>
          <w:tcPr>
            <w:tcW w:w="708" w:type="dxa"/>
          </w:tcPr>
          <w:p w14:paraId="0590862E" w14:textId="77777777" w:rsidR="0009155E" w:rsidRPr="0009155E" w:rsidRDefault="0009155E" w:rsidP="001F4114">
            <w:pPr>
              <w:spacing w:line="360" w:lineRule="auto"/>
              <w:rPr>
                <w:bCs/>
                <w:lang w:val="en-US" w:eastAsia="en-US"/>
              </w:rPr>
            </w:pPr>
            <w:r w:rsidRPr="0009155E">
              <w:rPr>
                <w:bCs/>
                <w:lang w:val="en-US" w:eastAsia="en-US"/>
              </w:rPr>
              <w:t>7%</w:t>
            </w:r>
          </w:p>
        </w:tc>
        <w:tc>
          <w:tcPr>
            <w:tcW w:w="709" w:type="dxa"/>
          </w:tcPr>
          <w:p w14:paraId="14783E66" w14:textId="77777777" w:rsidR="0009155E" w:rsidRPr="0009155E" w:rsidRDefault="0009155E" w:rsidP="001F4114">
            <w:pPr>
              <w:spacing w:line="360" w:lineRule="auto"/>
              <w:rPr>
                <w:bCs/>
                <w:lang w:val="en-US" w:eastAsia="en-US"/>
              </w:rPr>
            </w:pPr>
            <w:r w:rsidRPr="0009155E">
              <w:rPr>
                <w:bCs/>
                <w:lang w:val="en-US" w:eastAsia="en-US"/>
              </w:rPr>
              <w:t>7%</w:t>
            </w:r>
          </w:p>
        </w:tc>
      </w:tr>
      <w:tr w:rsidR="0009155E" w:rsidRPr="0009155E" w14:paraId="63EAE00A" w14:textId="77777777" w:rsidTr="00093E09">
        <w:tc>
          <w:tcPr>
            <w:tcW w:w="851" w:type="dxa"/>
          </w:tcPr>
          <w:p w14:paraId="354A13EF" w14:textId="77777777" w:rsidR="0009155E" w:rsidRPr="0009155E" w:rsidRDefault="0009155E" w:rsidP="001F4114">
            <w:pPr>
              <w:spacing w:line="360" w:lineRule="auto"/>
              <w:rPr>
                <w:bCs/>
                <w:lang w:val="en-US" w:eastAsia="en-US"/>
              </w:rPr>
            </w:pPr>
            <w:r w:rsidRPr="0009155E">
              <w:rPr>
                <w:bCs/>
                <w:lang w:val="en-US" w:eastAsia="en-US"/>
              </w:rPr>
              <w:t>L</w:t>
            </w:r>
            <w:r w:rsidRPr="0009155E">
              <w:rPr>
                <w:bCs/>
                <w:lang w:val="en-US" w:eastAsia="en-US"/>
              </w:rPr>
              <w:lastRenderedPageBreak/>
              <w:t>M6</w:t>
            </w:r>
          </w:p>
        </w:tc>
        <w:tc>
          <w:tcPr>
            <w:tcW w:w="5670" w:type="dxa"/>
          </w:tcPr>
          <w:p w14:paraId="75EB8572" w14:textId="77777777" w:rsidR="0009155E" w:rsidRPr="0009155E" w:rsidRDefault="0009155E" w:rsidP="001F4114">
            <w:pPr>
              <w:spacing w:line="360" w:lineRule="auto"/>
              <w:ind w:firstLine="0"/>
              <w:rPr>
                <w:bCs/>
                <w:lang w:val="en-US" w:eastAsia="en-US"/>
              </w:rPr>
            </w:pPr>
            <w:r w:rsidRPr="0009155E">
              <w:rPr>
                <w:bCs/>
                <w:lang w:val="en-US" w:eastAsia="en-US"/>
              </w:rPr>
              <w:lastRenderedPageBreak/>
              <w:t xml:space="preserve">Does  Fish Bone Analysis have influence on production </w:t>
            </w:r>
            <w:r w:rsidRPr="0009155E">
              <w:rPr>
                <w:bCs/>
                <w:lang w:val="en-US" w:eastAsia="en-US"/>
              </w:rPr>
              <w:lastRenderedPageBreak/>
              <w:t>performance</w:t>
            </w:r>
          </w:p>
        </w:tc>
        <w:tc>
          <w:tcPr>
            <w:tcW w:w="709" w:type="dxa"/>
          </w:tcPr>
          <w:p w14:paraId="676B6D82" w14:textId="77777777" w:rsidR="0009155E" w:rsidRPr="0009155E" w:rsidRDefault="0009155E" w:rsidP="001F4114">
            <w:pPr>
              <w:spacing w:line="360" w:lineRule="auto"/>
              <w:rPr>
                <w:bCs/>
                <w:lang w:val="en-US" w:eastAsia="en-US"/>
              </w:rPr>
            </w:pPr>
            <w:r w:rsidRPr="0009155E">
              <w:rPr>
                <w:bCs/>
                <w:lang w:val="en-US" w:eastAsia="en-US"/>
              </w:rPr>
              <w:lastRenderedPageBreak/>
              <w:t>8</w:t>
            </w:r>
            <w:r w:rsidRPr="0009155E">
              <w:rPr>
                <w:bCs/>
                <w:lang w:val="en-US" w:eastAsia="en-US"/>
              </w:rPr>
              <w:lastRenderedPageBreak/>
              <w:t>2%</w:t>
            </w:r>
          </w:p>
        </w:tc>
        <w:tc>
          <w:tcPr>
            <w:tcW w:w="709" w:type="dxa"/>
          </w:tcPr>
          <w:p w14:paraId="1F550140" w14:textId="77777777" w:rsidR="0009155E" w:rsidRPr="0009155E" w:rsidRDefault="0009155E" w:rsidP="001F4114">
            <w:pPr>
              <w:spacing w:line="360" w:lineRule="auto"/>
              <w:rPr>
                <w:bCs/>
                <w:lang w:val="en-US" w:eastAsia="en-US"/>
              </w:rPr>
            </w:pPr>
            <w:r w:rsidRPr="0009155E">
              <w:rPr>
                <w:bCs/>
                <w:lang w:val="en-US" w:eastAsia="en-US"/>
              </w:rPr>
              <w:lastRenderedPageBreak/>
              <w:t>1</w:t>
            </w:r>
            <w:r w:rsidRPr="0009155E">
              <w:rPr>
                <w:bCs/>
                <w:lang w:val="en-US" w:eastAsia="en-US"/>
              </w:rPr>
              <w:lastRenderedPageBreak/>
              <w:t>6%</w:t>
            </w:r>
          </w:p>
        </w:tc>
        <w:tc>
          <w:tcPr>
            <w:tcW w:w="709" w:type="dxa"/>
          </w:tcPr>
          <w:p w14:paraId="1B1DB2BE" w14:textId="77777777" w:rsidR="0009155E" w:rsidRPr="0009155E" w:rsidRDefault="0009155E" w:rsidP="001F4114">
            <w:pPr>
              <w:spacing w:line="360" w:lineRule="auto"/>
              <w:rPr>
                <w:bCs/>
                <w:lang w:val="en-US" w:eastAsia="en-US"/>
              </w:rPr>
            </w:pPr>
            <w:r w:rsidRPr="0009155E">
              <w:rPr>
                <w:bCs/>
                <w:lang w:val="en-US" w:eastAsia="en-US"/>
              </w:rPr>
              <w:lastRenderedPageBreak/>
              <w:t>2</w:t>
            </w:r>
            <w:r w:rsidRPr="0009155E">
              <w:rPr>
                <w:bCs/>
                <w:lang w:val="en-US" w:eastAsia="en-US"/>
              </w:rPr>
              <w:lastRenderedPageBreak/>
              <w:t>%</w:t>
            </w:r>
          </w:p>
        </w:tc>
        <w:tc>
          <w:tcPr>
            <w:tcW w:w="708" w:type="dxa"/>
          </w:tcPr>
          <w:p w14:paraId="5D5EE93B" w14:textId="77777777" w:rsidR="0009155E" w:rsidRPr="0009155E" w:rsidRDefault="0009155E" w:rsidP="001F4114">
            <w:pPr>
              <w:spacing w:line="360" w:lineRule="auto"/>
              <w:rPr>
                <w:bCs/>
                <w:lang w:val="en-US" w:eastAsia="en-US"/>
              </w:rPr>
            </w:pPr>
            <w:r w:rsidRPr="0009155E">
              <w:rPr>
                <w:bCs/>
                <w:lang w:val="en-US" w:eastAsia="en-US"/>
              </w:rPr>
              <w:lastRenderedPageBreak/>
              <w:t>0</w:t>
            </w:r>
            <w:r w:rsidRPr="0009155E">
              <w:rPr>
                <w:bCs/>
                <w:lang w:val="en-US" w:eastAsia="en-US"/>
              </w:rPr>
              <w:lastRenderedPageBreak/>
              <w:t>%</w:t>
            </w:r>
          </w:p>
        </w:tc>
        <w:tc>
          <w:tcPr>
            <w:tcW w:w="709" w:type="dxa"/>
          </w:tcPr>
          <w:p w14:paraId="1D265DD8" w14:textId="77777777" w:rsidR="0009155E" w:rsidRPr="0009155E" w:rsidRDefault="0009155E" w:rsidP="001F4114">
            <w:pPr>
              <w:spacing w:line="360" w:lineRule="auto"/>
              <w:rPr>
                <w:bCs/>
                <w:lang w:val="en-US" w:eastAsia="en-US"/>
              </w:rPr>
            </w:pPr>
            <w:r w:rsidRPr="0009155E">
              <w:rPr>
                <w:bCs/>
                <w:lang w:val="en-US" w:eastAsia="en-US"/>
              </w:rPr>
              <w:lastRenderedPageBreak/>
              <w:t>0</w:t>
            </w:r>
            <w:r w:rsidRPr="0009155E">
              <w:rPr>
                <w:bCs/>
                <w:lang w:val="en-US" w:eastAsia="en-US"/>
              </w:rPr>
              <w:lastRenderedPageBreak/>
              <w:t>%</w:t>
            </w:r>
          </w:p>
        </w:tc>
      </w:tr>
      <w:tr w:rsidR="0009155E" w:rsidRPr="0009155E" w14:paraId="43DC6AF7" w14:textId="77777777" w:rsidTr="00093E09">
        <w:tc>
          <w:tcPr>
            <w:tcW w:w="851" w:type="dxa"/>
          </w:tcPr>
          <w:p w14:paraId="44A1BECB" w14:textId="77777777" w:rsidR="0009155E" w:rsidRPr="0009155E" w:rsidRDefault="0009155E" w:rsidP="001F4114">
            <w:pPr>
              <w:spacing w:line="360" w:lineRule="auto"/>
              <w:rPr>
                <w:bCs/>
                <w:lang w:val="en-US" w:eastAsia="en-US"/>
              </w:rPr>
            </w:pPr>
            <w:r w:rsidRPr="0009155E">
              <w:rPr>
                <w:bCs/>
                <w:lang w:val="en-US" w:eastAsia="en-US"/>
              </w:rPr>
              <w:lastRenderedPageBreak/>
              <w:t>LM7</w:t>
            </w:r>
          </w:p>
        </w:tc>
        <w:tc>
          <w:tcPr>
            <w:tcW w:w="5670" w:type="dxa"/>
          </w:tcPr>
          <w:p w14:paraId="0C213F73" w14:textId="77777777" w:rsidR="0009155E" w:rsidRPr="0009155E" w:rsidRDefault="0009155E" w:rsidP="001F4114">
            <w:pPr>
              <w:spacing w:line="360" w:lineRule="auto"/>
              <w:ind w:firstLine="0"/>
              <w:rPr>
                <w:bCs/>
                <w:lang w:val="en-US" w:eastAsia="en-US"/>
              </w:rPr>
            </w:pPr>
            <w:r w:rsidRPr="0009155E">
              <w:rPr>
                <w:bCs/>
                <w:lang w:val="en-US" w:eastAsia="en-US"/>
              </w:rPr>
              <w:t>Does Single Minute Exchange of Dies – SMED have influence on production performance</w:t>
            </w:r>
          </w:p>
        </w:tc>
        <w:tc>
          <w:tcPr>
            <w:tcW w:w="709" w:type="dxa"/>
          </w:tcPr>
          <w:p w14:paraId="728BE01D" w14:textId="77777777" w:rsidR="0009155E" w:rsidRPr="0009155E" w:rsidRDefault="0009155E" w:rsidP="001F4114">
            <w:pPr>
              <w:spacing w:line="360" w:lineRule="auto"/>
              <w:rPr>
                <w:bCs/>
                <w:lang w:val="en-US" w:eastAsia="en-US"/>
              </w:rPr>
            </w:pPr>
            <w:r w:rsidRPr="0009155E">
              <w:rPr>
                <w:bCs/>
                <w:lang w:val="en-US" w:eastAsia="en-US"/>
              </w:rPr>
              <w:t>93%</w:t>
            </w:r>
          </w:p>
        </w:tc>
        <w:tc>
          <w:tcPr>
            <w:tcW w:w="709" w:type="dxa"/>
          </w:tcPr>
          <w:p w14:paraId="7B21A15B" w14:textId="77777777" w:rsidR="0009155E" w:rsidRPr="0009155E" w:rsidRDefault="0009155E" w:rsidP="001F4114">
            <w:pPr>
              <w:spacing w:line="360" w:lineRule="auto"/>
              <w:rPr>
                <w:bCs/>
                <w:lang w:val="en-US" w:eastAsia="en-US"/>
              </w:rPr>
            </w:pPr>
            <w:r w:rsidRPr="0009155E">
              <w:rPr>
                <w:bCs/>
                <w:lang w:val="en-US" w:eastAsia="en-US"/>
              </w:rPr>
              <w:t>7%</w:t>
            </w:r>
          </w:p>
        </w:tc>
        <w:tc>
          <w:tcPr>
            <w:tcW w:w="709" w:type="dxa"/>
          </w:tcPr>
          <w:p w14:paraId="543824C1" w14:textId="77777777" w:rsidR="0009155E" w:rsidRPr="0009155E" w:rsidRDefault="0009155E" w:rsidP="001F4114">
            <w:pPr>
              <w:spacing w:line="360" w:lineRule="auto"/>
              <w:rPr>
                <w:bCs/>
                <w:lang w:val="en-US" w:eastAsia="en-US"/>
              </w:rPr>
            </w:pPr>
            <w:r w:rsidRPr="0009155E">
              <w:rPr>
                <w:bCs/>
                <w:lang w:val="en-US" w:eastAsia="en-US"/>
              </w:rPr>
              <w:t>0%</w:t>
            </w:r>
          </w:p>
        </w:tc>
        <w:tc>
          <w:tcPr>
            <w:tcW w:w="708" w:type="dxa"/>
          </w:tcPr>
          <w:p w14:paraId="08E6F455" w14:textId="77777777" w:rsidR="0009155E" w:rsidRPr="0009155E" w:rsidRDefault="0009155E" w:rsidP="001F4114">
            <w:pPr>
              <w:spacing w:line="360" w:lineRule="auto"/>
              <w:rPr>
                <w:bCs/>
                <w:lang w:val="en-US" w:eastAsia="en-US"/>
              </w:rPr>
            </w:pPr>
            <w:r w:rsidRPr="0009155E">
              <w:rPr>
                <w:bCs/>
                <w:lang w:val="en-US" w:eastAsia="en-US"/>
              </w:rPr>
              <w:t>0%</w:t>
            </w:r>
          </w:p>
        </w:tc>
        <w:tc>
          <w:tcPr>
            <w:tcW w:w="709" w:type="dxa"/>
          </w:tcPr>
          <w:p w14:paraId="1F3809CB" w14:textId="77777777" w:rsidR="0009155E" w:rsidRPr="0009155E" w:rsidRDefault="0009155E" w:rsidP="001F4114">
            <w:pPr>
              <w:spacing w:line="360" w:lineRule="auto"/>
              <w:rPr>
                <w:bCs/>
                <w:lang w:val="en-US" w:eastAsia="en-US"/>
              </w:rPr>
            </w:pPr>
            <w:r w:rsidRPr="0009155E">
              <w:rPr>
                <w:bCs/>
                <w:lang w:val="en-US" w:eastAsia="en-US"/>
              </w:rPr>
              <w:t>0%</w:t>
            </w:r>
          </w:p>
        </w:tc>
      </w:tr>
      <w:tr w:rsidR="0009155E" w:rsidRPr="0009155E" w14:paraId="2EB6C85A" w14:textId="77777777" w:rsidTr="00093E09">
        <w:tc>
          <w:tcPr>
            <w:tcW w:w="851" w:type="dxa"/>
          </w:tcPr>
          <w:p w14:paraId="7A0064BC" w14:textId="77777777" w:rsidR="0009155E" w:rsidRPr="0009155E" w:rsidRDefault="0009155E" w:rsidP="001F4114">
            <w:pPr>
              <w:spacing w:line="360" w:lineRule="auto"/>
              <w:rPr>
                <w:bCs/>
                <w:lang w:val="en-US" w:eastAsia="en-US"/>
              </w:rPr>
            </w:pPr>
            <w:r w:rsidRPr="0009155E">
              <w:rPr>
                <w:bCs/>
                <w:lang w:val="en-US" w:eastAsia="en-US"/>
              </w:rPr>
              <w:t>LM8</w:t>
            </w:r>
          </w:p>
        </w:tc>
        <w:tc>
          <w:tcPr>
            <w:tcW w:w="5670" w:type="dxa"/>
          </w:tcPr>
          <w:p w14:paraId="7C258CC9" w14:textId="77777777" w:rsidR="0009155E" w:rsidRPr="0009155E" w:rsidRDefault="0009155E" w:rsidP="001F4114">
            <w:pPr>
              <w:spacing w:line="360" w:lineRule="auto"/>
              <w:ind w:firstLine="0"/>
              <w:rPr>
                <w:bCs/>
                <w:lang w:val="en-US" w:eastAsia="en-US"/>
              </w:rPr>
            </w:pPr>
            <w:r w:rsidRPr="0009155E">
              <w:rPr>
                <w:bCs/>
                <w:lang w:val="en-US" w:eastAsia="en-US"/>
              </w:rPr>
              <w:t>Does Supplier Input Process Output Customer - SIPOC have influence on production performance</w:t>
            </w:r>
          </w:p>
        </w:tc>
        <w:tc>
          <w:tcPr>
            <w:tcW w:w="709" w:type="dxa"/>
          </w:tcPr>
          <w:p w14:paraId="4796EB0A" w14:textId="77777777" w:rsidR="0009155E" w:rsidRPr="0009155E" w:rsidRDefault="0009155E" w:rsidP="001F4114">
            <w:pPr>
              <w:spacing w:line="360" w:lineRule="auto"/>
              <w:rPr>
                <w:bCs/>
                <w:lang w:val="en-US" w:eastAsia="en-US"/>
              </w:rPr>
            </w:pPr>
            <w:r w:rsidRPr="0009155E">
              <w:rPr>
                <w:bCs/>
                <w:lang w:val="en-US" w:eastAsia="en-US"/>
              </w:rPr>
              <w:t>40%</w:t>
            </w:r>
          </w:p>
        </w:tc>
        <w:tc>
          <w:tcPr>
            <w:tcW w:w="709" w:type="dxa"/>
          </w:tcPr>
          <w:p w14:paraId="03C3A764" w14:textId="77777777" w:rsidR="0009155E" w:rsidRPr="0009155E" w:rsidRDefault="0009155E" w:rsidP="001F4114">
            <w:pPr>
              <w:spacing w:line="360" w:lineRule="auto"/>
              <w:rPr>
                <w:bCs/>
                <w:lang w:val="en-US" w:eastAsia="en-US"/>
              </w:rPr>
            </w:pPr>
            <w:r w:rsidRPr="0009155E">
              <w:rPr>
                <w:bCs/>
                <w:lang w:val="en-US" w:eastAsia="en-US"/>
              </w:rPr>
              <w:t>32%</w:t>
            </w:r>
          </w:p>
        </w:tc>
        <w:tc>
          <w:tcPr>
            <w:tcW w:w="709" w:type="dxa"/>
          </w:tcPr>
          <w:p w14:paraId="03F9691F" w14:textId="77777777" w:rsidR="0009155E" w:rsidRPr="0009155E" w:rsidRDefault="0009155E" w:rsidP="001F4114">
            <w:pPr>
              <w:spacing w:line="360" w:lineRule="auto"/>
              <w:rPr>
                <w:bCs/>
                <w:lang w:val="en-US" w:eastAsia="en-US"/>
              </w:rPr>
            </w:pPr>
            <w:r w:rsidRPr="0009155E">
              <w:rPr>
                <w:bCs/>
                <w:lang w:val="en-US" w:eastAsia="en-US"/>
              </w:rPr>
              <w:t>18%</w:t>
            </w:r>
          </w:p>
        </w:tc>
        <w:tc>
          <w:tcPr>
            <w:tcW w:w="708" w:type="dxa"/>
          </w:tcPr>
          <w:p w14:paraId="124269CF" w14:textId="77777777" w:rsidR="0009155E" w:rsidRPr="0009155E" w:rsidRDefault="0009155E" w:rsidP="001F4114">
            <w:pPr>
              <w:spacing w:line="360" w:lineRule="auto"/>
              <w:rPr>
                <w:bCs/>
                <w:lang w:val="en-US" w:eastAsia="en-US"/>
              </w:rPr>
            </w:pPr>
            <w:r w:rsidRPr="0009155E">
              <w:rPr>
                <w:bCs/>
                <w:lang w:val="en-US" w:eastAsia="en-US"/>
              </w:rPr>
              <w:t>8%</w:t>
            </w:r>
          </w:p>
        </w:tc>
        <w:tc>
          <w:tcPr>
            <w:tcW w:w="709" w:type="dxa"/>
          </w:tcPr>
          <w:p w14:paraId="18E1EFBC" w14:textId="77777777" w:rsidR="0009155E" w:rsidRPr="0009155E" w:rsidRDefault="0009155E" w:rsidP="001F4114">
            <w:pPr>
              <w:spacing w:line="360" w:lineRule="auto"/>
              <w:rPr>
                <w:bCs/>
                <w:lang w:val="en-US" w:eastAsia="en-US"/>
              </w:rPr>
            </w:pPr>
            <w:r w:rsidRPr="0009155E">
              <w:rPr>
                <w:bCs/>
                <w:lang w:val="en-US" w:eastAsia="en-US"/>
              </w:rPr>
              <w:t>2%</w:t>
            </w:r>
          </w:p>
        </w:tc>
      </w:tr>
    </w:tbl>
    <w:p w14:paraId="3531025B" w14:textId="77777777" w:rsidR="0009155E" w:rsidRPr="0009155E" w:rsidRDefault="0009155E" w:rsidP="001F4114">
      <w:pPr>
        <w:spacing w:line="360" w:lineRule="auto"/>
        <w:rPr>
          <w:bCs/>
          <w:lang w:eastAsia="en-US"/>
        </w:rPr>
      </w:pPr>
      <w:r w:rsidRPr="0009155E">
        <w:rPr>
          <w:b/>
          <w:bCs/>
          <w:lang w:eastAsia="en-US"/>
        </w:rPr>
        <w:t>Source:</w:t>
      </w:r>
      <w:r w:rsidRPr="0009155E">
        <w:rPr>
          <w:bCs/>
          <w:lang w:eastAsia="en-US"/>
        </w:rPr>
        <w:t xml:space="preserve"> Survey Data (2022)</w:t>
      </w:r>
    </w:p>
    <w:p w14:paraId="343438D9" w14:textId="2A773159" w:rsidR="00697B0C" w:rsidRPr="00697B0C" w:rsidRDefault="00697B0C" w:rsidP="001F4114">
      <w:pPr>
        <w:spacing w:line="360" w:lineRule="auto"/>
        <w:rPr>
          <w:bCs/>
          <w:lang w:val="en-US" w:eastAsia="en-US"/>
        </w:rPr>
      </w:pPr>
      <w:r w:rsidRPr="00697B0C">
        <w:rPr>
          <w:bCs/>
          <w:lang w:val="en-US" w:eastAsia="en-US"/>
        </w:rPr>
        <w:t xml:space="preserve">According to Table </w:t>
      </w:r>
      <w:r w:rsidR="001B2F73">
        <w:rPr>
          <w:bCs/>
          <w:lang w:val="en-US" w:eastAsia="en-US"/>
        </w:rPr>
        <w:t>2</w:t>
      </w:r>
      <w:r w:rsidRPr="00697B0C">
        <w:rPr>
          <w:bCs/>
          <w:lang w:val="en-US" w:eastAsia="en-US"/>
        </w:rPr>
        <w:t xml:space="preserve">, a significant majority of respondents recognized the influence of various manufacturing practices on production performance. Specifically, 99% agreed that Total Productive Maintenance (TPM) impacts production, while 98% acknowledged the importance of Six Sigma. The DMAIC framework received 96% agreement, and 92% affirmed the role of Statistical Process Control (SPC). Additionally, 78% supported the idea that </w:t>
      </w:r>
      <w:proofErr w:type="spellStart"/>
      <w:r w:rsidRPr="00697B0C">
        <w:rPr>
          <w:bCs/>
          <w:lang w:val="en-US" w:eastAsia="en-US"/>
        </w:rPr>
        <w:t>FiveS</w:t>
      </w:r>
      <w:proofErr w:type="spellEnd"/>
      <w:r w:rsidRPr="00697B0C">
        <w:rPr>
          <w:bCs/>
          <w:lang w:val="en-US" w:eastAsia="en-US"/>
        </w:rPr>
        <w:t xml:space="preserve"> affects production performance, and 100% agreed on the influence of Single Minute Exchange of Dies (SMED). However, only 72% agreed on the Supplier Input Process Output Customer (SIPOC) model's impact, with 10% dissenting. Overall, 91% of the study population believed that lean manufacturing practices positively influence production performance.</w:t>
      </w:r>
    </w:p>
    <w:p w14:paraId="5275A3DD" w14:textId="77777777" w:rsidR="00697B0C" w:rsidRPr="00697B0C" w:rsidRDefault="00697B0C" w:rsidP="001F4114">
      <w:pPr>
        <w:spacing w:line="360" w:lineRule="auto"/>
        <w:rPr>
          <w:bCs/>
          <w:lang w:val="en-US" w:eastAsia="en-US"/>
        </w:rPr>
      </w:pPr>
      <w:r w:rsidRPr="00697B0C">
        <w:rPr>
          <w:bCs/>
          <w:lang w:val="en-US" w:eastAsia="en-US"/>
        </w:rPr>
        <w:t>The discussions reveal that production performance is significantly affected by various unethical practices and external factors, including weak national laws, poor economic policies, and inadequate ethical training. These challenges highlight the need for organizations to improve both their business ethics and overall environment to enhance performance. The shift from traditional to contemporary methodologies in business ethics is essential for achieving better organizational outcomes. Ultimately, the findings emphasize that ethical practices are crucial for successful production performance and should be integrated into all operational tasks. The third research objective assessed the specific influence of ethical behavior on production performance, further detailed through SPSS correlation analysis.</w:t>
      </w:r>
    </w:p>
    <w:p w14:paraId="061C369F" w14:textId="39ACE39F" w:rsidR="0009155E" w:rsidRPr="0009155E" w:rsidRDefault="0009155E" w:rsidP="001F4114">
      <w:pPr>
        <w:spacing w:line="360" w:lineRule="auto"/>
        <w:rPr>
          <w:bCs/>
          <w:lang w:eastAsia="en-US"/>
        </w:rPr>
      </w:pPr>
      <w:r w:rsidRPr="0009155E">
        <w:rPr>
          <w:bCs/>
          <w:lang w:eastAsia="en-US"/>
        </w:rPr>
        <w:t xml:space="preserve">Table </w:t>
      </w:r>
      <w:r w:rsidR="001B2F73">
        <w:rPr>
          <w:bCs/>
          <w:lang w:eastAsia="en-US"/>
        </w:rPr>
        <w:t>3</w:t>
      </w:r>
      <w:r w:rsidRPr="0009155E">
        <w:rPr>
          <w:bCs/>
          <w:lang w:eastAsia="en-US"/>
        </w:rPr>
        <w:t xml:space="preserve">: Business Ethical Practices Correlation </w:t>
      </w:r>
    </w:p>
    <w:tbl>
      <w:tblPr>
        <w:tblStyle w:val="TableGrid"/>
        <w:tblW w:w="10271" w:type="dxa"/>
        <w:tblInd w:w="-70" w:type="dxa"/>
        <w:tblLayout w:type="fixed"/>
        <w:tblLook w:val="0000" w:firstRow="0" w:lastRow="0" w:firstColumn="0" w:lastColumn="0" w:noHBand="0" w:noVBand="0"/>
      </w:tblPr>
      <w:tblGrid>
        <w:gridCol w:w="1536"/>
        <w:gridCol w:w="1648"/>
        <w:gridCol w:w="1559"/>
        <w:gridCol w:w="1134"/>
        <w:gridCol w:w="1276"/>
        <w:gridCol w:w="1559"/>
        <w:gridCol w:w="1559"/>
      </w:tblGrid>
      <w:tr w:rsidR="0009155E" w:rsidRPr="0009155E" w14:paraId="1ABA7B81" w14:textId="77777777" w:rsidTr="00A6461A">
        <w:trPr>
          <w:trHeight w:val="314"/>
        </w:trPr>
        <w:tc>
          <w:tcPr>
            <w:tcW w:w="3184" w:type="dxa"/>
            <w:gridSpan w:val="2"/>
            <w:tcBorders>
              <w:bottom w:val="nil"/>
            </w:tcBorders>
          </w:tcPr>
          <w:p w14:paraId="0368235E" w14:textId="77777777" w:rsidR="0009155E" w:rsidRPr="0009155E" w:rsidRDefault="0009155E" w:rsidP="001F4114">
            <w:pPr>
              <w:spacing w:line="360" w:lineRule="auto"/>
              <w:rPr>
                <w:bCs/>
                <w:lang w:eastAsia="en-US"/>
              </w:rPr>
            </w:pPr>
          </w:p>
        </w:tc>
        <w:tc>
          <w:tcPr>
            <w:tcW w:w="7087" w:type="dxa"/>
            <w:gridSpan w:val="5"/>
            <w:tcBorders>
              <w:bottom w:val="nil"/>
            </w:tcBorders>
          </w:tcPr>
          <w:p w14:paraId="4D218A11" w14:textId="77777777" w:rsidR="0009155E" w:rsidRPr="0009155E" w:rsidRDefault="0009155E" w:rsidP="001F4114">
            <w:pPr>
              <w:spacing w:line="360" w:lineRule="auto"/>
              <w:rPr>
                <w:b/>
                <w:bCs/>
                <w:lang w:eastAsia="en-US"/>
              </w:rPr>
            </w:pPr>
            <w:r w:rsidRPr="0009155E">
              <w:rPr>
                <w:b/>
                <w:bCs/>
                <w:lang w:eastAsia="en-US"/>
              </w:rPr>
              <w:t>Correlations</w:t>
            </w:r>
          </w:p>
        </w:tc>
      </w:tr>
      <w:tr w:rsidR="0009155E" w:rsidRPr="0009155E" w14:paraId="573E7250" w14:textId="77777777" w:rsidTr="0009155E">
        <w:tblPrEx>
          <w:tblLook w:val="04A0" w:firstRow="1" w:lastRow="0" w:firstColumn="1" w:lastColumn="0" w:noHBand="0" w:noVBand="1"/>
        </w:tblPrEx>
        <w:tc>
          <w:tcPr>
            <w:tcW w:w="3184" w:type="dxa"/>
            <w:gridSpan w:val="2"/>
            <w:tcBorders>
              <w:top w:val="nil"/>
            </w:tcBorders>
          </w:tcPr>
          <w:p w14:paraId="7F20C8B8" w14:textId="77777777" w:rsidR="0009155E" w:rsidRPr="0009155E" w:rsidRDefault="0009155E" w:rsidP="001F4114">
            <w:pPr>
              <w:spacing w:line="360" w:lineRule="auto"/>
              <w:rPr>
                <w:bCs/>
                <w:lang w:eastAsia="en-US"/>
              </w:rPr>
            </w:pPr>
          </w:p>
        </w:tc>
        <w:tc>
          <w:tcPr>
            <w:tcW w:w="1559" w:type="dxa"/>
          </w:tcPr>
          <w:p w14:paraId="27C13847" w14:textId="77777777" w:rsidR="0009155E" w:rsidRPr="0009155E" w:rsidRDefault="0009155E" w:rsidP="001F4114">
            <w:pPr>
              <w:spacing w:line="360" w:lineRule="auto"/>
              <w:ind w:firstLine="0"/>
              <w:rPr>
                <w:bCs/>
                <w:lang w:eastAsia="en-US"/>
              </w:rPr>
            </w:pPr>
            <w:r w:rsidRPr="0009155E">
              <w:rPr>
                <w:bCs/>
                <w:lang w:eastAsia="en-US"/>
              </w:rPr>
              <w:t>Production performance</w:t>
            </w:r>
          </w:p>
        </w:tc>
        <w:tc>
          <w:tcPr>
            <w:tcW w:w="1134" w:type="dxa"/>
          </w:tcPr>
          <w:p w14:paraId="3A98B1F7" w14:textId="77777777" w:rsidR="0009155E" w:rsidRPr="0009155E" w:rsidRDefault="0009155E" w:rsidP="001F4114">
            <w:pPr>
              <w:spacing w:line="360" w:lineRule="auto"/>
              <w:ind w:firstLine="0"/>
              <w:rPr>
                <w:bCs/>
                <w:lang w:eastAsia="en-US"/>
              </w:rPr>
            </w:pPr>
            <w:r w:rsidRPr="0009155E">
              <w:rPr>
                <w:bCs/>
                <w:lang w:eastAsia="en-US"/>
              </w:rPr>
              <w:t>Inclusion in decision making</w:t>
            </w:r>
          </w:p>
        </w:tc>
        <w:tc>
          <w:tcPr>
            <w:tcW w:w="1276" w:type="dxa"/>
          </w:tcPr>
          <w:p w14:paraId="0EF03716" w14:textId="77777777" w:rsidR="0009155E" w:rsidRPr="0009155E" w:rsidRDefault="0009155E" w:rsidP="001F4114">
            <w:pPr>
              <w:spacing w:line="360" w:lineRule="auto"/>
              <w:ind w:firstLine="0"/>
              <w:rPr>
                <w:bCs/>
                <w:lang w:eastAsia="en-US"/>
              </w:rPr>
            </w:pPr>
            <w:r w:rsidRPr="0009155E">
              <w:rPr>
                <w:bCs/>
                <w:lang w:eastAsia="en-US"/>
              </w:rPr>
              <w:t>Accepting diversity at work</w:t>
            </w:r>
          </w:p>
        </w:tc>
        <w:tc>
          <w:tcPr>
            <w:tcW w:w="1559" w:type="dxa"/>
          </w:tcPr>
          <w:p w14:paraId="307DFF1D" w14:textId="77777777" w:rsidR="0009155E" w:rsidRPr="0009155E" w:rsidRDefault="0009155E" w:rsidP="001F4114">
            <w:pPr>
              <w:spacing w:line="360" w:lineRule="auto"/>
              <w:ind w:firstLine="0"/>
              <w:rPr>
                <w:bCs/>
                <w:lang w:eastAsia="en-US"/>
              </w:rPr>
            </w:pPr>
            <w:r w:rsidRPr="0009155E">
              <w:rPr>
                <w:bCs/>
                <w:lang w:eastAsia="en-US"/>
              </w:rPr>
              <w:t>Transparency management</w:t>
            </w:r>
          </w:p>
        </w:tc>
        <w:tc>
          <w:tcPr>
            <w:tcW w:w="1559" w:type="dxa"/>
          </w:tcPr>
          <w:p w14:paraId="6CB0D73F" w14:textId="77777777" w:rsidR="0009155E" w:rsidRPr="0009155E" w:rsidRDefault="0009155E" w:rsidP="001F4114">
            <w:pPr>
              <w:spacing w:line="360" w:lineRule="auto"/>
              <w:ind w:firstLine="0"/>
              <w:rPr>
                <w:bCs/>
                <w:lang w:eastAsia="en-US"/>
              </w:rPr>
            </w:pPr>
            <w:r w:rsidRPr="0009155E">
              <w:rPr>
                <w:bCs/>
                <w:lang w:eastAsia="en-US"/>
              </w:rPr>
              <w:t>Director independence</w:t>
            </w:r>
          </w:p>
        </w:tc>
      </w:tr>
      <w:tr w:rsidR="0009155E" w:rsidRPr="0009155E" w14:paraId="1DCE295D" w14:textId="77777777" w:rsidTr="0009155E">
        <w:tblPrEx>
          <w:tblLook w:val="04A0" w:firstRow="1" w:lastRow="0" w:firstColumn="1" w:lastColumn="0" w:noHBand="0" w:noVBand="1"/>
        </w:tblPrEx>
        <w:trPr>
          <w:trHeight w:val="150"/>
        </w:trPr>
        <w:tc>
          <w:tcPr>
            <w:tcW w:w="1536" w:type="dxa"/>
            <w:vMerge w:val="restart"/>
          </w:tcPr>
          <w:p w14:paraId="11B44C98" w14:textId="77777777" w:rsidR="0009155E" w:rsidRPr="0009155E" w:rsidRDefault="0009155E" w:rsidP="001F4114">
            <w:pPr>
              <w:spacing w:line="360" w:lineRule="auto"/>
              <w:ind w:firstLine="0"/>
              <w:rPr>
                <w:bCs/>
                <w:lang w:eastAsia="en-US"/>
              </w:rPr>
            </w:pPr>
            <w:r w:rsidRPr="0009155E">
              <w:rPr>
                <w:bCs/>
                <w:lang w:eastAsia="en-US"/>
              </w:rPr>
              <w:t xml:space="preserve">Production </w:t>
            </w:r>
            <w:r w:rsidRPr="0009155E">
              <w:rPr>
                <w:bCs/>
                <w:lang w:eastAsia="en-US"/>
              </w:rPr>
              <w:lastRenderedPageBreak/>
              <w:t>performance</w:t>
            </w:r>
          </w:p>
        </w:tc>
        <w:tc>
          <w:tcPr>
            <w:tcW w:w="1648" w:type="dxa"/>
          </w:tcPr>
          <w:p w14:paraId="4CEB1B6A" w14:textId="77777777" w:rsidR="0009155E" w:rsidRPr="0009155E" w:rsidRDefault="0009155E" w:rsidP="001F4114">
            <w:pPr>
              <w:spacing w:line="360" w:lineRule="auto"/>
              <w:ind w:firstLine="0"/>
              <w:rPr>
                <w:bCs/>
                <w:lang w:eastAsia="en-US"/>
              </w:rPr>
            </w:pPr>
            <w:r w:rsidRPr="0009155E">
              <w:rPr>
                <w:bCs/>
                <w:lang w:eastAsia="en-US"/>
              </w:rPr>
              <w:lastRenderedPageBreak/>
              <w:t xml:space="preserve">Pearson </w:t>
            </w:r>
            <w:r w:rsidRPr="0009155E">
              <w:rPr>
                <w:bCs/>
                <w:lang w:eastAsia="en-US"/>
              </w:rPr>
              <w:lastRenderedPageBreak/>
              <w:t>Correlation</w:t>
            </w:r>
          </w:p>
        </w:tc>
        <w:tc>
          <w:tcPr>
            <w:tcW w:w="1559" w:type="dxa"/>
          </w:tcPr>
          <w:p w14:paraId="72879430" w14:textId="77777777" w:rsidR="0009155E" w:rsidRPr="0009155E" w:rsidRDefault="0009155E" w:rsidP="001F4114">
            <w:pPr>
              <w:spacing w:line="360" w:lineRule="auto"/>
              <w:rPr>
                <w:bCs/>
                <w:lang w:eastAsia="en-US"/>
              </w:rPr>
            </w:pPr>
            <w:r w:rsidRPr="0009155E">
              <w:rPr>
                <w:bCs/>
                <w:lang w:eastAsia="en-US"/>
              </w:rPr>
              <w:lastRenderedPageBreak/>
              <w:t>1</w:t>
            </w:r>
          </w:p>
        </w:tc>
        <w:tc>
          <w:tcPr>
            <w:tcW w:w="1134" w:type="dxa"/>
          </w:tcPr>
          <w:p w14:paraId="564CD7BE" w14:textId="77777777" w:rsidR="0009155E" w:rsidRPr="0009155E" w:rsidRDefault="0009155E" w:rsidP="001F4114">
            <w:pPr>
              <w:spacing w:line="360" w:lineRule="auto"/>
              <w:ind w:firstLine="0"/>
              <w:rPr>
                <w:bCs/>
                <w:lang w:eastAsia="en-US"/>
              </w:rPr>
            </w:pPr>
            <w:r w:rsidRPr="0009155E">
              <w:rPr>
                <w:bCs/>
                <w:lang w:eastAsia="en-US"/>
              </w:rPr>
              <w:t>.037</w:t>
            </w:r>
          </w:p>
        </w:tc>
        <w:tc>
          <w:tcPr>
            <w:tcW w:w="1276" w:type="dxa"/>
          </w:tcPr>
          <w:p w14:paraId="5CFD79D9" w14:textId="77777777" w:rsidR="0009155E" w:rsidRPr="0009155E" w:rsidRDefault="0009155E" w:rsidP="001F4114">
            <w:pPr>
              <w:spacing w:line="360" w:lineRule="auto"/>
              <w:ind w:firstLine="0"/>
              <w:rPr>
                <w:bCs/>
                <w:lang w:eastAsia="en-US"/>
              </w:rPr>
            </w:pPr>
            <w:r w:rsidRPr="0009155E">
              <w:rPr>
                <w:bCs/>
                <w:lang w:eastAsia="en-US"/>
              </w:rPr>
              <w:t>*.027</w:t>
            </w:r>
          </w:p>
        </w:tc>
        <w:tc>
          <w:tcPr>
            <w:tcW w:w="1559" w:type="dxa"/>
          </w:tcPr>
          <w:p w14:paraId="03387445" w14:textId="77777777" w:rsidR="0009155E" w:rsidRPr="0009155E" w:rsidRDefault="0009155E" w:rsidP="001F4114">
            <w:pPr>
              <w:spacing w:line="360" w:lineRule="auto"/>
              <w:rPr>
                <w:bCs/>
                <w:lang w:eastAsia="en-US"/>
              </w:rPr>
            </w:pPr>
            <w:r w:rsidRPr="0009155E">
              <w:rPr>
                <w:bCs/>
                <w:lang w:eastAsia="en-US"/>
              </w:rPr>
              <w:t>.022</w:t>
            </w:r>
          </w:p>
        </w:tc>
        <w:tc>
          <w:tcPr>
            <w:tcW w:w="1559" w:type="dxa"/>
          </w:tcPr>
          <w:p w14:paraId="27D126E7" w14:textId="77777777" w:rsidR="0009155E" w:rsidRPr="0009155E" w:rsidRDefault="0009155E" w:rsidP="001F4114">
            <w:pPr>
              <w:spacing w:line="360" w:lineRule="auto"/>
              <w:rPr>
                <w:bCs/>
                <w:lang w:eastAsia="en-US"/>
              </w:rPr>
            </w:pPr>
            <w:r w:rsidRPr="0009155E">
              <w:rPr>
                <w:bCs/>
                <w:lang w:eastAsia="en-US"/>
              </w:rPr>
              <w:t>*.012</w:t>
            </w:r>
          </w:p>
        </w:tc>
      </w:tr>
      <w:tr w:rsidR="0009155E" w:rsidRPr="0009155E" w14:paraId="68567D72" w14:textId="77777777" w:rsidTr="0009155E">
        <w:tblPrEx>
          <w:tblLook w:val="04A0" w:firstRow="1" w:lastRow="0" w:firstColumn="1" w:lastColumn="0" w:noHBand="0" w:noVBand="1"/>
        </w:tblPrEx>
        <w:trPr>
          <w:trHeight w:val="225"/>
        </w:trPr>
        <w:tc>
          <w:tcPr>
            <w:tcW w:w="1536" w:type="dxa"/>
            <w:vMerge/>
          </w:tcPr>
          <w:p w14:paraId="09159D2B" w14:textId="77777777" w:rsidR="0009155E" w:rsidRPr="0009155E" w:rsidRDefault="0009155E" w:rsidP="001F4114">
            <w:pPr>
              <w:spacing w:line="360" w:lineRule="auto"/>
              <w:rPr>
                <w:bCs/>
                <w:lang w:eastAsia="en-US"/>
              </w:rPr>
            </w:pPr>
          </w:p>
        </w:tc>
        <w:tc>
          <w:tcPr>
            <w:tcW w:w="1648" w:type="dxa"/>
          </w:tcPr>
          <w:p w14:paraId="1D3B3FEF" w14:textId="77777777" w:rsidR="0009155E" w:rsidRPr="0009155E" w:rsidRDefault="0009155E" w:rsidP="001F4114">
            <w:pPr>
              <w:spacing w:line="360" w:lineRule="auto"/>
              <w:ind w:firstLine="0"/>
              <w:rPr>
                <w:bCs/>
                <w:lang w:eastAsia="en-US"/>
              </w:rPr>
            </w:pPr>
            <w:r w:rsidRPr="0009155E">
              <w:rPr>
                <w:bCs/>
                <w:lang w:eastAsia="en-US"/>
              </w:rPr>
              <w:t>Sig. (2-tailed)</w:t>
            </w:r>
          </w:p>
        </w:tc>
        <w:tc>
          <w:tcPr>
            <w:tcW w:w="1559" w:type="dxa"/>
          </w:tcPr>
          <w:p w14:paraId="051067FA" w14:textId="77777777" w:rsidR="0009155E" w:rsidRPr="0009155E" w:rsidRDefault="0009155E" w:rsidP="001F4114">
            <w:pPr>
              <w:spacing w:line="360" w:lineRule="auto"/>
              <w:rPr>
                <w:bCs/>
                <w:lang w:eastAsia="en-US"/>
              </w:rPr>
            </w:pPr>
          </w:p>
        </w:tc>
        <w:tc>
          <w:tcPr>
            <w:tcW w:w="1134" w:type="dxa"/>
          </w:tcPr>
          <w:p w14:paraId="6171A57B" w14:textId="77777777" w:rsidR="0009155E" w:rsidRPr="0009155E" w:rsidRDefault="0009155E" w:rsidP="001F4114">
            <w:pPr>
              <w:spacing w:line="360" w:lineRule="auto"/>
              <w:ind w:firstLine="0"/>
              <w:rPr>
                <w:bCs/>
                <w:lang w:eastAsia="en-US"/>
              </w:rPr>
            </w:pPr>
            <w:r w:rsidRPr="0009155E">
              <w:rPr>
                <w:bCs/>
                <w:lang w:eastAsia="en-US"/>
              </w:rPr>
              <w:t>.603</w:t>
            </w:r>
          </w:p>
        </w:tc>
        <w:tc>
          <w:tcPr>
            <w:tcW w:w="1276" w:type="dxa"/>
          </w:tcPr>
          <w:p w14:paraId="5FE63A58" w14:textId="77777777" w:rsidR="0009155E" w:rsidRPr="0009155E" w:rsidRDefault="0009155E" w:rsidP="001F4114">
            <w:pPr>
              <w:spacing w:line="360" w:lineRule="auto"/>
              <w:ind w:firstLine="0"/>
              <w:rPr>
                <w:bCs/>
                <w:lang w:eastAsia="en-US"/>
              </w:rPr>
            </w:pPr>
            <w:r w:rsidRPr="0009155E">
              <w:rPr>
                <w:bCs/>
                <w:lang w:eastAsia="en-US"/>
              </w:rPr>
              <w:t>.696</w:t>
            </w:r>
          </w:p>
        </w:tc>
        <w:tc>
          <w:tcPr>
            <w:tcW w:w="1559" w:type="dxa"/>
          </w:tcPr>
          <w:p w14:paraId="1E5939EE" w14:textId="77777777" w:rsidR="0009155E" w:rsidRPr="0009155E" w:rsidRDefault="0009155E" w:rsidP="001F4114">
            <w:pPr>
              <w:spacing w:line="360" w:lineRule="auto"/>
              <w:rPr>
                <w:bCs/>
                <w:lang w:eastAsia="en-US"/>
              </w:rPr>
            </w:pPr>
            <w:r w:rsidRPr="0009155E">
              <w:rPr>
                <w:bCs/>
                <w:lang w:eastAsia="en-US"/>
              </w:rPr>
              <w:t>.756</w:t>
            </w:r>
          </w:p>
        </w:tc>
        <w:tc>
          <w:tcPr>
            <w:tcW w:w="1559" w:type="dxa"/>
          </w:tcPr>
          <w:p w14:paraId="601031E1" w14:textId="77777777" w:rsidR="0009155E" w:rsidRPr="0009155E" w:rsidRDefault="0009155E" w:rsidP="001F4114">
            <w:pPr>
              <w:spacing w:line="360" w:lineRule="auto"/>
              <w:rPr>
                <w:bCs/>
                <w:lang w:eastAsia="en-US"/>
              </w:rPr>
            </w:pPr>
            <w:r w:rsidRPr="0009155E">
              <w:rPr>
                <w:bCs/>
                <w:lang w:eastAsia="en-US"/>
              </w:rPr>
              <w:t>.869</w:t>
            </w:r>
          </w:p>
        </w:tc>
      </w:tr>
      <w:tr w:rsidR="0009155E" w:rsidRPr="0009155E" w14:paraId="6F1EF435" w14:textId="77777777" w:rsidTr="0009155E">
        <w:tblPrEx>
          <w:tblLook w:val="04A0" w:firstRow="1" w:lastRow="0" w:firstColumn="1" w:lastColumn="0" w:noHBand="0" w:noVBand="1"/>
        </w:tblPrEx>
        <w:trPr>
          <w:trHeight w:val="150"/>
        </w:trPr>
        <w:tc>
          <w:tcPr>
            <w:tcW w:w="1536" w:type="dxa"/>
            <w:vMerge/>
          </w:tcPr>
          <w:p w14:paraId="59177027" w14:textId="77777777" w:rsidR="0009155E" w:rsidRPr="0009155E" w:rsidRDefault="0009155E" w:rsidP="001F4114">
            <w:pPr>
              <w:spacing w:line="360" w:lineRule="auto"/>
              <w:rPr>
                <w:bCs/>
                <w:lang w:eastAsia="en-US"/>
              </w:rPr>
            </w:pPr>
          </w:p>
        </w:tc>
        <w:tc>
          <w:tcPr>
            <w:tcW w:w="1648" w:type="dxa"/>
          </w:tcPr>
          <w:p w14:paraId="73367E07" w14:textId="77777777" w:rsidR="0009155E" w:rsidRPr="0009155E" w:rsidRDefault="0009155E" w:rsidP="001F4114">
            <w:pPr>
              <w:spacing w:line="360" w:lineRule="auto"/>
              <w:rPr>
                <w:bCs/>
                <w:lang w:eastAsia="en-US"/>
              </w:rPr>
            </w:pPr>
            <w:r w:rsidRPr="0009155E">
              <w:rPr>
                <w:bCs/>
                <w:lang w:eastAsia="en-US"/>
              </w:rPr>
              <w:t>N</w:t>
            </w:r>
          </w:p>
        </w:tc>
        <w:tc>
          <w:tcPr>
            <w:tcW w:w="1559" w:type="dxa"/>
          </w:tcPr>
          <w:p w14:paraId="0C8DC809" w14:textId="77777777" w:rsidR="0009155E" w:rsidRPr="0009155E" w:rsidRDefault="0009155E" w:rsidP="001F4114">
            <w:pPr>
              <w:spacing w:line="360" w:lineRule="auto"/>
              <w:rPr>
                <w:bCs/>
                <w:lang w:eastAsia="en-US"/>
              </w:rPr>
            </w:pPr>
            <w:r w:rsidRPr="0009155E">
              <w:rPr>
                <w:bCs/>
                <w:lang w:eastAsia="en-US"/>
              </w:rPr>
              <w:t>210</w:t>
            </w:r>
          </w:p>
        </w:tc>
        <w:tc>
          <w:tcPr>
            <w:tcW w:w="1134" w:type="dxa"/>
          </w:tcPr>
          <w:p w14:paraId="363FAD8E" w14:textId="77777777" w:rsidR="0009155E" w:rsidRPr="0009155E" w:rsidRDefault="0009155E" w:rsidP="001F4114">
            <w:pPr>
              <w:spacing w:line="360" w:lineRule="auto"/>
              <w:ind w:firstLine="0"/>
              <w:rPr>
                <w:bCs/>
                <w:lang w:eastAsia="en-US"/>
              </w:rPr>
            </w:pPr>
            <w:r w:rsidRPr="0009155E">
              <w:rPr>
                <w:bCs/>
                <w:lang w:eastAsia="en-US"/>
              </w:rPr>
              <w:t>205</w:t>
            </w:r>
          </w:p>
        </w:tc>
        <w:tc>
          <w:tcPr>
            <w:tcW w:w="1276" w:type="dxa"/>
          </w:tcPr>
          <w:p w14:paraId="43F1E179" w14:textId="77777777" w:rsidR="0009155E" w:rsidRPr="0009155E" w:rsidRDefault="0009155E" w:rsidP="001F4114">
            <w:pPr>
              <w:spacing w:line="360" w:lineRule="auto"/>
              <w:ind w:firstLine="0"/>
              <w:rPr>
                <w:bCs/>
                <w:lang w:eastAsia="en-US"/>
              </w:rPr>
            </w:pPr>
            <w:r w:rsidRPr="0009155E">
              <w:rPr>
                <w:bCs/>
                <w:lang w:eastAsia="en-US"/>
              </w:rPr>
              <w:t>207</w:t>
            </w:r>
          </w:p>
        </w:tc>
        <w:tc>
          <w:tcPr>
            <w:tcW w:w="1559" w:type="dxa"/>
          </w:tcPr>
          <w:p w14:paraId="3163C456" w14:textId="77777777" w:rsidR="0009155E" w:rsidRPr="0009155E" w:rsidRDefault="0009155E" w:rsidP="001F4114">
            <w:pPr>
              <w:spacing w:line="360" w:lineRule="auto"/>
              <w:rPr>
                <w:bCs/>
                <w:lang w:eastAsia="en-US"/>
              </w:rPr>
            </w:pPr>
            <w:r w:rsidRPr="0009155E">
              <w:rPr>
                <w:bCs/>
                <w:lang w:eastAsia="en-US"/>
              </w:rPr>
              <w:t>204</w:t>
            </w:r>
          </w:p>
        </w:tc>
        <w:tc>
          <w:tcPr>
            <w:tcW w:w="1559" w:type="dxa"/>
          </w:tcPr>
          <w:p w14:paraId="5B6FE7DD" w14:textId="77777777" w:rsidR="0009155E" w:rsidRPr="0009155E" w:rsidRDefault="0009155E" w:rsidP="001F4114">
            <w:pPr>
              <w:spacing w:line="360" w:lineRule="auto"/>
              <w:rPr>
                <w:bCs/>
                <w:lang w:eastAsia="en-US"/>
              </w:rPr>
            </w:pPr>
            <w:r w:rsidRPr="0009155E">
              <w:rPr>
                <w:bCs/>
                <w:lang w:eastAsia="en-US"/>
              </w:rPr>
              <w:t>206</w:t>
            </w:r>
          </w:p>
        </w:tc>
      </w:tr>
      <w:tr w:rsidR="0009155E" w:rsidRPr="0009155E" w14:paraId="5F23A5A2" w14:textId="77777777" w:rsidTr="0009155E">
        <w:tblPrEx>
          <w:tblLook w:val="04A0" w:firstRow="1" w:lastRow="0" w:firstColumn="1" w:lastColumn="0" w:noHBand="0" w:noVBand="1"/>
        </w:tblPrEx>
        <w:trPr>
          <w:trHeight w:val="180"/>
        </w:trPr>
        <w:tc>
          <w:tcPr>
            <w:tcW w:w="1536" w:type="dxa"/>
            <w:vMerge w:val="restart"/>
          </w:tcPr>
          <w:p w14:paraId="118B76D0" w14:textId="77777777" w:rsidR="0009155E" w:rsidRPr="0009155E" w:rsidRDefault="0009155E" w:rsidP="001F4114">
            <w:pPr>
              <w:spacing w:line="360" w:lineRule="auto"/>
              <w:ind w:firstLine="0"/>
              <w:rPr>
                <w:bCs/>
                <w:lang w:eastAsia="en-US"/>
              </w:rPr>
            </w:pPr>
            <w:r w:rsidRPr="0009155E">
              <w:rPr>
                <w:bCs/>
                <w:lang w:eastAsia="en-US"/>
              </w:rPr>
              <w:t>Inclusion in decision making</w:t>
            </w:r>
          </w:p>
        </w:tc>
        <w:tc>
          <w:tcPr>
            <w:tcW w:w="1648" w:type="dxa"/>
          </w:tcPr>
          <w:p w14:paraId="2E59D039" w14:textId="77777777" w:rsidR="0009155E" w:rsidRPr="0009155E" w:rsidRDefault="0009155E" w:rsidP="001F4114">
            <w:pPr>
              <w:spacing w:line="360" w:lineRule="auto"/>
              <w:ind w:firstLine="0"/>
              <w:rPr>
                <w:bCs/>
                <w:lang w:eastAsia="en-US"/>
              </w:rPr>
            </w:pPr>
            <w:r w:rsidRPr="0009155E">
              <w:rPr>
                <w:bCs/>
                <w:lang w:eastAsia="en-US"/>
              </w:rPr>
              <w:t>Pearson Correlation</w:t>
            </w:r>
          </w:p>
        </w:tc>
        <w:tc>
          <w:tcPr>
            <w:tcW w:w="1559" w:type="dxa"/>
          </w:tcPr>
          <w:p w14:paraId="4695D932" w14:textId="77777777" w:rsidR="0009155E" w:rsidRPr="0009155E" w:rsidRDefault="0009155E" w:rsidP="001F4114">
            <w:pPr>
              <w:spacing w:line="360" w:lineRule="auto"/>
              <w:rPr>
                <w:bCs/>
                <w:lang w:eastAsia="en-US"/>
              </w:rPr>
            </w:pPr>
            <w:r w:rsidRPr="0009155E">
              <w:rPr>
                <w:bCs/>
                <w:lang w:eastAsia="en-US"/>
              </w:rPr>
              <w:t>.037</w:t>
            </w:r>
          </w:p>
        </w:tc>
        <w:tc>
          <w:tcPr>
            <w:tcW w:w="1134" w:type="dxa"/>
          </w:tcPr>
          <w:p w14:paraId="7DBA3FBB" w14:textId="77777777" w:rsidR="0009155E" w:rsidRPr="0009155E" w:rsidRDefault="0009155E" w:rsidP="001F4114">
            <w:pPr>
              <w:spacing w:line="360" w:lineRule="auto"/>
              <w:rPr>
                <w:bCs/>
                <w:lang w:eastAsia="en-US"/>
              </w:rPr>
            </w:pPr>
            <w:r w:rsidRPr="0009155E">
              <w:rPr>
                <w:bCs/>
                <w:lang w:eastAsia="en-US"/>
              </w:rPr>
              <w:t>1</w:t>
            </w:r>
          </w:p>
        </w:tc>
        <w:tc>
          <w:tcPr>
            <w:tcW w:w="1276" w:type="dxa"/>
          </w:tcPr>
          <w:p w14:paraId="6D2BF0B4" w14:textId="77777777" w:rsidR="0009155E" w:rsidRPr="0009155E" w:rsidRDefault="0009155E" w:rsidP="001F4114">
            <w:pPr>
              <w:spacing w:line="360" w:lineRule="auto"/>
              <w:ind w:firstLine="0"/>
              <w:rPr>
                <w:bCs/>
                <w:lang w:eastAsia="en-US"/>
              </w:rPr>
            </w:pPr>
            <w:r w:rsidRPr="0009155E">
              <w:rPr>
                <w:bCs/>
                <w:lang w:eastAsia="en-US"/>
              </w:rPr>
              <w:t>.015</w:t>
            </w:r>
          </w:p>
        </w:tc>
        <w:tc>
          <w:tcPr>
            <w:tcW w:w="1559" w:type="dxa"/>
          </w:tcPr>
          <w:p w14:paraId="49BE0853" w14:textId="77777777" w:rsidR="0009155E" w:rsidRPr="0009155E" w:rsidRDefault="0009155E" w:rsidP="001F4114">
            <w:pPr>
              <w:spacing w:line="360" w:lineRule="auto"/>
              <w:rPr>
                <w:bCs/>
                <w:lang w:eastAsia="en-US"/>
              </w:rPr>
            </w:pPr>
            <w:r w:rsidRPr="0009155E">
              <w:rPr>
                <w:bCs/>
                <w:lang w:eastAsia="en-US"/>
              </w:rPr>
              <w:t>.043</w:t>
            </w:r>
          </w:p>
        </w:tc>
        <w:tc>
          <w:tcPr>
            <w:tcW w:w="1559" w:type="dxa"/>
          </w:tcPr>
          <w:p w14:paraId="1A523764" w14:textId="77777777" w:rsidR="0009155E" w:rsidRPr="0009155E" w:rsidRDefault="0009155E" w:rsidP="001F4114">
            <w:pPr>
              <w:spacing w:line="360" w:lineRule="auto"/>
              <w:rPr>
                <w:bCs/>
                <w:lang w:eastAsia="en-US"/>
              </w:rPr>
            </w:pPr>
            <w:r w:rsidRPr="0009155E">
              <w:rPr>
                <w:bCs/>
                <w:lang w:eastAsia="en-US"/>
              </w:rPr>
              <w:t>.002</w:t>
            </w:r>
          </w:p>
        </w:tc>
      </w:tr>
      <w:tr w:rsidR="0009155E" w:rsidRPr="0009155E" w14:paraId="0C7179D3" w14:textId="77777777" w:rsidTr="0009155E">
        <w:tblPrEx>
          <w:tblLook w:val="04A0" w:firstRow="1" w:lastRow="0" w:firstColumn="1" w:lastColumn="0" w:noHBand="0" w:noVBand="1"/>
        </w:tblPrEx>
        <w:trPr>
          <w:trHeight w:val="165"/>
        </w:trPr>
        <w:tc>
          <w:tcPr>
            <w:tcW w:w="1536" w:type="dxa"/>
            <w:vMerge/>
          </w:tcPr>
          <w:p w14:paraId="75961B6E" w14:textId="77777777" w:rsidR="0009155E" w:rsidRPr="0009155E" w:rsidRDefault="0009155E" w:rsidP="001F4114">
            <w:pPr>
              <w:spacing w:line="360" w:lineRule="auto"/>
              <w:rPr>
                <w:bCs/>
                <w:lang w:eastAsia="en-US"/>
              </w:rPr>
            </w:pPr>
          </w:p>
        </w:tc>
        <w:tc>
          <w:tcPr>
            <w:tcW w:w="1648" w:type="dxa"/>
          </w:tcPr>
          <w:p w14:paraId="1AA7342A" w14:textId="77777777" w:rsidR="0009155E" w:rsidRPr="0009155E" w:rsidRDefault="0009155E" w:rsidP="001F4114">
            <w:pPr>
              <w:spacing w:line="360" w:lineRule="auto"/>
              <w:ind w:firstLine="0"/>
              <w:rPr>
                <w:bCs/>
                <w:lang w:eastAsia="en-US"/>
              </w:rPr>
            </w:pPr>
            <w:r w:rsidRPr="0009155E">
              <w:rPr>
                <w:bCs/>
                <w:lang w:eastAsia="en-US"/>
              </w:rPr>
              <w:t>Sig. (2-tailed)</w:t>
            </w:r>
          </w:p>
        </w:tc>
        <w:tc>
          <w:tcPr>
            <w:tcW w:w="1559" w:type="dxa"/>
          </w:tcPr>
          <w:p w14:paraId="1B88E3A3" w14:textId="77777777" w:rsidR="0009155E" w:rsidRPr="0009155E" w:rsidRDefault="0009155E" w:rsidP="001F4114">
            <w:pPr>
              <w:spacing w:line="360" w:lineRule="auto"/>
              <w:rPr>
                <w:bCs/>
                <w:lang w:eastAsia="en-US"/>
              </w:rPr>
            </w:pPr>
            <w:r w:rsidRPr="0009155E">
              <w:rPr>
                <w:bCs/>
                <w:lang w:eastAsia="en-US"/>
              </w:rPr>
              <w:t>.603</w:t>
            </w:r>
          </w:p>
        </w:tc>
        <w:tc>
          <w:tcPr>
            <w:tcW w:w="1134" w:type="dxa"/>
          </w:tcPr>
          <w:p w14:paraId="6D91966A" w14:textId="77777777" w:rsidR="0009155E" w:rsidRPr="0009155E" w:rsidRDefault="0009155E" w:rsidP="001F4114">
            <w:pPr>
              <w:spacing w:line="360" w:lineRule="auto"/>
              <w:rPr>
                <w:bCs/>
                <w:lang w:eastAsia="en-US"/>
              </w:rPr>
            </w:pPr>
          </w:p>
        </w:tc>
        <w:tc>
          <w:tcPr>
            <w:tcW w:w="1276" w:type="dxa"/>
          </w:tcPr>
          <w:p w14:paraId="0544552D" w14:textId="77777777" w:rsidR="0009155E" w:rsidRPr="0009155E" w:rsidRDefault="0009155E" w:rsidP="001F4114">
            <w:pPr>
              <w:spacing w:line="360" w:lineRule="auto"/>
              <w:ind w:firstLine="0"/>
              <w:rPr>
                <w:bCs/>
                <w:lang w:eastAsia="en-US"/>
              </w:rPr>
            </w:pPr>
            <w:r w:rsidRPr="0009155E">
              <w:rPr>
                <w:bCs/>
                <w:lang w:eastAsia="en-US"/>
              </w:rPr>
              <w:t>.830</w:t>
            </w:r>
          </w:p>
        </w:tc>
        <w:tc>
          <w:tcPr>
            <w:tcW w:w="1559" w:type="dxa"/>
          </w:tcPr>
          <w:p w14:paraId="29844BC8" w14:textId="77777777" w:rsidR="0009155E" w:rsidRPr="0009155E" w:rsidRDefault="0009155E" w:rsidP="001F4114">
            <w:pPr>
              <w:spacing w:line="360" w:lineRule="auto"/>
              <w:rPr>
                <w:bCs/>
                <w:lang w:eastAsia="en-US"/>
              </w:rPr>
            </w:pPr>
            <w:r w:rsidRPr="0009155E">
              <w:rPr>
                <w:bCs/>
                <w:lang w:eastAsia="en-US"/>
              </w:rPr>
              <w:t>.542</w:t>
            </w:r>
          </w:p>
        </w:tc>
        <w:tc>
          <w:tcPr>
            <w:tcW w:w="1559" w:type="dxa"/>
          </w:tcPr>
          <w:p w14:paraId="535C067B" w14:textId="77777777" w:rsidR="0009155E" w:rsidRPr="0009155E" w:rsidRDefault="0009155E" w:rsidP="001F4114">
            <w:pPr>
              <w:spacing w:line="360" w:lineRule="auto"/>
              <w:rPr>
                <w:bCs/>
                <w:lang w:eastAsia="en-US"/>
              </w:rPr>
            </w:pPr>
            <w:r w:rsidRPr="0009155E">
              <w:rPr>
                <w:bCs/>
                <w:lang w:eastAsia="en-US"/>
              </w:rPr>
              <w:t>.980</w:t>
            </w:r>
          </w:p>
        </w:tc>
      </w:tr>
      <w:tr w:rsidR="0009155E" w:rsidRPr="0009155E" w14:paraId="645B20B5" w14:textId="77777777" w:rsidTr="0009155E">
        <w:tblPrEx>
          <w:tblLook w:val="04A0" w:firstRow="1" w:lastRow="0" w:firstColumn="1" w:lastColumn="0" w:noHBand="0" w:noVBand="1"/>
        </w:tblPrEx>
        <w:trPr>
          <w:trHeight w:val="195"/>
        </w:trPr>
        <w:tc>
          <w:tcPr>
            <w:tcW w:w="1536" w:type="dxa"/>
            <w:vMerge/>
          </w:tcPr>
          <w:p w14:paraId="785B3EA8" w14:textId="77777777" w:rsidR="0009155E" w:rsidRPr="0009155E" w:rsidRDefault="0009155E" w:rsidP="001F4114">
            <w:pPr>
              <w:spacing w:line="360" w:lineRule="auto"/>
              <w:rPr>
                <w:bCs/>
                <w:lang w:eastAsia="en-US"/>
              </w:rPr>
            </w:pPr>
          </w:p>
        </w:tc>
        <w:tc>
          <w:tcPr>
            <w:tcW w:w="1648" w:type="dxa"/>
          </w:tcPr>
          <w:p w14:paraId="5F7FBD46" w14:textId="77777777" w:rsidR="0009155E" w:rsidRPr="0009155E" w:rsidRDefault="0009155E" w:rsidP="001F4114">
            <w:pPr>
              <w:spacing w:line="360" w:lineRule="auto"/>
              <w:rPr>
                <w:bCs/>
                <w:lang w:eastAsia="en-US"/>
              </w:rPr>
            </w:pPr>
            <w:r w:rsidRPr="0009155E">
              <w:rPr>
                <w:bCs/>
                <w:lang w:eastAsia="en-US"/>
              </w:rPr>
              <w:t>N</w:t>
            </w:r>
          </w:p>
        </w:tc>
        <w:tc>
          <w:tcPr>
            <w:tcW w:w="1559" w:type="dxa"/>
          </w:tcPr>
          <w:p w14:paraId="428D0537" w14:textId="77777777" w:rsidR="0009155E" w:rsidRPr="0009155E" w:rsidRDefault="0009155E" w:rsidP="001F4114">
            <w:pPr>
              <w:spacing w:line="360" w:lineRule="auto"/>
              <w:rPr>
                <w:bCs/>
                <w:lang w:eastAsia="en-US"/>
              </w:rPr>
            </w:pPr>
            <w:r w:rsidRPr="0009155E">
              <w:rPr>
                <w:bCs/>
                <w:lang w:eastAsia="en-US"/>
              </w:rPr>
              <w:t>205</w:t>
            </w:r>
          </w:p>
        </w:tc>
        <w:tc>
          <w:tcPr>
            <w:tcW w:w="1134" w:type="dxa"/>
          </w:tcPr>
          <w:p w14:paraId="370DE034" w14:textId="77777777" w:rsidR="0009155E" w:rsidRPr="0009155E" w:rsidRDefault="0009155E" w:rsidP="001F4114">
            <w:pPr>
              <w:spacing w:line="360" w:lineRule="auto"/>
              <w:ind w:firstLine="0"/>
              <w:rPr>
                <w:bCs/>
                <w:lang w:eastAsia="en-US"/>
              </w:rPr>
            </w:pPr>
            <w:r w:rsidRPr="0009155E">
              <w:rPr>
                <w:bCs/>
                <w:lang w:eastAsia="en-US"/>
              </w:rPr>
              <w:t>205</w:t>
            </w:r>
          </w:p>
        </w:tc>
        <w:tc>
          <w:tcPr>
            <w:tcW w:w="1276" w:type="dxa"/>
          </w:tcPr>
          <w:p w14:paraId="2A5F00D6" w14:textId="77777777" w:rsidR="0009155E" w:rsidRPr="0009155E" w:rsidRDefault="0009155E" w:rsidP="001F4114">
            <w:pPr>
              <w:spacing w:line="360" w:lineRule="auto"/>
              <w:ind w:firstLine="0"/>
              <w:rPr>
                <w:bCs/>
                <w:lang w:eastAsia="en-US"/>
              </w:rPr>
            </w:pPr>
            <w:r w:rsidRPr="0009155E">
              <w:rPr>
                <w:bCs/>
                <w:lang w:eastAsia="en-US"/>
              </w:rPr>
              <w:t>202</w:t>
            </w:r>
          </w:p>
        </w:tc>
        <w:tc>
          <w:tcPr>
            <w:tcW w:w="1559" w:type="dxa"/>
          </w:tcPr>
          <w:p w14:paraId="19AFD255" w14:textId="77777777" w:rsidR="0009155E" w:rsidRPr="0009155E" w:rsidRDefault="0009155E" w:rsidP="001F4114">
            <w:pPr>
              <w:spacing w:line="360" w:lineRule="auto"/>
              <w:rPr>
                <w:bCs/>
                <w:lang w:eastAsia="en-US"/>
              </w:rPr>
            </w:pPr>
            <w:r w:rsidRPr="0009155E">
              <w:rPr>
                <w:bCs/>
                <w:lang w:eastAsia="en-US"/>
              </w:rPr>
              <w:t>199</w:t>
            </w:r>
          </w:p>
        </w:tc>
        <w:tc>
          <w:tcPr>
            <w:tcW w:w="1559" w:type="dxa"/>
          </w:tcPr>
          <w:p w14:paraId="0924D063" w14:textId="77777777" w:rsidR="0009155E" w:rsidRPr="0009155E" w:rsidRDefault="0009155E" w:rsidP="001F4114">
            <w:pPr>
              <w:spacing w:line="360" w:lineRule="auto"/>
              <w:rPr>
                <w:bCs/>
                <w:lang w:eastAsia="en-US"/>
              </w:rPr>
            </w:pPr>
            <w:r w:rsidRPr="0009155E">
              <w:rPr>
                <w:bCs/>
                <w:lang w:eastAsia="en-US"/>
              </w:rPr>
              <w:t>201</w:t>
            </w:r>
          </w:p>
        </w:tc>
      </w:tr>
      <w:tr w:rsidR="0009155E" w:rsidRPr="0009155E" w14:paraId="2B492EE2" w14:textId="77777777" w:rsidTr="0009155E">
        <w:tblPrEx>
          <w:tblLook w:val="04A0" w:firstRow="1" w:lastRow="0" w:firstColumn="1" w:lastColumn="0" w:noHBand="0" w:noVBand="1"/>
        </w:tblPrEx>
        <w:trPr>
          <w:trHeight w:val="195"/>
        </w:trPr>
        <w:tc>
          <w:tcPr>
            <w:tcW w:w="1536" w:type="dxa"/>
            <w:vMerge w:val="restart"/>
          </w:tcPr>
          <w:p w14:paraId="1702A92E" w14:textId="77777777" w:rsidR="0009155E" w:rsidRPr="0009155E" w:rsidRDefault="0009155E" w:rsidP="001F4114">
            <w:pPr>
              <w:spacing w:line="360" w:lineRule="auto"/>
              <w:ind w:firstLine="0"/>
              <w:rPr>
                <w:bCs/>
                <w:lang w:eastAsia="en-US"/>
              </w:rPr>
            </w:pPr>
            <w:r w:rsidRPr="0009155E">
              <w:rPr>
                <w:bCs/>
                <w:lang w:eastAsia="en-US"/>
              </w:rPr>
              <w:t>Accepting diversity at work</w:t>
            </w:r>
          </w:p>
        </w:tc>
        <w:tc>
          <w:tcPr>
            <w:tcW w:w="1648" w:type="dxa"/>
          </w:tcPr>
          <w:p w14:paraId="5C2112FD" w14:textId="77777777" w:rsidR="0009155E" w:rsidRPr="0009155E" w:rsidRDefault="0009155E" w:rsidP="001F4114">
            <w:pPr>
              <w:spacing w:line="360" w:lineRule="auto"/>
              <w:ind w:firstLine="0"/>
              <w:rPr>
                <w:bCs/>
                <w:lang w:eastAsia="en-US"/>
              </w:rPr>
            </w:pPr>
            <w:r w:rsidRPr="0009155E">
              <w:rPr>
                <w:bCs/>
                <w:lang w:eastAsia="en-US"/>
              </w:rPr>
              <w:t>Pearson Correlation</w:t>
            </w:r>
          </w:p>
        </w:tc>
        <w:tc>
          <w:tcPr>
            <w:tcW w:w="1559" w:type="dxa"/>
          </w:tcPr>
          <w:p w14:paraId="7BE26679" w14:textId="77777777" w:rsidR="0009155E" w:rsidRPr="0009155E" w:rsidRDefault="0009155E" w:rsidP="001F4114">
            <w:pPr>
              <w:spacing w:line="360" w:lineRule="auto"/>
              <w:rPr>
                <w:bCs/>
                <w:lang w:eastAsia="en-US"/>
              </w:rPr>
            </w:pPr>
            <w:r w:rsidRPr="0009155E">
              <w:rPr>
                <w:bCs/>
                <w:lang w:eastAsia="en-US"/>
              </w:rPr>
              <w:t>-.027</w:t>
            </w:r>
          </w:p>
        </w:tc>
        <w:tc>
          <w:tcPr>
            <w:tcW w:w="1134" w:type="dxa"/>
          </w:tcPr>
          <w:p w14:paraId="378225BF" w14:textId="77777777" w:rsidR="0009155E" w:rsidRPr="0009155E" w:rsidRDefault="0009155E" w:rsidP="001F4114">
            <w:pPr>
              <w:spacing w:line="360" w:lineRule="auto"/>
              <w:ind w:firstLine="0"/>
              <w:rPr>
                <w:bCs/>
                <w:lang w:eastAsia="en-US"/>
              </w:rPr>
            </w:pPr>
            <w:r w:rsidRPr="0009155E">
              <w:rPr>
                <w:bCs/>
                <w:lang w:eastAsia="en-US"/>
              </w:rPr>
              <w:t>.015</w:t>
            </w:r>
          </w:p>
        </w:tc>
        <w:tc>
          <w:tcPr>
            <w:tcW w:w="1276" w:type="dxa"/>
          </w:tcPr>
          <w:p w14:paraId="16EED88C" w14:textId="77777777" w:rsidR="0009155E" w:rsidRPr="0009155E" w:rsidRDefault="0009155E" w:rsidP="001F4114">
            <w:pPr>
              <w:spacing w:line="360" w:lineRule="auto"/>
              <w:rPr>
                <w:bCs/>
                <w:lang w:eastAsia="en-US"/>
              </w:rPr>
            </w:pPr>
            <w:r w:rsidRPr="0009155E">
              <w:rPr>
                <w:bCs/>
                <w:lang w:eastAsia="en-US"/>
              </w:rPr>
              <w:t>1</w:t>
            </w:r>
          </w:p>
        </w:tc>
        <w:tc>
          <w:tcPr>
            <w:tcW w:w="1559" w:type="dxa"/>
          </w:tcPr>
          <w:p w14:paraId="63F62343" w14:textId="77777777" w:rsidR="0009155E" w:rsidRPr="0009155E" w:rsidRDefault="0009155E" w:rsidP="001F4114">
            <w:pPr>
              <w:spacing w:line="360" w:lineRule="auto"/>
              <w:ind w:firstLine="0"/>
              <w:rPr>
                <w:bCs/>
                <w:lang w:eastAsia="en-US"/>
              </w:rPr>
            </w:pPr>
            <w:r w:rsidRPr="0009155E">
              <w:rPr>
                <w:bCs/>
                <w:lang w:eastAsia="en-US"/>
              </w:rPr>
              <w:t>-.223**</w:t>
            </w:r>
          </w:p>
        </w:tc>
        <w:tc>
          <w:tcPr>
            <w:tcW w:w="1559" w:type="dxa"/>
          </w:tcPr>
          <w:p w14:paraId="74B3A837" w14:textId="77777777" w:rsidR="0009155E" w:rsidRPr="0009155E" w:rsidRDefault="0009155E" w:rsidP="001F4114">
            <w:pPr>
              <w:spacing w:line="360" w:lineRule="auto"/>
              <w:rPr>
                <w:bCs/>
                <w:lang w:eastAsia="en-US"/>
              </w:rPr>
            </w:pPr>
            <w:r w:rsidRPr="0009155E">
              <w:rPr>
                <w:bCs/>
                <w:lang w:eastAsia="en-US"/>
              </w:rPr>
              <w:t>-.034</w:t>
            </w:r>
          </w:p>
        </w:tc>
      </w:tr>
      <w:tr w:rsidR="0009155E" w:rsidRPr="0009155E" w14:paraId="78D92499" w14:textId="77777777" w:rsidTr="0009155E">
        <w:tblPrEx>
          <w:tblLook w:val="04A0" w:firstRow="1" w:lastRow="0" w:firstColumn="1" w:lastColumn="0" w:noHBand="0" w:noVBand="1"/>
        </w:tblPrEx>
        <w:trPr>
          <w:trHeight w:val="180"/>
        </w:trPr>
        <w:tc>
          <w:tcPr>
            <w:tcW w:w="1536" w:type="dxa"/>
            <w:vMerge/>
          </w:tcPr>
          <w:p w14:paraId="319852F8" w14:textId="77777777" w:rsidR="0009155E" w:rsidRPr="0009155E" w:rsidRDefault="0009155E" w:rsidP="001F4114">
            <w:pPr>
              <w:spacing w:line="360" w:lineRule="auto"/>
              <w:rPr>
                <w:bCs/>
                <w:lang w:eastAsia="en-US"/>
              </w:rPr>
            </w:pPr>
          </w:p>
        </w:tc>
        <w:tc>
          <w:tcPr>
            <w:tcW w:w="1648" w:type="dxa"/>
          </w:tcPr>
          <w:p w14:paraId="3BB3B6C8" w14:textId="77777777" w:rsidR="0009155E" w:rsidRPr="0009155E" w:rsidRDefault="0009155E" w:rsidP="001F4114">
            <w:pPr>
              <w:spacing w:line="360" w:lineRule="auto"/>
              <w:ind w:firstLine="0"/>
              <w:rPr>
                <w:bCs/>
                <w:lang w:eastAsia="en-US"/>
              </w:rPr>
            </w:pPr>
            <w:r w:rsidRPr="0009155E">
              <w:rPr>
                <w:bCs/>
                <w:lang w:eastAsia="en-US"/>
              </w:rPr>
              <w:t>Sig. (2-tailed)</w:t>
            </w:r>
          </w:p>
        </w:tc>
        <w:tc>
          <w:tcPr>
            <w:tcW w:w="1559" w:type="dxa"/>
          </w:tcPr>
          <w:p w14:paraId="7877E374" w14:textId="77777777" w:rsidR="0009155E" w:rsidRPr="0009155E" w:rsidRDefault="0009155E" w:rsidP="001F4114">
            <w:pPr>
              <w:spacing w:line="360" w:lineRule="auto"/>
              <w:rPr>
                <w:bCs/>
                <w:lang w:eastAsia="en-US"/>
              </w:rPr>
            </w:pPr>
            <w:r w:rsidRPr="0009155E">
              <w:rPr>
                <w:bCs/>
                <w:lang w:eastAsia="en-US"/>
              </w:rPr>
              <w:t>.696</w:t>
            </w:r>
          </w:p>
        </w:tc>
        <w:tc>
          <w:tcPr>
            <w:tcW w:w="1134" w:type="dxa"/>
          </w:tcPr>
          <w:p w14:paraId="2A5DE050" w14:textId="77777777" w:rsidR="0009155E" w:rsidRPr="0009155E" w:rsidRDefault="0009155E" w:rsidP="001F4114">
            <w:pPr>
              <w:spacing w:line="360" w:lineRule="auto"/>
              <w:ind w:firstLine="0"/>
              <w:rPr>
                <w:bCs/>
                <w:lang w:eastAsia="en-US"/>
              </w:rPr>
            </w:pPr>
            <w:r w:rsidRPr="0009155E">
              <w:rPr>
                <w:bCs/>
                <w:lang w:eastAsia="en-US"/>
              </w:rPr>
              <w:t>.830</w:t>
            </w:r>
          </w:p>
        </w:tc>
        <w:tc>
          <w:tcPr>
            <w:tcW w:w="1276" w:type="dxa"/>
          </w:tcPr>
          <w:p w14:paraId="6E732A9C" w14:textId="77777777" w:rsidR="0009155E" w:rsidRPr="0009155E" w:rsidRDefault="0009155E" w:rsidP="001F4114">
            <w:pPr>
              <w:spacing w:line="360" w:lineRule="auto"/>
              <w:rPr>
                <w:bCs/>
                <w:lang w:eastAsia="en-US"/>
              </w:rPr>
            </w:pPr>
          </w:p>
        </w:tc>
        <w:tc>
          <w:tcPr>
            <w:tcW w:w="1559" w:type="dxa"/>
          </w:tcPr>
          <w:p w14:paraId="5336A2CC" w14:textId="77777777" w:rsidR="0009155E" w:rsidRPr="0009155E" w:rsidRDefault="0009155E" w:rsidP="001F4114">
            <w:pPr>
              <w:spacing w:line="360" w:lineRule="auto"/>
              <w:rPr>
                <w:bCs/>
                <w:lang w:eastAsia="en-US"/>
              </w:rPr>
            </w:pPr>
            <w:r w:rsidRPr="0009155E">
              <w:rPr>
                <w:bCs/>
                <w:lang w:eastAsia="en-US"/>
              </w:rPr>
              <w:t>.001</w:t>
            </w:r>
          </w:p>
        </w:tc>
        <w:tc>
          <w:tcPr>
            <w:tcW w:w="1559" w:type="dxa"/>
          </w:tcPr>
          <w:p w14:paraId="72105D53" w14:textId="77777777" w:rsidR="0009155E" w:rsidRPr="0009155E" w:rsidRDefault="0009155E" w:rsidP="001F4114">
            <w:pPr>
              <w:spacing w:line="360" w:lineRule="auto"/>
              <w:rPr>
                <w:bCs/>
                <w:lang w:eastAsia="en-US"/>
              </w:rPr>
            </w:pPr>
            <w:r w:rsidRPr="0009155E">
              <w:rPr>
                <w:bCs/>
                <w:lang w:eastAsia="en-US"/>
              </w:rPr>
              <w:t>.627</w:t>
            </w:r>
          </w:p>
        </w:tc>
      </w:tr>
      <w:tr w:rsidR="0009155E" w:rsidRPr="0009155E" w14:paraId="615F12A8" w14:textId="77777777" w:rsidTr="0009155E">
        <w:tblPrEx>
          <w:tblLook w:val="04A0" w:firstRow="1" w:lastRow="0" w:firstColumn="1" w:lastColumn="0" w:noHBand="0" w:noVBand="1"/>
        </w:tblPrEx>
        <w:trPr>
          <w:trHeight w:val="165"/>
        </w:trPr>
        <w:tc>
          <w:tcPr>
            <w:tcW w:w="1536" w:type="dxa"/>
            <w:vMerge/>
          </w:tcPr>
          <w:p w14:paraId="3D5DEDB4" w14:textId="77777777" w:rsidR="0009155E" w:rsidRPr="0009155E" w:rsidRDefault="0009155E" w:rsidP="001F4114">
            <w:pPr>
              <w:spacing w:line="360" w:lineRule="auto"/>
              <w:rPr>
                <w:bCs/>
                <w:lang w:eastAsia="en-US"/>
              </w:rPr>
            </w:pPr>
          </w:p>
        </w:tc>
        <w:tc>
          <w:tcPr>
            <w:tcW w:w="1648" w:type="dxa"/>
          </w:tcPr>
          <w:p w14:paraId="5774F06D" w14:textId="77777777" w:rsidR="0009155E" w:rsidRPr="0009155E" w:rsidRDefault="0009155E" w:rsidP="001F4114">
            <w:pPr>
              <w:spacing w:line="360" w:lineRule="auto"/>
              <w:rPr>
                <w:bCs/>
                <w:lang w:eastAsia="en-US"/>
              </w:rPr>
            </w:pPr>
            <w:r w:rsidRPr="0009155E">
              <w:rPr>
                <w:bCs/>
                <w:lang w:eastAsia="en-US"/>
              </w:rPr>
              <w:t>N</w:t>
            </w:r>
          </w:p>
        </w:tc>
        <w:tc>
          <w:tcPr>
            <w:tcW w:w="1559" w:type="dxa"/>
          </w:tcPr>
          <w:p w14:paraId="3C385DDD" w14:textId="77777777" w:rsidR="0009155E" w:rsidRPr="0009155E" w:rsidRDefault="0009155E" w:rsidP="001F4114">
            <w:pPr>
              <w:spacing w:line="360" w:lineRule="auto"/>
              <w:rPr>
                <w:bCs/>
                <w:lang w:eastAsia="en-US"/>
              </w:rPr>
            </w:pPr>
            <w:r w:rsidRPr="0009155E">
              <w:rPr>
                <w:bCs/>
                <w:lang w:eastAsia="en-US"/>
              </w:rPr>
              <w:t>207</w:t>
            </w:r>
          </w:p>
        </w:tc>
        <w:tc>
          <w:tcPr>
            <w:tcW w:w="1134" w:type="dxa"/>
          </w:tcPr>
          <w:p w14:paraId="5975C013" w14:textId="77777777" w:rsidR="0009155E" w:rsidRPr="0009155E" w:rsidRDefault="0009155E" w:rsidP="001F4114">
            <w:pPr>
              <w:spacing w:line="360" w:lineRule="auto"/>
              <w:ind w:firstLine="0"/>
              <w:rPr>
                <w:bCs/>
                <w:lang w:eastAsia="en-US"/>
              </w:rPr>
            </w:pPr>
            <w:r w:rsidRPr="0009155E">
              <w:rPr>
                <w:bCs/>
                <w:lang w:eastAsia="en-US"/>
              </w:rPr>
              <w:t>202</w:t>
            </w:r>
          </w:p>
        </w:tc>
        <w:tc>
          <w:tcPr>
            <w:tcW w:w="1276" w:type="dxa"/>
          </w:tcPr>
          <w:p w14:paraId="15567C1C" w14:textId="77777777" w:rsidR="0009155E" w:rsidRPr="0009155E" w:rsidRDefault="0009155E" w:rsidP="001F4114">
            <w:pPr>
              <w:spacing w:line="360" w:lineRule="auto"/>
              <w:ind w:firstLine="0"/>
              <w:rPr>
                <w:bCs/>
                <w:lang w:eastAsia="en-US"/>
              </w:rPr>
            </w:pPr>
            <w:r w:rsidRPr="0009155E">
              <w:rPr>
                <w:bCs/>
                <w:lang w:eastAsia="en-US"/>
              </w:rPr>
              <w:t>207</w:t>
            </w:r>
          </w:p>
        </w:tc>
        <w:tc>
          <w:tcPr>
            <w:tcW w:w="1559" w:type="dxa"/>
          </w:tcPr>
          <w:p w14:paraId="31E40488" w14:textId="77777777" w:rsidR="0009155E" w:rsidRPr="0009155E" w:rsidRDefault="0009155E" w:rsidP="001F4114">
            <w:pPr>
              <w:spacing w:line="360" w:lineRule="auto"/>
              <w:rPr>
                <w:bCs/>
                <w:lang w:eastAsia="en-US"/>
              </w:rPr>
            </w:pPr>
            <w:r w:rsidRPr="0009155E">
              <w:rPr>
                <w:bCs/>
                <w:lang w:eastAsia="en-US"/>
              </w:rPr>
              <w:t>201</w:t>
            </w:r>
          </w:p>
        </w:tc>
        <w:tc>
          <w:tcPr>
            <w:tcW w:w="1559" w:type="dxa"/>
          </w:tcPr>
          <w:p w14:paraId="138E9E64" w14:textId="77777777" w:rsidR="0009155E" w:rsidRPr="0009155E" w:rsidRDefault="0009155E" w:rsidP="001F4114">
            <w:pPr>
              <w:spacing w:line="360" w:lineRule="auto"/>
              <w:rPr>
                <w:bCs/>
                <w:lang w:eastAsia="en-US"/>
              </w:rPr>
            </w:pPr>
            <w:r w:rsidRPr="0009155E">
              <w:rPr>
                <w:bCs/>
                <w:lang w:eastAsia="en-US"/>
              </w:rPr>
              <w:t>203</w:t>
            </w:r>
          </w:p>
        </w:tc>
      </w:tr>
      <w:tr w:rsidR="0009155E" w:rsidRPr="0009155E" w14:paraId="6C9D9778" w14:textId="77777777" w:rsidTr="0009155E">
        <w:tblPrEx>
          <w:tblLook w:val="04A0" w:firstRow="1" w:lastRow="0" w:firstColumn="1" w:lastColumn="0" w:noHBand="0" w:noVBand="1"/>
        </w:tblPrEx>
        <w:trPr>
          <w:trHeight w:val="210"/>
        </w:trPr>
        <w:tc>
          <w:tcPr>
            <w:tcW w:w="1536" w:type="dxa"/>
            <w:vMerge w:val="restart"/>
          </w:tcPr>
          <w:p w14:paraId="175B96F1" w14:textId="77777777" w:rsidR="0009155E" w:rsidRPr="0009155E" w:rsidRDefault="0009155E" w:rsidP="001F4114">
            <w:pPr>
              <w:spacing w:line="360" w:lineRule="auto"/>
              <w:ind w:firstLine="0"/>
              <w:rPr>
                <w:bCs/>
                <w:lang w:eastAsia="en-US"/>
              </w:rPr>
            </w:pPr>
            <w:r w:rsidRPr="0009155E">
              <w:rPr>
                <w:bCs/>
                <w:lang w:eastAsia="en-US"/>
              </w:rPr>
              <w:t>Transparency management</w:t>
            </w:r>
          </w:p>
        </w:tc>
        <w:tc>
          <w:tcPr>
            <w:tcW w:w="1648" w:type="dxa"/>
          </w:tcPr>
          <w:p w14:paraId="2FBA6236" w14:textId="77777777" w:rsidR="0009155E" w:rsidRPr="0009155E" w:rsidRDefault="0009155E" w:rsidP="001F4114">
            <w:pPr>
              <w:spacing w:line="360" w:lineRule="auto"/>
              <w:ind w:firstLine="0"/>
              <w:rPr>
                <w:bCs/>
                <w:lang w:eastAsia="en-US"/>
              </w:rPr>
            </w:pPr>
            <w:r w:rsidRPr="0009155E">
              <w:rPr>
                <w:bCs/>
                <w:lang w:eastAsia="en-US"/>
              </w:rPr>
              <w:t>Pearson Correlation</w:t>
            </w:r>
          </w:p>
        </w:tc>
        <w:tc>
          <w:tcPr>
            <w:tcW w:w="1559" w:type="dxa"/>
          </w:tcPr>
          <w:p w14:paraId="1C56701C" w14:textId="77777777" w:rsidR="0009155E" w:rsidRPr="0009155E" w:rsidRDefault="0009155E" w:rsidP="001F4114">
            <w:pPr>
              <w:spacing w:line="360" w:lineRule="auto"/>
              <w:rPr>
                <w:bCs/>
                <w:lang w:eastAsia="en-US"/>
              </w:rPr>
            </w:pPr>
            <w:r w:rsidRPr="0009155E">
              <w:rPr>
                <w:bCs/>
                <w:lang w:eastAsia="en-US"/>
              </w:rPr>
              <w:t>.022</w:t>
            </w:r>
          </w:p>
        </w:tc>
        <w:tc>
          <w:tcPr>
            <w:tcW w:w="1134" w:type="dxa"/>
          </w:tcPr>
          <w:p w14:paraId="3B17A861" w14:textId="77777777" w:rsidR="0009155E" w:rsidRPr="0009155E" w:rsidRDefault="0009155E" w:rsidP="001F4114">
            <w:pPr>
              <w:spacing w:line="360" w:lineRule="auto"/>
              <w:ind w:firstLine="0"/>
              <w:rPr>
                <w:bCs/>
                <w:lang w:eastAsia="en-US"/>
              </w:rPr>
            </w:pPr>
            <w:r w:rsidRPr="0009155E">
              <w:rPr>
                <w:bCs/>
                <w:lang w:eastAsia="en-US"/>
              </w:rPr>
              <w:t>.043</w:t>
            </w:r>
          </w:p>
        </w:tc>
        <w:tc>
          <w:tcPr>
            <w:tcW w:w="1276" w:type="dxa"/>
          </w:tcPr>
          <w:p w14:paraId="15A372A6" w14:textId="77777777" w:rsidR="0009155E" w:rsidRPr="0009155E" w:rsidRDefault="0009155E" w:rsidP="001F4114">
            <w:pPr>
              <w:spacing w:line="360" w:lineRule="auto"/>
              <w:ind w:firstLine="0"/>
              <w:rPr>
                <w:bCs/>
                <w:lang w:eastAsia="en-US"/>
              </w:rPr>
            </w:pPr>
            <w:r w:rsidRPr="0009155E">
              <w:rPr>
                <w:bCs/>
                <w:lang w:eastAsia="en-US"/>
              </w:rPr>
              <w:t>*.223**</w:t>
            </w:r>
          </w:p>
        </w:tc>
        <w:tc>
          <w:tcPr>
            <w:tcW w:w="1559" w:type="dxa"/>
          </w:tcPr>
          <w:p w14:paraId="3A7202E0" w14:textId="77777777" w:rsidR="0009155E" w:rsidRPr="0009155E" w:rsidRDefault="0009155E" w:rsidP="001F4114">
            <w:pPr>
              <w:spacing w:line="360" w:lineRule="auto"/>
              <w:rPr>
                <w:bCs/>
                <w:lang w:eastAsia="en-US"/>
              </w:rPr>
            </w:pPr>
            <w:r w:rsidRPr="0009155E">
              <w:rPr>
                <w:bCs/>
                <w:lang w:eastAsia="en-US"/>
              </w:rPr>
              <w:t>1</w:t>
            </w:r>
          </w:p>
        </w:tc>
        <w:tc>
          <w:tcPr>
            <w:tcW w:w="1559" w:type="dxa"/>
          </w:tcPr>
          <w:p w14:paraId="42E52A89" w14:textId="77777777" w:rsidR="0009155E" w:rsidRPr="0009155E" w:rsidRDefault="0009155E" w:rsidP="001F4114">
            <w:pPr>
              <w:spacing w:line="360" w:lineRule="auto"/>
              <w:rPr>
                <w:bCs/>
                <w:lang w:eastAsia="en-US"/>
              </w:rPr>
            </w:pPr>
            <w:r w:rsidRPr="0009155E">
              <w:rPr>
                <w:bCs/>
                <w:lang w:eastAsia="en-US"/>
              </w:rPr>
              <w:t>.173*</w:t>
            </w:r>
          </w:p>
        </w:tc>
      </w:tr>
      <w:tr w:rsidR="0009155E" w:rsidRPr="0009155E" w14:paraId="62132131" w14:textId="77777777" w:rsidTr="0009155E">
        <w:tblPrEx>
          <w:tblLook w:val="04A0" w:firstRow="1" w:lastRow="0" w:firstColumn="1" w:lastColumn="0" w:noHBand="0" w:noVBand="1"/>
        </w:tblPrEx>
        <w:trPr>
          <w:trHeight w:val="180"/>
        </w:trPr>
        <w:tc>
          <w:tcPr>
            <w:tcW w:w="1536" w:type="dxa"/>
            <w:vMerge/>
          </w:tcPr>
          <w:p w14:paraId="74C8BE4B" w14:textId="77777777" w:rsidR="0009155E" w:rsidRPr="0009155E" w:rsidRDefault="0009155E" w:rsidP="001F4114">
            <w:pPr>
              <w:spacing w:line="360" w:lineRule="auto"/>
              <w:rPr>
                <w:bCs/>
                <w:lang w:eastAsia="en-US"/>
              </w:rPr>
            </w:pPr>
          </w:p>
        </w:tc>
        <w:tc>
          <w:tcPr>
            <w:tcW w:w="1648" w:type="dxa"/>
          </w:tcPr>
          <w:p w14:paraId="54392C12" w14:textId="77777777" w:rsidR="0009155E" w:rsidRPr="0009155E" w:rsidRDefault="0009155E" w:rsidP="001F4114">
            <w:pPr>
              <w:spacing w:line="360" w:lineRule="auto"/>
              <w:ind w:firstLine="0"/>
              <w:rPr>
                <w:bCs/>
                <w:lang w:eastAsia="en-US"/>
              </w:rPr>
            </w:pPr>
            <w:r w:rsidRPr="0009155E">
              <w:rPr>
                <w:bCs/>
                <w:lang w:eastAsia="en-US"/>
              </w:rPr>
              <w:t>Sig. (2-tailed)</w:t>
            </w:r>
          </w:p>
        </w:tc>
        <w:tc>
          <w:tcPr>
            <w:tcW w:w="1559" w:type="dxa"/>
          </w:tcPr>
          <w:p w14:paraId="305C8CE0" w14:textId="77777777" w:rsidR="0009155E" w:rsidRPr="0009155E" w:rsidRDefault="0009155E" w:rsidP="001F4114">
            <w:pPr>
              <w:spacing w:line="360" w:lineRule="auto"/>
              <w:rPr>
                <w:bCs/>
                <w:lang w:eastAsia="en-US"/>
              </w:rPr>
            </w:pPr>
            <w:r w:rsidRPr="0009155E">
              <w:rPr>
                <w:bCs/>
                <w:lang w:eastAsia="en-US"/>
              </w:rPr>
              <w:t>.756</w:t>
            </w:r>
          </w:p>
        </w:tc>
        <w:tc>
          <w:tcPr>
            <w:tcW w:w="1134" w:type="dxa"/>
          </w:tcPr>
          <w:p w14:paraId="69953B26" w14:textId="77777777" w:rsidR="0009155E" w:rsidRPr="0009155E" w:rsidRDefault="0009155E" w:rsidP="001F4114">
            <w:pPr>
              <w:spacing w:line="360" w:lineRule="auto"/>
              <w:ind w:firstLine="0"/>
              <w:rPr>
                <w:bCs/>
                <w:lang w:eastAsia="en-US"/>
              </w:rPr>
            </w:pPr>
            <w:r w:rsidRPr="0009155E">
              <w:rPr>
                <w:bCs/>
                <w:lang w:eastAsia="en-US"/>
              </w:rPr>
              <w:t>.542</w:t>
            </w:r>
          </w:p>
        </w:tc>
        <w:tc>
          <w:tcPr>
            <w:tcW w:w="1276" w:type="dxa"/>
          </w:tcPr>
          <w:p w14:paraId="1D0B0F7A" w14:textId="77777777" w:rsidR="0009155E" w:rsidRPr="0009155E" w:rsidRDefault="0009155E" w:rsidP="001F4114">
            <w:pPr>
              <w:spacing w:line="360" w:lineRule="auto"/>
              <w:ind w:firstLine="0"/>
              <w:rPr>
                <w:bCs/>
                <w:lang w:eastAsia="en-US"/>
              </w:rPr>
            </w:pPr>
            <w:r w:rsidRPr="0009155E">
              <w:rPr>
                <w:bCs/>
                <w:lang w:eastAsia="en-US"/>
              </w:rPr>
              <w:t>.001</w:t>
            </w:r>
          </w:p>
        </w:tc>
        <w:tc>
          <w:tcPr>
            <w:tcW w:w="1559" w:type="dxa"/>
          </w:tcPr>
          <w:p w14:paraId="4C5D79A9" w14:textId="77777777" w:rsidR="0009155E" w:rsidRPr="0009155E" w:rsidRDefault="0009155E" w:rsidP="001F4114">
            <w:pPr>
              <w:spacing w:line="360" w:lineRule="auto"/>
              <w:rPr>
                <w:bCs/>
                <w:lang w:eastAsia="en-US"/>
              </w:rPr>
            </w:pPr>
          </w:p>
        </w:tc>
        <w:tc>
          <w:tcPr>
            <w:tcW w:w="1559" w:type="dxa"/>
          </w:tcPr>
          <w:p w14:paraId="39112708" w14:textId="77777777" w:rsidR="0009155E" w:rsidRPr="0009155E" w:rsidRDefault="0009155E" w:rsidP="001F4114">
            <w:pPr>
              <w:spacing w:line="360" w:lineRule="auto"/>
              <w:rPr>
                <w:bCs/>
                <w:lang w:eastAsia="en-US"/>
              </w:rPr>
            </w:pPr>
            <w:r w:rsidRPr="0009155E">
              <w:rPr>
                <w:bCs/>
                <w:lang w:eastAsia="en-US"/>
              </w:rPr>
              <w:t>.014</w:t>
            </w:r>
          </w:p>
        </w:tc>
      </w:tr>
      <w:tr w:rsidR="0009155E" w:rsidRPr="0009155E" w14:paraId="3056CA66" w14:textId="77777777" w:rsidTr="0009155E">
        <w:tblPrEx>
          <w:tblLook w:val="04A0" w:firstRow="1" w:lastRow="0" w:firstColumn="1" w:lastColumn="0" w:noHBand="0" w:noVBand="1"/>
        </w:tblPrEx>
        <w:trPr>
          <w:trHeight w:val="150"/>
        </w:trPr>
        <w:tc>
          <w:tcPr>
            <w:tcW w:w="1536" w:type="dxa"/>
            <w:vMerge/>
          </w:tcPr>
          <w:p w14:paraId="12ED32FD" w14:textId="77777777" w:rsidR="0009155E" w:rsidRPr="0009155E" w:rsidRDefault="0009155E" w:rsidP="001F4114">
            <w:pPr>
              <w:spacing w:line="360" w:lineRule="auto"/>
              <w:rPr>
                <w:bCs/>
                <w:lang w:eastAsia="en-US"/>
              </w:rPr>
            </w:pPr>
          </w:p>
        </w:tc>
        <w:tc>
          <w:tcPr>
            <w:tcW w:w="1648" w:type="dxa"/>
          </w:tcPr>
          <w:p w14:paraId="30C9D3C0" w14:textId="77777777" w:rsidR="0009155E" w:rsidRPr="0009155E" w:rsidRDefault="0009155E" w:rsidP="001F4114">
            <w:pPr>
              <w:spacing w:line="360" w:lineRule="auto"/>
              <w:rPr>
                <w:bCs/>
                <w:lang w:eastAsia="en-US"/>
              </w:rPr>
            </w:pPr>
            <w:r w:rsidRPr="0009155E">
              <w:rPr>
                <w:bCs/>
                <w:lang w:eastAsia="en-US"/>
              </w:rPr>
              <w:t>N</w:t>
            </w:r>
          </w:p>
        </w:tc>
        <w:tc>
          <w:tcPr>
            <w:tcW w:w="1559" w:type="dxa"/>
          </w:tcPr>
          <w:p w14:paraId="49CD3D4C" w14:textId="77777777" w:rsidR="0009155E" w:rsidRPr="0009155E" w:rsidRDefault="0009155E" w:rsidP="001F4114">
            <w:pPr>
              <w:spacing w:line="360" w:lineRule="auto"/>
              <w:rPr>
                <w:bCs/>
                <w:lang w:eastAsia="en-US"/>
              </w:rPr>
            </w:pPr>
            <w:r w:rsidRPr="0009155E">
              <w:rPr>
                <w:bCs/>
                <w:lang w:eastAsia="en-US"/>
              </w:rPr>
              <w:t>204</w:t>
            </w:r>
          </w:p>
        </w:tc>
        <w:tc>
          <w:tcPr>
            <w:tcW w:w="1134" w:type="dxa"/>
          </w:tcPr>
          <w:p w14:paraId="61B57090" w14:textId="77777777" w:rsidR="0009155E" w:rsidRPr="0009155E" w:rsidRDefault="0009155E" w:rsidP="001F4114">
            <w:pPr>
              <w:spacing w:line="360" w:lineRule="auto"/>
              <w:ind w:firstLine="0"/>
              <w:rPr>
                <w:bCs/>
                <w:lang w:eastAsia="en-US"/>
              </w:rPr>
            </w:pPr>
            <w:r w:rsidRPr="0009155E">
              <w:rPr>
                <w:bCs/>
                <w:lang w:eastAsia="en-US"/>
              </w:rPr>
              <w:t>199</w:t>
            </w:r>
          </w:p>
        </w:tc>
        <w:tc>
          <w:tcPr>
            <w:tcW w:w="1276" w:type="dxa"/>
          </w:tcPr>
          <w:p w14:paraId="08AC29FE" w14:textId="77777777" w:rsidR="0009155E" w:rsidRPr="0009155E" w:rsidRDefault="0009155E" w:rsidP="001F4114">
            <w:pPr>
              <w:spacing w:line="360" w:lineRule="auto"/>
              <w:ind w:firstLine="0"/>
              <w:rPr>
                <w:bCs/>
                <w:lang w:eastAsia="en-US"/>
              </w:rPr>
            </w:pPr>
            <w:r w:rsidRPr="0009155E">
              <w:rPr>
                <w:bCs/>
                <w:lang w:eastAsia="en-US"/>
              </w:rPr>
              <w:t>201</w:t>
            </w:r>
          </w:p>
        </w:tc>
        <w:tc>
          <w:tcPr>
            <w:tcW w:w="1559" w:type="dxa"/>
          </w:tcPr>
          <w:p w14:paraId="4FD3BB68" w14:textId="77777777" w:rsidR="0009155E" w:rsidRPr="0009155E" w:rsidRDefault="0009155E" w:rsidP="001F4114">
            <w:pPr>
              <w:spacing w:line="360" w:lineRule="auto"/>
              <w:rPr>
                <w:bCs/>
                <w:lang w:eastAsia="en-US"/>
              </w:rPr>
            </w:pPr>
            <w:r w:rsidRPr="0009155E">
              <w:rPr>
                <w:bCs/>
                <w:lang w:eastAsia="en-US"/>
              </w:rPr>
              <w:t>204</w:t>
            </w:r>
          </w:p>
        </w:tc>
        <w:tc>
          <w:tcPr>
            <w:tcW w:w="1559" w:type="dxa"/>
          </w:tcPr>
          <w:p w14:paraId="08C95F39" w14:textId="77777777" w:rsidR="0009155E" w:rsidRPr="0009155E" w:rsidRDefault="0009155E" w:rsidP="001F4114">
            <w:pPr>
              <w:spacing w:line="360" w:lineRule="auto"/>
              <w:rPr>
                <w:bCs/>
                <w:lang w:eastAsia="en-US"/>
              </w:rPr>
            </w:pPr>
            <w:r w:rsidRPr="0009155E">
              <w:rPr>
                <w:bCs/>
                <w:lang w:eastAsia="en-US"/>
              </w:rPr>
              <w:t>200</w:t>
            </w:r>
          </w:p>
        </w:tc>
      </w:tr>
      <w:tr w:rsidR="0009155E" w:rsidRPr="0009155E" w14:paraId="1693541E" w14:textId="77777777" w:rsidTr="0009155E">
        <w:tblPrEx>
          <w:tblLook w:val="04A0" w:firstRow="1" w:lastRow="0" w:firstColumn="1" w:lastColumn="0" w:noHBand="0" w:noVBand="1"/>
        </w:tblPrEx>
        <w:trPr>
          <w:trHeight w:val="165"/>
        </w:trPr>
        <w:tc>
          <w:tcPr>
            <w:tcW w:w="1536" w:type="dxa"/>
            <w:vMerge w:val="restart"/>
          </w:tcPr>
          <w:p w14:paraId="0C9F89D8" w14:textId="77777777" w:rsidR="0009155E" w:rsidRPr="0009155E" w:rsidRDefault="0009155E" w:rsidP="001F4114">
            <w:pPr>
              <w:spacing w:line="360" w:lineRule="auto"/>
              <w:ind w:firstLine="0"/>
              <w:rPr>
                <w:bCs/>
                <w:lang w:eastAsia="en-US"/>
              </w:rPr>
            </w:pPr>
            <w:r w:rsidRPr="0009155E">
              <w:rPr>
                <w:bCs/>
                <w:lang w:eastAsia="en-US"/>
              </w:rPr>
              <w:t>Director independence</w:t>
            </w:r>
          </w:p>
        </w:tc>
        <w:tc>
          <w:tcPr>
            <w:tcW w:w="1648" w:type="dxa"/>
          </w:tcPr>
          <w:p w14:paraId="5F77CE53" w14:textId="77777777" w:rsidR="0009155E" w:rsidRPr="0009155E" w:rsidRDefault="0009155E" w:rsidP="001F4114">
            <w:pPr>
              <w:spacing w:line="360" w:lineRule="auto"/>
              <w:ind w:firstLine="0"/>
              <w:rPr>
                <w:bCs/>
                <w:lang w:eastAsia="en-US"/>
              </w:rPr>
            </w:pPr>
            <w:r w:rsidRPr="0009155E">
              <w:rPr>
                <w:bCs/>
                <w:lang w:eastAsia="en-US"/>
              </w:rPr>
              <w:t>Pearson Correlation</w:t>
            </w:r>
          </w:p>
        </w:tc>
        <w:tc>
          <w:tcPr>
            <w:tcW w:w="1559" w:type="dxa"/>
          </w:tcPr>
          <w:p w14:paraId="12334276" w14:textId="77777777" w:rsidR="0009155E" w:rsidRPr="0009155E" w:rsidRDefault="0009155E" w:rsidP="001F4114">
            <w:pPr>
              <w:spacing w:line="360" w:lineRule="auto"/>
              <w:rPr>
                <w:bCs/>
                <w:lang w:eastAsia="en-US"/>
              </w:rPr>
            </w:pPr>
            <w:r w:rsidRPr="0009155E">
              <w:rPr>
                <w:bCs/>
                <w:lang w:eastAsia="en-US"/>
              </w:rPr>
              <w:t>-.012</w:t>
            </w:r>
          </w:p>
        </w:tc>
        <w:tc>
          <w:tcPr>
            <w:tcW w:w="1134" w:type="dxa"/>
          </w:tcPr>
          <w:p w14:paraId="53896974" w14:textId="77777777" w:rsidR="0009155E" w:rsidRPr="0009155E" w:rsidRDefault="0009155E" w:rsidP="001F4114">
            <w:pPr>
              <w:spacing w:line="360" w:lineRule="auto"/>
              <w:ind w:firstLine="0"/>
              <w:rPr>
                <w:bCs/>
                <w:lang w:eastAsia="en-US"/>
              </w:rPr>
            </w:pPr>
            <w:r w:rsidRPr="0009155E">
              <w:rPr>
                <w:bCs/>
                <w:lang w:eastAsia="en-US"/>
              </w:rPr>
              <w:t>.002</w:t>
            </w:r>
          </w:p>
        </w:tc>
        <w:tc>
          <w:tcPr>
            <w:tcW w:w="1276" w:type="dxa"/>
          </w:tcPr>
          <w:p w14:paraId="599F7702" w14:textId="77777777" w:rsidR="0009155E" w:rsidRPr="0009155E" w:rsidRDefault="0009155E" w:rsidP="001F4114">
            <w:pPr>
              <w:spacing w:line="360" w:lineRule="auto"/>
              <w:ind w:firstLine="0"/>
              <w:rPr>
                <w:bCs/>
                <w:lang w:eastAsia="en-US"/>
              </w:rPr>
            </w:pPr>
            <w:r w:rsidRPr="0009155E">
              <w:rPr>
                <w:bCs/>
                <w:lang w:eastAsia="en-US"/>
              </w:rPr>
              <w:t>-.034</w:t>
            </w:r>
          </w:p>
        </w:tc>
        <w:tc>
          <w:tcPr>
            <w:tcW w:w="1559" w:type="dxa"/>
          </w:tcPr>
          <w:p w14:paraId="55A568D5" w14:textId="77777777" w:rsidR="0009155E" w:rsidRPr="0009155E" w:rsidRDefault="0009155E" w:rsidP="001F4114">
            <w:pPr>
              <w:spacing w:line="360" w:lineRule="auto"/>
              <w:rPr>
                <w:bCs/>
                <w:lang w:eastAsia="en-US"/>
              </w:rPr>
            </w:pPr>
            <w:r w:rsidRPr="0009155E">
              <w:rPr>
                <w:bCs/>
                <w:lang w:eastAsia="en-US"/>
              </w:rPr>
              <w:t>.173*</w:t>
            </w:r>
          </w:p>
        </w:tc>
        <w:tc>
          <w:tcPr>
            <w:tcW w:w="1559" w:type="dxa"/>
          </w:tcPr>
          <w:p w14:paraId="45B39CCE" w14:textId="77777777" w:rsidR="0009155E" w:rsidRPr="0009155E" w:rsidRDefault="0009155E" w:rsidP="001F4114">
            <w:pPr>
              <w:spacing w:line="360" w:lineRule="auto"/>
              <w:rPr>
                <w:bCs/>
                <w:lang w:eastAsia="en-US"/>
              </w:rPr>
            </w:pPr>
            <w:r w:rsidRPr="0009155E">
              <w:rPr>
                <w:bCs/>
                <w:lang w:eastAsia="en-US"/>
              </w:rPr>
              <w:t>1</w:t>
            </w:r>
          </w:p>
        </w:tc>
      </w:tr>
      <w:tr w:rsidR="0009155E" w:rsidRPr="0009155E" w14:paraId="68A1ABE7" w14:textId="77777777" w:rsidTr="0009155E">
        <w:tblPrEx>
          <w:tblLook w:val="04A0" w:firstRow="1" w:lastRow="0" w:firstColumn="1" w:lastColumn="0" w:noHBand="0" w:noVBand="1"/>
        </w:tblPrEx>
        <w:trPr>
          <w:trHeight w:val="210"/>
        </w:trPr>
        <w:tc>
          <w:tcPr>
            <w:tcW w:w="1536" w:type="dxa"/>
            <w:vMerge/>
          </w:tcPr>
          <w:p w14:paraId="2D0ECF1A" w14:textId="77777777" w:rsidR="0009155E" w:rsidRPr="0009155E" w:rsidRDefault="0009155E" w:rsidP="001F4114">
            <w:pPr>
              <w:spacing w:line="360" w:lineRule="auto"/>
              <w:rPr>
                <w:bCs/>
                <w:lang w:eastAsia="en-US"/>
              </w:rPr>
            </w:pPr>
          </w:p>
        </w:tc>
        <w:tc>
          <w:tcPr>
            <w:tcW w:w="1648" w:type="dxa"/>
          </w:tcPr>
          <w:p w14:paraId="2C2BE7DF" w14:textId="77777777" w:rsidR="0009155E" w:rsidRPr="0009155E" w:rsidRDefault="0009155E" w:rsidP="001F4114">
            <w:pPr>
              <w:spacing w:line="360" w:lineRule="auto"/>
              <w:ind w:firstLine="0"/>
              <w:rPr>
                <w:bCs/>
                <w:lang w:eastAsia="en-US"/>
              </w:rPr>
            </w:pPr>
            <w:r w:rsidRPr="0009155E">
              <w:rPr>
                <w:bCs/>
                <w:lang w:eastAsia="en-US"/>
              </w:rPr>
              <w:t>Sig. (2-tailed)</w:t>
            </w:r>
          </w:p>
        </w:tc>
        <w:tc>
          <w:tcPr>
            <w:tcW w:w="1559" w:type="dxa"/>
          </w:tcPr>
          <w:p w14:paraId="2B6B1E2B" w14:textId="77777777" w:rsidR="0009155E" w:rsidRPr="0009155E" w:rsidRDefault="0009155E" w:rsidP="001F4114">
            <w:pPr>
              <w:spacing w:line="360" w:lineRule="auto"/>
              <w:rPr>
                <w:bCs/>
                <w:lang w:eastAsia="en-US"/>
              </w:rPr>
            </w:pPr>
            <w:r w:rsidRPr="0009155E">
              <w:rPr>
                <w:bCs/>
                <w:lang w:eastAsia="en-US"/>
              </w:rPr>
              <w:t>.869</w:t>
            </w:r>
          </w:p>
        </w:tc>
        <w:tc>
          <w:tcPr>
            <w:tcW w:w="1134" w:type="dxa"/>
          </w:tcPr>
          <w:p w14:paraId="47712E63" w14:textId="77777777" w:rsidR="0009155E" w:rsidRPr="0009155E" w:rsidRDefault="0009155E" w:rsidP="001F4114">
            <w:pPr>
              <w:spacing w:line="360" w:lineRule="auto"/>
              <w:ind w:firstLine="0"/>
              <w:rPr>
                <w:bCs/>
                <w:lang w:eastAsia="en-US"/>
              </w:rPr>
            </w:pPr>
            <w:r w:rsidRPr="0009155E">
              <w:rPr>
                <w:bCs/>
                <w:lang w:eastAsia="en-US"/>
              </w:rPr>
              <w:t>.980</w:t>
            </w:r>
          </w:p>
        </w:tc>
        <w:tc>
          <w:tcPr>
            <w:tcW w:w="1276" w:type="dxa"/>
          </w:tcPr>
          <w:p w14:paraId="5C0D72D7" w14:textId="77777777" w:rsidR="0009155E" w:rsidRPr="0009155E" w:rsidRDefault="0009155E" w:rsidP="001F4114">
            <w:pPr>
              <w:spacing w:line="360" w:lineRule="auto"/>
              <w:ind w:firstLine="0"/>
              <w:rPr>
                <w:bCs/>
                <w:lang w:eastAsia="en-US"/>
              </w:rPr>
            </w:pPr>
            <w:r w:rsidRPr="0009155E">
              <w:rPr>
                <w:bCs/>
                <w:lang w:eastAsia="en-US"/>
              </w:rPr>
              <w:t>.627</w:t>
            </w:r>
          </w:p>
        </w:tc>
        <w:tc>
          <w:tcPr>
            <w:tcW w:w="1559" w:type="dxa"/>
          </w:tcPr>
          <w:p w14:paraId="0AFB8B02" w14:textId="77777777" w:rsidR="0009155E" w:rsidRPr="0009155E" w:rsidRDefault="0009155E" w:rsidP="001F4114">
            <w:pPr>
              <w:spacing w:line="360" w:lineRule="auto"/>
              <w:rPr>
                <w:bCs/>
                <w:lang w:eastAsia="en-US"/>
              </w:rPr>
            </w:pPr>
            <w:r w:rsidRPr="0009155E">
              <w:rPr>
                <w:bCs/>
                <w:lang w:eastAsia="en-US"/>
              </w:rPr>
              <w:t>.014</w:t>
            </w:r>
          </w:p>
        </w:tc>
        <w:tc>
          <w:tcPr>
            <w:tcW w:w="1559" w:type="dxa"/>
          </w:tcPr>
          <w:p w14:paraId="6F108A97" w14:textId="77777777" w:rsidR="0009155E" w:rsidRPr="0009155E" w:rsidRDefault="0009155E" w:rsidP="001F4114">
            <w:pPr>
              <w:spacing w:line="360" w:lineRule="auto"/>
              <w:rPr>
                <w:bCs/>
                <w:lang w:eastAsia="en-US"/>
              </w:rPr>
            </w:pPr>
          </w:p>
        </w:tc>
      </w:tr>
      <w:tr w:rsidR="0009155E" w:rsidRPr="0009155E" w14:paraId="75D67D10" w14:textId="77777777" w:rsidTr="0009155E">
        <w:tblPrEx>
          <w:tblLook w:val="04A0" w:firstRow="1" w:lastRow="0" w:firstColumn="1" w:lastColumn="0" w:noHBand="0" w:noVBand="1"/>
        </w:tblPrEx>
        <w:trPr>
          <w:trHeight w:val="150"/>
        </w:trPr>
        <w:tc>
          <w:tcPr>
            <w:tcW w:w="1536" w:type="dxa"/>
            <w:vMerge/>
          </w:tcPr>
          <w:p w14:paraId="1D4CB03C" w14:textId="77777777" w:rsidR="0009155E" w:rsidRPr="0009155E" w:rsidRDefault="0009155E" w:rsidP="001F4114">
            <w:pPr>
              <w:spacing w:line="360" w:lineRule="auto"/>
              <w:rPr>
                <w:bCs/>
                <w:lang w:eastAsia="en-US"/>
              </w:rPr>
            </w:pPr>
          </w:p>
        </w:tc>
        <w:tc>
          <w:tcPr>
            <w:tcW w:w="1648" w:type="dxa"/>
          </w:tcPr>
          <w:p w14:paraId="2211B62E" w14:textId="77777777" w:rsidR="0009155E" w:rsidRPr="0009155E" w:rsidRDefault="0009155E" w:rsidP="001F4114">
            <w:pPr>
              <w:spacing w:line="360" w:lineRule="auto"/>
              <w:rPr>
                <w:bCs/>
                <w:lang w:eastAsia="en-US"/>
              </w:rPr>
            </w:pPr>
            <w:r w:rsidRPr="0009155E">
              <w:rPr>
                <w:bCs/>
                <w:lang w:eastAsia="en-US"/>
              </w:rPr>
              <w:t>N</w:t>
            </w:r>
          </w:p>
        </w:tc>
        <w:tc>
          <w:tcPr>
            <w:tcW w:w="1559" w:type="dxa"/>
          </w:tcPr>
          <w:p w14:paraId="1C86C806" w14:textId="77777777" w:rsidR="0009155E" w:rsidRPr="0009155E" w:rsidRDefault="0009155E" w:rsidP="001F4114">
            <w:pPr>
              <w:spacing w:line="360" w:lineRule="auto"/>
              <w:rPr>
                <w:bCs/>
                <w:lang w:eastAsia="en-US"/>
              </w:rPr>
            </w:pPr>
            <w:r w:rsidRPr="0009155E">
              <w:rPr>
                <w:bCs/>
                <w:lang w:eastAsia="en-US"/>
              </w:rPr>
              <w:t>206</w:t>
            </w:r>
          </w:p>
        </w:tc>
        <w:tc>
          <w:tcPr>
            <w:tcW w:w="1134" w:type="dxa"/>
          </w:tcPr>
          <w:p w14:paraId="79B44254" w14:textId="77777777" w:rsidR="0009155E" w:rsidRPr="0009155E" w:rsidRDefault="0009155E" w:rsidP="001F4114">
            <w:pPr>
              <w:spacing w:line="360" w:lineRule="auto"/>
              <w:ind w:firstLine="0"/>
              <w:rPr>
                <w:bCs/>
                <w:lang w:eastAsia="en-US"/>
              </w:rPr>
            </w:pPr>
            <w:r w:rsidRPr="0009155E">
              <w:rPr>
                <w:bCs/>
                <w:lang w:eastAsia="en-US"/>
              </w:rPr>
              <w:t>201</w:t>
            </w:r>
          </w:p>
        </w:tc>
        <w:tc>
          <w:tcPr>
            <w:tcW w:w="1276" w:type="dxa"/>
          </w:tcPr>
          <w:p w14:paraId="13617A8B" w14:textId="77777777" w:rsidR="0009155E" w:rsidRPr="0009155E" w:rsidRDefault="0009155E" w:rsidP="001F4114">
            <w:pPr>
              <w:spacing w:line="360" w:lineRule="auto"/>
              <w:ind w:firstLine="0"/>
              <w:rPr>
                <w:bCs/>
                <w:lang w:eastAsia="en-US"/>
              </w:rPr>
            </w:pPr>
            <w:r w:rsidRPr="0009155E">
              <w:rPr>
                <w:bCs/>
                <w:lang w:eastAsia="en-US"/>
              </w:rPr>
              <w:t>203</w:t>
            </w:r>
          </w:p>
        </w:tc>
        <w:tc>
          <w:tcPr>
            <w:tcW w:w="1559" w:type="dxa"/>
          </w:tcPr>
          <w:p w14:paraId="1DA6DAE0" w14:textId="77777777" w:rsidR="0009155E" w:rsidRPr="0009155E" w:rsidRDefault="0009155E" w:rsidP="001F4114">
            <w:pPr>
              <w:spacing w:line="360" w:lineRule="auto"/>
              <w:rPr>
                <w:bCs/>
                <w:lang w:eastAsia="en-US"/>
              </w:rPr>
            </w:pPr>
            <w:r w:rsidRPr="0009155E">
              <w:rPr>
                <w:bCs/>
                <w:lang w:eastAsia="en-US"/>
              </w:rPr>
              <w:t>200</w:t>
            </w:r>
          </w:p>
        </w:tc>
        <w:tc>
          <w:tcPr>
            <w:tcW w:w="1559" w:type="dxa"/>
          </w:tcPr>
          <w:p w14:paraId="25277594" w14:textId="77777777" w:rsidR="0009155E" w:rsidRPr="0009155E" w:rsidRDefault="0009155E" w:rsidP="001F4114">
            <w:pPr>
              <w:spacing w:line="360" w:lineRule="auto"/>
              <w:rPr>
                <w:bCs/>
                <w:lang w:eastAsia="en-US"/>
              </w:rPr>
            </w:pPr>
            <w:r w:rsidRPr="0009155E">
              <w:rPr>
                <w:bCs/>
                <w:lang w:eastAsia="en-US"/>
              </w:rPr>
              <w:t>206</w:t>
            </w:r>
          </w:p>
        </w:tc>
      </w:tr>
      <w:tr w:rsidR="0009155E" w:rsidRPr="0009155E" w14:paraId="1DEFBF67" w14:textId="77777777" w:rsidTr="0009155E">
        <w:trPr>
          <w:trHeight w:val="315"/>
        </w:trPr>
        <w:tc>
          <w:tcPr>
            <w:tcW w:w="10271" w:type="dxa"/>
            <w:gridSpan w:val="7"/>
          </w:tcPr>
          <w:p w14:paraId="4088C7E6" w14:textId="77777777" w:rsidR="0009155E" w:rsidRPr="0009155E" w:rsidRDefault="0009155E" w:rsidP="001F4114">
            <w:pPr>
              <w:spacing w:line="360" w:lineRule="auto"/>
              <w:rPr>
                <w:bCs/>
                <w:lang w:eastAsia="en-US"/>
              </w:rPr>
            </w:pPr>
            <w:r w:rsidRPr="0009155E">
              <w:rPr>
                <w:bCs/>
                <w:lang w:eastAsia="en-US"/>
              </w:rPr>
              <w:br/>
              <w:t>**Correlation is significant at the 0.01 level (2-tailed)</w:t>
            </w:r>
          </w:p>
          <w:p w14:paraId="5A698A69" w14:textId="77777777" w:rsidR="0009155E" w:rsidRPr="0009155E" w:rsidRDefault="0009155E" w:rsidP="001F4114">
            <w:pPr>
              <w:spacing w:line="360" w:lineRule="auto"/>
              <w:rPr>
                <w:bCs/>
                <w:lang w:eastAsia="en-US"/>
              </w:rPr>
            </w:pPr>
            <w:r w:rsidRPr="0009155E">
              <w:rPr>
                <w:bCs/>
                <w:lang w:eastAsia="en-US"/>
              </w:rPr>
              <w:t>*Correlation is significant at the 0.05 level (2-tailed)</w:t>
            </w:r>
          </w:p>
        </w:tc>
      </w:tr>
    </w:tbl>
    <w:p w14:paraId="118EA36B" w14:textId="77777777" w:rsidR="0009155E" w:rsidRPr="0009155E" w:rsidRDefault="0009155E" w:rsidP="001F4114">
      <w:pPr>
        <w:spacing w:line="360" w:lineRule="auto"/>
        <w:rPr>
          <w:lang w:eastAsia="en-US"/>
        </w:rPr>
      </w:pPr>
      <w:r w:rsidRPr="0009155E">
        <w:rPr>
          <w:b/>
          <w:lang w:eastAsia="en-US"/>
        </w:rPr>
        <w:t xml:space="preserve">Source: </w:t>
      </w:r>
      <w:r w:rsidRPr="0009155E">
        <w:rPr>
          <w:lang w:eastAsia="en-US"/>
        </w:rPr>
        <w:t>Survey Data (2022)</w:t>
      </w:r>
    </w:p>
    <w:p w14:paraId="282000E9" w14:textId="77777777" w:rsidR="00847182" w:rsidRDefault="00697B0C" w:rsidP="001F4114">
      <w:pPr>
        <w:spacing w:line="360" w:lineRule="auto"/>
        <w:rPr>
          <w:lang w:eastAsia="en-US"/>
        </w:rPr>
      </w:pPr>
      <w:r w:rsidRPr="00697B0C">
        <w:rPr>
          <w:lang w:eastAsia="en-US"/>
        </w:rPr>
        <w:t xml:space="preserve">The Pearson product correlation analysis revealed weak relationships between production performance and various workplace factors. Specifically, inclusion in decision-making showed a low positive correlation (r = 0.037, p &lt; 0.01), indicating that greater inclusion leads to a negligible positive change in production performance. Conversely, accepting diversity at work had a low negative correlation (r = -0.027, p &lt; 0.01), suggesting that increased acceptance of diversity is associated with a slight decline in production performance. Similarly, transparency management also exhibited a low positive correlation (r = 0.022, p &lt; 0.01), indicating negligible positive effects on production performance. Additionally, director/manager independence was found to correlate negatively (r = -0.012, p </w:t>
      </w:r>
      <w:r w:rsidRPr="00697B0C">
        <w:rPr>
          <w:lang w:eastAsia="en-US"/>
        </w:rPr>
        <w:lastRenderedPageBreak/>
        <w:t>&lt; 0.01), implying that greater independence among managers may result in a marginal decrease in production performance.</w:t>
      </w:r>
    </w:p>
    <w:p w14:paraId="6ECFB798" w14:textId="38A51EC2" w:rsidR="00847182" w:rsidRPr="00847182" w:rsidRDefault="00847182" w:rsidP="001F4114">
      <w:pPr>
        <w:spacing w:line="360" w:lineRule="auto"/>
        <w:rPr>
          <w:lang w:val="en-US" w:eastAsia="en-US"/>
        </w:rPr>
      </w:pPr>
      <w:r w:rsidRPr="00847182">
        <w:rPr>
          <w:lang w:val="en-US" w:eastAsia="en-US"/>
        </w:rPr>
        <w:t xml:space="preserve">The Pearson product correlation analysis from Table </w:t>
      </w:r>
      <w:r w:rsidR="001B2F73">
        <w:rPr>
          <w:lang w:val="en-US" w:eastAsia="en-US"/>
        </w:rPr>
        <w:t>3</w:t>
      </w:r>
      <w:r w:rsidRPr="00847182">
        <w:rPr>
          <w:lang w:val="en-US" w:eastAsia="en-US"/>
        </w:rPr>
        <w:t xml:space="preserve"> below revealed varying relationships between production performance and several wage-related factors. Specifically, the correlation between production performance and cost of living wages was low but positively significant (r = 0.167, p &lt; 0.01), indicating that higher cost of living wages result in a marginally positive change in production performance. Conversely, the correlation with the ability to pay fair wages was found to be low and negatively significant (r = -0.101, p &lt; 0.01), suggesting that an increased ability to pay fair wages is associated with a slight decrease in production performance.</w:t>
      </w:r>
    </w:p>
    <w:p w14:paraId="31C330F7" w14:textId="77777777" w:rsidR="00847182" w:rsidRPr="00847182" w:rsidRDefault="00847182" w:rsidP="001F4114">
      <w:pPr>
        <w:spacing w:line="360" w:lineRule="auto"/>
        <w:rPr>
          <w:lang w:val="en-US" w:eastAsia="en-US"/>
        </w:rPr>
      </w:pPr>
      <w:r w:rsidRPr="00847182">
        <w:rPr>
          <w:lang w:val="en-US" w:eastAsia="en-US"/>
        </w:rPr>
        <w:t>Additionally, the correlation with prevailing market-related wages was also low and positively significant (r = 0.072, p &lt; 0.01), indicating negligible positive effects on production performance. In contrast, stakeholder engagement was negatively correlated with production performance (r = -0.116, p &lt; 0.01), suggesting that greater stakeholder engagement may lead to a small decline in performance.</w:t>
      </w:r>
    </w:p>
    <w:p w14:paraId="283A3931" w14:textId="77777777" w:rsidR="0009155E" w:rsidRPr="0009155E" w:rsidRDefault="0009155E" w:rsidP="001F4114">
      <w:pPr>
        <w:spacing w:line="360" w:lineRule="auto"/>
        <w:rPr>
          <w:bCs/>
          <w:lang w:eastAsia="en-US"/>
        </w:rPr>
      </w:pPr>
      <w:r w:rsidRPr="0009155E">
        <w:rPr>
          <w:bCs/>
          <w:lang w:eastAsia="en-US"/>
        </w:rPr>
        <w:br w:type="page"/>
      </w:r>
    </w:p>
    <w:p w14:paraId="5CB0CEE3" w14:textId="3199C3B5" w:rsidR="0009155E" w:rsidRPr="0009155E" w:rsidRDefault="0009155E" w:rsidP="001F4114">
      <w:pPr>
        <w:spacing w:line="360" w:lineRule="auto"/>
        <w:rPr>
          <w:bCs/>
          <w:lang w:eastAsia="en-US"/>
        </w:rPr>
      </w:pPr>
      <w:r w:rsidRPr="0009155E">
        <w:rPr>
          <w:bCs/>
          <w:lang w:eastAsia="en-US"/>
        </w:rPr>
        <w:lastRenderedPageBreak/>
        <w:t xml:space="preserve">Table </w:t>
      </w:r>
      <w:r w:rsidR="001B2F73">
        <w:rPr>
          <w:bCs/>
          <w:lang w:eastAsia="en-US"/>
        </w:rPr>
        <w:t>4</w:t>
      </w:r>
      <w:r w:rsidRPr="0009155E">
        <w:rPr>
          <w:bCs/>
          <w:lang w:eastAsia="en-US"/>
        </w:rPr>
        <w:t xml:space="preserve">: Business Ethical Practices Correlation </w:t>
      </w:r>
    </w:p>
    <w:tbl>
      <w:tblPr>
        <w:tblStyle w:val="TableGrid"/>
        <w:tblW w:w="9279" w:type="dxa"/>
        <w:jc w:val="center"/>
        <w:tblLayout w:type="fixed"/>
        <w:tblLook w:val="0000" w:firstRow="0" w:lastRow="0" w:firstColumn="0" w:lastColumn="0" w:noHBand="0" w:noVBand="0"/>
      </w:tblPr>
      <w:tblGrid>
        <w:gridCol w:w="1429"/>
        <w:gridCol w:w="1613"/>
        <w:gridCol w:w="1559"/>
        <w:gridCol w:w="993"/>
        <w:gridCol w:w="992"/>
        <w:gridCol w:w="1276"/>
        <w:gridCol w:w="1417"/>
      </w:tblGrid>
      <w:tr w:rsidR="0009155E" w:rsidRPr="00093E09" w14:paraId="0D7E8C88" w14:textId="77777777" w:rsidTr="00093E09">
        <w:trPr>
          <w:trHeight w:val="575"/>
          <w:jc w:val="center"/>
        </w:trPr>
        <w:tc>
          <w:tcPr>
            <w:tcW w:w="3042" w:type="dxa"/>
            <w:gridSpan w:val="2"/>
            <w:tcBorders>
              <w:bottom w:val="nil"/>
            </w:tcBorders>
          </w:tcPr>
          <w:p w14:paraId="05FDBC40" w14:textId="77777777" w:rsidR="0009155E" w:rsidRPr="00093E09" w:rsidRDefault="0009155E" w:rsidP="001F4114">
            <w:pPr>
              <w:spacing w:line="360" w:lineRule="auto"/>
              <w:rPr>
                <w:bCs/>
                <w:sz w:val="20"/>
                <w:szCs w:val="20"/>
                <w:lang w:eastAsia="en-US"/>
              </w:rPr>
            </w:pPr>
          </w:p>
        </w:tc>
        <w:tc>
          <w:tcPr>
            <w:tcW w:w="6237" w:type="dxa"/>
            <w:gridSpan w:val="5"/>
            <w:tcBorders>
              <w:bottom w:val="nil"/>
            </w:tcBorders>
          </w:tcPr>
          <w:p w14:paraId="722B984C" w14:textId="77777777" w:rsidR="0009155E" w:rsidRPr="00093E09" w:rsidRDefault="0009155E" w:rsidP="001F4114">
            <w:pPr>
              <w:spacing w:line="360" w:lineRule="auto"/>
              <w:rPr>
                <w:b/>
                <w:bCs/>
                <w:sz w:val="20"/>
                <w:szCs w:val="20"/>
                <w:lang w:eastAsia="en-US"/>
              </w:rPr>
            </w:pPr>
            <w:r w:rsidRPr="00093E09">
              <w:rPr>
                <w:b/>
                <w:bCs/>
                <w:sz w:val="20"/>
                <w:szCs w:val="20"/>
                <w:lang w:eastAsia="en-US"/>
              </w:rPr>
              <w:t>Correlations</w:t>
            </w:r>
          </w:p>
        </w:tc>
      </w:tr>
      <w:tr w:rsidR="0009155E" w:rsidRPr="00093E09" w14:paraId="69FF194F" w14:textId="77777777" w:rsidTr="00093E09">
        <w:tblPrEx>
          <w:tblLook w:val="04A0" w:firstRow="1" w:lastRow="0" w:firstColumn="1" w:lastColumn="0" w:noHBand="0" w:noVBand="1"/>
        </w:tblPrEx>
        <w:trPr>
          <w:jc w:val="center"/>
        </w:trPr>
        <w:tc>
          <w:tcPr>
            <w:tcW w:w="3042" w:type="dxa"/>
            <w:gridSpan w:val="2"/>
            <w:tcBorders>
              <w:top w:val="nil"/>
            </w:tcBorders>
          </w:tcPr>
          <w:p w14:paraId="4AE1E6B1" w14:textId="77777777" w:rsidR="0009155E" w:rsidRPr="00093E09" w:rsidRDefault="0009155E" w:rsidP="001F4114">
            <w:pPr>
              <w:spacing w:line="360" w:lineRule="auto"/>
              <w:rPr>
                <w:bCs/>
                <w:sz w:val="20"/>
                <w:szCs w:val="20"/>
                <w:lang w:eastAsia="en-US"/>
              </w:rPr>
            </w:pPr>
          </w:p>
        </w:tc>
        <w:tc>
          <w:tcPr>
            <w:tcW w:w="1559" w:type="dxa"/>
          </w:tcPr>
          <w:p w14:paraId="575BF15C"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Production performance</w:t>
            </w:r>
          </w:p>
        </w:tc>
        <w:tc>
          <w:tcPr>
            <w:tcW w:w="993" w:type="dxa"/>
          </w:tcPr>
          <w:p w14:paraId="7D47472F"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Cost of Living</w:t>
            </w:r>
          </w:p>
        </w:tc>
        <w:tc>
          <w:tcPr>
            <w:tcW w:w="992" w:type="dxa"/>
          </w:tcPr>
          <w:p w14:paraId="3282E470"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Ability to pay</w:t>
            </w:r>
          </w:p>
        </w:tc>
        <w:tc>
          <w:tcPr>
            <w:tcW w:w="1276" w:type="dxa"/>
          </w:tcPr>
          <w:p w14:paraId="62827B05"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Prevailing Market rates</w:t>
            </w:r>
          </w:p>
        </w:tc>
        <w:tc>
          <w:tcPr>
            <w:tcW w:w="1417" w:type="dxa"/>
          </w:tcPr>
          <w:p w14:paraId="42B662F5"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Stakeholder engagement</w:t>
            </w:r>
          </w:p>
        </w:tc>
      </w:tr>
      <w:tr w:rsidR="0009155E" w:rsidRPr="00093E09" w14:paraId="743F2C7B" w14:textId="77777777" w:rsidTr="00093E09">
        <w:tblPrEx>
          <w:tblLook w:val="04A0" w:firstRow="1" w:lastRow="0" w:firstColumn="1" w:lastColumn="0" w:noHBand="0" w:noVBand="1"/>
        </w:tblPrEx>
        <w:trPr>
          <w:trHeight w:val="150"/>
          <w:jc w:val="center"/>
        </w:trPr>
        <w:tc>
          <w:tcPr>
            <w:tcW w:w="1429" w:type="dxa"/>
            <w:vMerge w:val="restart"/>
          </w:tcPr>
          <w:p w14:paraId="7A7AD066"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Production performance</w:t>
            </w:r>
          </w:p>
        </w:tc>
        <w:tc>
          <w:tcPr>
            <w:tcW w:w="1613" w:type="dxa"/>
          </w:tcPr>
          <w:p w14:paraId="5499DE0D"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Pearson Correlation</w:t>
            </w:r>
          </w:p>
        </w:tc>
        <w:tc>
          <w:tcPr>
            <w:tcW w:w="1559" w:type="dxa"/>
          </w:tcPr>
          <w:p w14:paraId="2DE88273" w14:textId="77777777" w:rsidR="0009155E" w:rsidRPr="00093E09" w:rsidRDefault="0009155E" w:rsidP="001F4114">
            <w:pPr>
              <w:spacing w:line="360" w:lineRule="auto"/>
              <w:rPr>
                <w:bCs/>
                <w:sz w:val="20"/>
                <w:szCs w:val="20"/>
                <w:lang w:eastAsia="en-US"/>
              </w:rPr>
            </w:pPr>
            <w:r w:rsidRPr="00093E09">
              <w:rPr>
                <w:bCs/>
                <w:sz w:val="20"/>
                <w:szCs w:val="20"/>
                <w:lang w:eastAsia="en-US"/>
              </w:rPr>
              <w:t>1</w:t>
            </w:r>
          </w:p>
        </w:tc>
        <w:tc>
          <w:tcPr>
            <w:tcW w:w="993" w:type="dxa"/>
          </w:tcPr>
          <w:p w14:paraId="4BE13491"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.161</w:t>
            </w:r>
          </w:p>
        </w:tc>
        <w:tc>
          <w:tcPr>
            <w:tcW w:w="992" w:type="dxa"/>
          </w:tcPr>
          <w:p w14:paraId="19AA80C2"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-.101</w:t>
            </w:r>
          </w:p>
        </w:tc>
        <w:tc>
          <w:tcPr>
            <w:tcW w:w="1276" w:type="dxa"/>
          </w:tcPr>
          <w:p w14:paraId="3D1A6366"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.072</w:t>
            </w:r>
          </w:p>
        </w:tc>
        <w:tc>
          <w:tcPr>
            <w:tcW w:w="1417" w:type="dxa"/>
          </w:tcPr>
          <w:p w14:paraId="3864207D" w14:textId="77777777" w:rsidR="0009155E" w:rsidRPr="00093E09" w:rsidRDefault="0009155E" w:rsidP="001F4114">
            <w:pPr>
              <w:spacing w:line="360" w:lineRule="auto"/>
              <w:rPr>
                <w:bCs/>
                <w:sz w:val="20"/>
                <w:szCs w:val="20"/>
                <w:lang w:eastAsia="en-US"/>
              </w:rPr>
            </w:pPr>
            <w:r w:rsidRPr="00093E09">
              <w:rPr>
                <w:bCs/>
                <w:sz w:val="20"/>
                <w:szCs w:val="20"/>
                <w:lang w:eastAsia="en-US"/>
              </w:rPr>
              <w:t>-.116</w:t>
            </w:r>
          </w:p>
        </w:tc>
      </w:tr>
      <w:tr w:rsidR="0009155E" w:rsidRPr="00093E09" w14:paraId="7A98FB7B" w14:textId="77777777" w:rsidTr="00093E09">
        <w:tblPrEx>
          <w:tblLook w:val="04A0" w:firstRow="1" w:lastRow="0" w:firstColumn="1" w:lastColumn="0" w:noHBand="0" w:noVBand="1"/>
        </w:tblPrEx>
        <w:trPr>
          <w:trHeight w:val="225"/>
          <w:jc w:val="center"/>
        </w:trPr>
        <w:tc>
          <w:tcPr>
            <w:tcW w:w="1429" w:type="dxa"/>
            <w:vMerge/>
          </w:tcPr>
          <w:p w14:paraId="369A590E" w14:textId="77777777" w:rsidR="0009155E" w:rsidRPr="00093E09" w:rsidRDefault="0009155E" w:rsidP="001F4114">
            <w:pPr>
              <w:spacing w:line="360" w:lineRule="auto"/>
              <w:rPr>
                <w:bCs/>
                <w:sz w:val="20"/>
                <w:szCs w:val="20"/>
                <w:lang w:eastAsia="en-US"/>
              </w:rPr>
            </w:pPr>
          </w:p>
        </w:tc>
        <w:tc>
          <w:tcPr>
            <w:tcW w:w="1613" w:type="dxa"/>
          </w:tcPr>
          <w:p w14:paraId="5A5736FD"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Sig. (2-tailed)</w:t>
            </w:r>
          </w:p>
        </w:tc>
        <w:tc>
          <w:tcPr>
            <w:tcW w:w="1559" w:type="dxa"/>
          </w:tcPr>
          <w:p w14:paraId="5EE57DFF" w14:textId="77777777" w:rsidR="0009155E" w:rsidRPr="00093E09" w:rsidRDefault="0009155E" w:rsidP="001F4114">
            <w:pPr>
              <w:spacing w:line="360" w:lineRule="auto"/>
              <w:rPr>
                <w:bCs/>
                <w:sz w:val="20"/>
                <w:szCs w:val="20"/>
                <w:lang w:eastAsia="en-US"/>
              </w:rPr>
            </w:pPr>
          </w:p>
        </w:tc>
        <w:tc>
          <w:tcPr>
            <w:tcW w:w="993" w:type="dxa"/>
          </w:tcPr>
          <w:p w14:paraId="251F83AB"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.021</w:t>
            </w:r>
          </w:p>
        </w:tc>
        <w:tc>
          <w:tcPr>
            <w:tcW w:w="992" w:type="dxa"/>
          </w:tcPr>
          <w:p w14:paraId="450AFD67"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.149</w:t>
            </w:r>
          </w:p>
        </w:tc>
        <w:tc>
          <w:tcPr>
            <w:tcW w:w="1276" w:type="dxa"/>
          </w:tcPr>
          <w:p w14:paraId="51A840CB"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.306</w:t>
            </w:r>
          </w:p>
        </w:tc>
        <w:tc>
          <w:tcPr>
            <w:tcW w:w="1417" w:type="dxa"/>
          </w:tcPr>
          <w:p w14:paraId="3ECA868F" w14:textId="77777777" w:rsidR="0009155E" w:rsidRPr="00093E09" w:rsidRDefault="0009155E" w:rsidP="001F4114">
            <w:pPr>
              <w:spacing w:line="360" w:lineRule="auto"/>
              <w:rPr>
                <w:bCs/>
                <w:sz w:val="20"/>
                <w:szCs w:val="20"/>
                <w:lang w:eastAsia="en-US"/>
              </w:rPr>
            </w:pPr>
            <w:r w:rsidRPr="00093E09">
              <w:rPr>
                <w:bCs/>
                <w:sz w:val="20"/>
                <w:szCs w:val="20"/>
                <w:lang w:eastAsia="en-US"/>
              </w:rPr>
              <w:t>.094</w:t>
            </w:r>
          </w:p>
        </w:tc>
      </w:tr>
      <w:tr w:rsidR="0009155E" w:rsidRPr="00093E09" w14:paraId="32978169" w14:textId="77777777" w:rsidTr="00093E09">
        <w:tblPrEx>
          <w:tblLook w:val="04A0" w:firstRow="1" w:lastRow="0" w:firstColumn="1" w:lastColumn="0" w:noHBand="0" w:noVBand="1"/>
        </w:tblPrEx>
        <w:trPr>
          <w:trHeight w:val="150"/>
          <w:jc w:val="center"/>
        </w:trPr>
        <w:tc>
          <w:tcPr>
            <w:tcW w:w="1429" w:type="dxa"/>
            <w:vMerge/>
          </w:tcPr>
          <w:p w14:paraId="59F48E3A" w14:textId="77777777" w:rsidR="0009155E" w:rsidRPr="00093E09" w:rsidRDefault="0009155E" w:rsidP="001F4114">
            <w:pPr>
              <w:spacing w:line="360" w:lineRule="auto"/>
              <w:rPr>
                <w:bCs/>
                <w:sz w:val="20"/>
                <w:szCs w:val="20"/>
                <w:lang w:eastAsia="en-US"/>
              </w:rPr>
            </w:pPr>
          </w:p>
        </w:tc>
        <w:tc>
          <w:tcPr>
            <w:tcW w:w="1613" w:type="dxa"/>
          </w:tcPr>
          <w:p w14:paraId="16011A52" w14:textId="77777777" w:rsidR="0009155E" w:rsidRPr="00093E09" w:rsidRDefault="0009155E" w:rsidP="001F4114">
            <w:pPr>
              <w:spacing w:line="360" w:lineRule="auto"/>
              <w:rPr>
                <w:bCs/>
                <w:sz w:val="20"/>
                <w:szCs w:val="20"/>
                <w:lang w:eastAsia="en-US"/>
              </w:rPr>
            </w:pPr>
            <w:r w:rsidRPr="00093E09">
              <w:rPr>
                <w:bCs/>
                <w:sz w:val="20"/>
                <w:szCs w:val="20"/>
                <w:lang w:eastAsia="en-US"/>
              </w:rPr>
              <w:t>N</w:t>
            </w:r>
          </w:p>
        </w:tc>
        <w:tc>
          <w:tcPr>
            <w:tcW w:w="1559" w:type="dxa"/>
          </w:tcPr>
          <w:p w14:paraId="435B67B2" w14:textId="77777777" w:rsidR="0009155E" w:rsidRPr="00093E09" w:rsidRDefault="0009155E" w:rsidP="001F4114">
            <w:pPr>
              <w:spacing w:line="360" w:lineRule="auto"/>
              <w:rPr>
                <w:bCs/>
                <w:sz w:val="20"/>
                <w:szCs w:val="20"/>
                <w:lang w:eastAsia="en-US"/>
              </w:rPr>
            </w:pPr>
            <w:r w:rsidRPr="00093E09">
              <w:rPr>
                <w:bCs/>
                <w:sz w:val="20"/>
                <w:szCs w:val="20"/>
                <w:lang w:eastAsia="en-US"/>
              </w:rPr>
              <w:t>210</w:t>
            </w:r>
          </w:p>
        </w:tc>
        <w:tc>
          <w:tcPr>
            <w:tcW w:w="993" w:type="dxa"/>
          </w:tcPr>
          <w:p w14:paraId="24A60270"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205</w:t>
            </w:r>
          </w:p>
        </w:tc>
        <w:tc>
          <w:tcPr>
            <w:tcW w:w="992" w:type="dxa"/>
          </w:tcPr>
          <w:p w14:paraId="0FB85650"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204</w:t>
            </w:r>
          </w:p>
        </w:tc>
        <w:tc>
          <w:tcPr>
            <w:tcW w:w="1276" w:type="dxa"/>
          </w:tcPr>
          <w:p w14:paraId="2DD3E373" w14:textId="77777777" w:rsidR="0009155E" w:rsidRPr="00093E09" w:rsidRDefault="0009155E" w:rsidP="001F4114">
            <w:pPr>
              <w:spacing w:line="360" w:lineRule="auto"/>
              <w:rPr>
                <w:bCs/>
                <w:sz w:val="20"/>
                <w:szCs w:val="20"/>
                <w:lang w:eastAsia="en-US"/>
              </w:rPr>
            </w:pPr>
            <w:r w:rsidRPr="00093E09">
              <w:rPr>
                <w:bCs/>
                <w:sz w:val="20"/>
                <w:szCs w:val="20"/>
                <w:lang w:eastAsia="en-US"/>
              </w:rPr>
              <w:t>204</w:t>
            </w:r>
          </w:p>
        </w:tc>
        <w:tc>
          <w:tcPr>
            <w:tcW w:w="1417" w:type="dxa"/>
          </w:tcPr>
          <w:p w14:paraId="34C988F2" w14:textId="77777777" w:rsidR="0009155E" w:rsidRPr="00093E09" w:rsidRDefault="0009155E" w:rsidP="001F4114">
            <w:pPr>
              <w:spacing w:line="360" w:lineRule="auto"/>
              <w:rPr>
                <w:bCs/>
                <w:sz w:val="20"/>
                <w:szCs w:val="20"/>
                <w:lang w:eastAsia="en-US"/>
              </w:rPr>
            </w:pPr>
            <w:r w:rsidRPr="00093E09">
              <w:rPr>
                <w:bCs/>
                <w:sz w:val="20"/>
                <w:szCs w:val="20"/>
                <w:lang w:eastAsia="en-US"/>
              </w:rPr>
              <w:t>208</w:t>
            </w:r>
          </w:p>
        </w:tc>
      </w:tr>
      <w:tr w:rsidR="0009155E" w:rsidRPr="00093E09" w14:paraId="3342BC55" w14:textId="77777777" w:rsidTr="00093E09">
        <w:tblPrEx>
          <w:tblLook w:val="04A0" w:firstRow="1" w:lastRow="0" w:firstColumn="1" w:lastColumn="0" w:noHBand="0" w:noVBand="1"/>
        </w:tblPrEx>
        <w:trPr>
          <w:trHeight w:val="180"/>
          <w:jc w:val="center"/>
        </w:trPr>
        <w:tc>
          <w:tcPr>
            <w:tcW w:w="1429" w:type="dxa"/>
            <w:vMerge w:val="restart"/>
          </w:tcPr>
          <w:p w14:paraId="794C5648"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Cost of Living</w:t>
            </w:r>
          </w:p>
        </w:tc>
        <w:tc>
          <w:tcPr>
            <w:tcW w:w="1613" w:type="dxa"/>
          </w:tcPr>
          <w:p w14:paraId="009710C1"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Pearson Correlation</w:t>
            </w:r>
          </w:p>
        </w:tc>
        <w:tc>
          <w:tcPr>
            <w:tcW w:w="1559" w:type="dxa"/>
          </w:tcPr>
          <w:p w14:paraId="3E6A74AF" w14:textId="77777777" w:rsidR="0009155E" w:rsidRPr="00093E09" w:rsidRDefault="0009155E" w:rsidP="001F4114">
            <w:pPr>
              <w:spacing w:line="360" w:lineRule="auto"/>
              <w:rPr>
                <w:bCs/>
                <w:sz w:val="20"/>
                <w:szCs w:val="20"/>
                <w:lang w:eastAsia="en-US"/>
              </w:rPr>
            </w:pPr>
            <w:r w:rsidRPr="00093E09">
              <w:rPr>
                <w:bCs/>
                <w:sz w:val="20"/>
                <w:szCs w:val="20"/>
                <w:lang w:eastAsia="en-US"/>
              </w:rPr>
              <w:t>.161*</w:t>
            </w:r>
          </w:p>
        </w:tc>
        <w:tc>
          <w:tcPr>
            <w:tcW w:w="993" w:type="dxa"/>
          </w:tcPr>
          <w:p w14:paraId="150B3CBD" w14:textId="77777777" w:rsidR="0009155E" w:rsidRPr="00093E09" w:rsidRDefault="0009155E" w:rsidP="001F4114">
            <w:pPr>
              <w:spacing w:line="360" w:lineRule="auto"/>
              <w:rPr>
                <w:bCs/>
                <w:sz w:val="20"/>
                <w:szCs w:val="20"/>
                <w:lang w:eastAsia="en-US"/>
              </w:rPr>
            </w:pPr>
            <w:r w:rsidRPr="00093E09">
              <w:rPr>
                <w:bCs/>
                <w:sz w:val="20"/>
                <w:szCs w:val="20"/>
                <w:lang w:eastAsia="en-US"/>
              </w:rPr>
              <w:t>1</w:t>
            </w:r>
          </w:p>
        </w:tc>
        <w:tc>
          <w:tcPr>
            <w:tcW w:w="992" w:type="dxa"/>
          </w:tcPr>
          <w:p w14:paraId="6B25D176"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-.044</w:t>
            </w:r>
          </w:p>
        </w:tc>
        <w:tc>
          <w:tcPr>
            <w:tcW w:w="1276" w:type="dxa"/>
          </w:tcPr>
          <w:p w14:paraId="24E17B8D"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.052</w:t>
            </w:r>
          </w:p>
        </w:tc>
        <w:tc>
          <w:tcPr>
            <w:tcW w:w="1417" w:type="dxa"/>
          </w:tcPr>
          <w:p w14:paraId="794DA869" w14:textId="77777777" w:rsidR="0009155E" w:rsidRPr="00093E09" w:rsidRDefault="0009155E" w:rsidP="001F4114">
            <w:pPr>
              <w:spacing w:line="360" w:lineRule="auto"/>
              <w:rPr>
                <w:bCs/>
                <w:sz w:val="20"/>
                <w:szCs w:val="20"/>
                <w:lang w:eastAsia="en-US"/>
              </w:rPr>
            </w:pPr>
            <w:r w:rsidRPr="00093E09">
              <w:rPr>
                <w:bCs/>
                <w:sz w:val="20"/>
                <w:szCs w:val="20"/>
                <w:lang w:eastAsia="en-US"/>
              </w:rPr>
              <w:t>.095</w:t>
            </w:r>
          </w:p>
        </w:tc>
      </w:tr>
      <w:tr w:rsidR="0009155E" w:rsidRPr="00093E09" w14:paraId="5BD04C07" w14:textId="77777777" w:rsidTr="00093E09">
        <w:tblPrEx>
          <w:tblLook w:val="04A0" w:firstRow="1" w:lastRow="0" w:firstColumn="1" w:lastColumn="0" w:noHBand="0" w:noVBand="1"/>
        </w:tblPrEx>
        <w:trPr>
          <w:trHeight w:val="165"/>
          <w:jc w:val="center"/>
        </w:trPr>
        <w:tc>
          <w:tcPr>
            <w:tcW w:w="1429" w:type="dxa"/>
            <w:vMerge/>
          </w:tcPr>
          <w:p w14:paraId="223FC9D8" w14:textId="77777777" w:rsidR="0009155E" w:rsidRPr="00093E09" w:rsidRDefault="0009155E" w:rsidP="001F4114">
            <w:pPr>
              <w:spacing w:line="360" w:lineRule="auto"/>
              <w:rPr>
                <w:bCs/>
                <w:sz w:val="20"/>
                <w:szCs w:val="20"/>
                <w:lang w:eastAsia="en-US"/>
              </w:rPr>
            </w:pPr>
          </w:p>
        </w:tc>
        <w:tc>
          <w:tcPr>
            <w:tcW w:w="1613" w:type="dxa"/>
          </w:tcPr>
          <w:p w14:paraId="042F2975"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Sig. (2-tailed)</w:t>
            </w:r>
          </w:p>
        </w:tc>
        <w:tc>
          <w:tcPr>
            <w:tcW w:w="1559" w:type="dxa"/>
          </w:tcPr>
          <w:p w14:paraId="205613A5" w14:textId="77777777" w:rsidR="0009155E" w:rsidRPr="00093E09" w:rsidRDefault="0009155E" w:rsidP="001F4114">
            <w:pPr>
              <w:spacing w:line="360" w:lineRule="auto"/>
              <w:rPr>
                <w:bCs/>
                <w:sz w:val="20"/>
                <w:szCs w:val="20"/>
                <w:lang w:eastAsia="en-US"/>
              </w:rPr>
            </w:pPr>
            <w:r w:rsidRPr="00093E09">
              <w:rPr>
                <w:bCs/>
                <w:sz w:val="20"/>
                <w:szCs w:val="20"/>
                <w:lang w:eastAsia="en-US"/>
              </w:rPr>
              <w:t>.021</w:t>
            </w:r>
          </w:p>
        </w:tc>
        <w:tc>
          <w:tcPr>
            <w:tcW w:w="993" w:type="dxa"/>
          </w:tcPr>
          <w:p w14:paraId="213C65E1" w14:textId="77777777" w:rsidR="0009155E" w:rsidRPr="00093E09" w:rsidRDefault="0009155E" w:rsidP="001F4114">
            <w:pPr>
              <w:spacing w:line="360" w:lineRule="auto"/>
              <w:rPr>
                <w:bCs/>
                <w:sz w:val="20"/>
                <w:szCs w:val="20"/>
                <w:lang w:eastAsia="en-US"/>
              </w:rPr>
            </w:pPr>
          </w:p>
        </w:tc>
        <w:tc>
          <w:tcPr>
            <w:tcW w:w="992" w:type="dxa"/>
          </w:tcPr>
          <w:p w14:paraId="251D2069"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.536</w:t>
            </w:r>
          </w:p>
        </w:tc>
        <w:tc>
          <w:tcPr>
            <w:tcW w:w="1276" w:type="dxa"/>
          </w:tcPr>
          <w:p w14:paraId="69713468"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.465</w:t>
            </w:r>
          </w:p>
        </w:tc>
        <w:tc>
          <w:tcPr>
            <w:tcW w:w="1417" w:type="dxa"/>
          </w:tcPr>
          <w:p w14:paraId="36F478EF" w14:textId="77777777" w:rsidR="0009155E" w:rsidRPr="00093E09" w:rsidRDefault="0009155E" w:rsidP="001F4114">
            <w:pPr>
              <w:spacing w:line="360" w:lineRule="auto"/>
              <w:rPr>
                <w:bCs/>
                <w:sz w:val="20"/>
                <w:szCs w:val="20"/>
                <w:lang w:eastAsia="en-US"/>
              </w:rPr>
            </w:pPr>
            <w:r w:rsidRPr="00093E09">
              <w:rPr>
                <w:bCs/>
                <w:sz w:val="20"/>
                <w:szCs w:val="20"/>
                <w:lang w:eastAsia="en-US"/>
              </w:rPr>
              <w:t>.178</w:t>
            </w:r>
          </w:p>
        </w:tc>
      </w:tr>
      <w:tr w:rsidR="0009155E" w:rsidRPr="00093E09" w14:paraId="0CBA5612" w14:textId="77777777" w:rsidTr="00093E09">
        <w:tblPrEx>
          <w:tblLook w:val="04A0" w:firstRow="1" w:lastRow="0" w:firstColumn="1" w:lastColumn="0" w:noHBand="0" w:noVBand="1"/>
        </w:tblPrEx>
        <w:trPr>
          <w:trHeight w:val="195"/>
          <w:jc w:val="center"/>
        </w:trPr>
        <w:tc>
          <w:tcPr>
            <w:tcW w:w="1429" w:type="dxa"/>
            <w:vMerge/>
          </w:tcPr>
          <w:p w14:paraId="61019543" w14:textId="77777777" w:rsidR="0009155E" w:rsidRPr="00093E09" w:rsidRDefault="0009155E" w:rsidP="001F4114">
            <w:pPr>
              <w:spacing w:line="360" w:lineRule="auto"/>
              <w:rPr>
                <w:bCs/>
                <w:sz w:val="20"/>
                <w:szCs w:val="20"/>
                <w:lang w:eastAsia="en-US"/>
              </w:rPr>
            </w:pPr>
          </w:p>
        </w:tc>
        <w:tc>
          <w:tcPr>
            <w:tcW w:w="1613" w:type="dxa"/>
          </w:tcPr>
          <w:p w14:paraId="14C81AB0" w14:textId="77777777" w:rsidR="0009155E" w:rsidRPr="00093E09" w:rsidRDefault="0009155E" w:rsidP="001F4114">
            <w:pPr>
              <w:spacing w:line="360" w:lineRule="auto"/>
              <w:rPr>
                <w:bCs/>
                <w:sz w:val="20"/>
                <w:szCs w:val="20"/>
                <w:lang w:eastAsia="en-US"/>
              </w:rPr>
            </w:pPr>
            <w:r w:rsidRPr="00093E09">
              <w:rPr>
                <w:bCs/>
                <w:sz w:val="20"/>
                <w:szCs w:val="20"/>
                <w:lang w:eastAsia="en-US"/>
              </w:rPr>
              <w:t>N</w:t>
            </w:r>
          </w:p>
        </w:tc>
        <w:tc>
          <w:tcPr>
            <w:tcW w:w="1559" w:type="dxa"/>
          </w:tcPr>
          <w:p w14:paraId="5BB48244" w14:textId="77777777" w:rsidR="0009155E" w:rsidRPr="00093E09" w:rsidRDefault="0009155E" w:rsidP="001F4114">
            <w:pPr>
              <w:spacing w:line="360" w:lineRule="auto"/>
              <w:rPr>
                <w:bCs/>
                <w:sz w:val="20"/>
                <w:szCs w:val="20"/>
                <w:lang w:eastAsia="en-US"/>
              </w:rPr>
            </w:pPr>
            <w:r w:rsidRPr="00093E09">
              <w:rPr>
                <w:bCs/>
                <w:sz w:val="20"/>
                <w:szCs w:val="20"/>
                <w:lang w:eastAsia="en-US"/>
              </w:rPr>
              <w:t>205</w:t>
            </w:r>
          </w:p>
        </w:tc>
        <w:tc>
          <w:tcPr>
            <w:tcW w:w="993" w:type="dxa"/>
          </w:tcPr>
          <w:p w14:paraId="36F64A9D"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205</w:t>
            </w:r>
          </w:p>
        </w:tc>
        <w:tc>
          <w:tcPr>
            <w:tcW w:w="992" w:type="dxa"/>
          </w:tcPr>
          <w:p w14:paraId="21992FB2"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199</w:t>
            </w:r>
          </w:p>
        </w:tc>
        <w:tc>
          <w:tcPr>
            <w:tcW w:w="1276" w:type="dxa"/>
          </w:tcPr>
          <w:p w14:paraId="0CC77E28" w14:textId="77777777" w:rsidR="0009155E" w:rsidRPr="00093E09" w:rsidRDefault="0009155E" w:rsidP="001F4114">
            <w:pPr>
              <w:spacing w:line="360" w:lineRule="auto"/>
              <w:rPr>
                <w:bCs/>
                <w:sz w:val="20"/>
                <w:szCs w:val="20"/>
                <w:lang w:eastAsia="en-US"/>
              </w:rPr>
            </w:pPr>
            <w:r w:rsidRPr="00093E09">
              <w:rPr>
                <w:bCs/>
                <w:sz w:val="20"/>
                <w:szCs w:val="20"/>
                <w:lang w:eastAsia="en-US"/>
              </w:rPr>
              <w:t>199</w:t>
            </w:r>
          </w:p>
        </w:tc>
        <w:tc>
          <w:tcPr>
            <w:tcW w:w="1417" w:type="dxa"/>
          </w:tcPr>
          <w:p w14:paraId="5C3F8ABD" w14:textId="77777777" w:rsidR="0009155E" w:rsidRPr="00093E09" w:rsidRDefault="0009155E" w:rsidP="001F4114">
            <w:pPr>
              <w:spacing w:line="360" w:lineRule="auto"/>
              <w:rPr>
                <w:bCs/>
                <w:sz w:val="20"/>
                <w:szCs w:val="20"/>
                <w:lang w:eastAsia="en-US"/>
              </w:rPr>
            </w:pPr>
            <w:r w:rsidRPr="00093E09">
              <w:rPr>
                <w:bCs/>
                <w:sz w:val="20"/>
                <w:szCs w:val="20"/>
                <w:lang w:eastAsia="en-US"/>
              </w:rPr>
              <w:t>203</w:t>
            </w:r>
          </w:p>
        </w:tc>
      </w:tr>
      <w:tr w:rsidR="0009155E" w:rsidRPr="00093E09" w14:paraId="0F39A3E1" w14:textId="77777777" w:rsidTr="00093E09">
        <w:tblPrEx>
          <w:tblLook w:val="04A0" w:firstRow="1" w:lastRow="0" w:firstColumn="1" w:lastColumn="0" w:noHBand="0" w:noVBand="1"/>
        </w:tblPrEx>
        <w:trPr>
          <w:trHeight w:val="195"/>
          <w:jc w:val="center"/>
        </w:trPr>
        <w:tc>
          <w:tcPr>
            <w:tcW w:w="1429" w:type="dxa"/>
            <w:vMerge w:val="restart"/>
          </w:tcPr>
          <w:p w14:paraId="6384A91C"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Ability to pay</w:t>
            </w:r>
          </w:p>
        </w:tc>
        <w:tc>
          <w:tcPr>
            <w:tcW w:w="1613" w:type="dxa"/>
          </w:tcPr>
          <w:p w14:paraId="73587654"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Pearson Correlation</w:t>
            </w:r>
          </w:p>
        </w:tc>
        <w:tc>
          <w:tcPr>
            <w:tcW w:w="1559" w:type="dxa"/>
          </w:tcPr>
          <w:p w14:paraId="23C06895" w14:textId="77777777" w:rsidR="0009155E" w:rsidRPr="00093E09" w:rsidRDefault="0009155E" w:rsidP="001F4114">
            <w:pPr>
              <w:spacing w:line="360" w:lineRule="auto"/>
              <w:rPr>
                <w:bCs/>
                <w:sz w:val="20"/>
                <w:szCs w:val="20"/>
                <w:lang w:eastAsia="en-US"/>
              </w:rPr>
            </w:pPr>
            <w:r w:rsidRPr="00093E09">
              <w:rPr>
                <w:bCs/>
                <w:sz w:val="20"/>
                <w:szCs w:val="20"/>
                <w:lang w:eastAsia="en-US"/>
              </w:rPr>
              <w:t>-.101</w:t>
            </w:r>
          </w:p>
        </w:tc>
        <w:tc>
          <w:tcPr>
            <w:tcW w:w="993" w:type="dxa"/>
          </w:tcPr>
          <w:p w14:paraId="2778DD8B"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-.044</w:t>
            </w:r>
          </w:p>
        </w:tc>
        <w:tc>
          <w:tcPr>
            <w:tcW w:w="992" w:type="dxa"/>
          </w:tcPr>
          <w:p w14:paraId="62D7E6ED" w14:textId="77777777" w:rsidR="0009155E" w:rsidRPr="00093E09" w:rsidRDefault="0009155E" w:rsidP="001F4114">
            <w:pPr>
              <w:spacing w:line="360" w:lineRule="auto"/>
              <w:rPr>
                <w:bCs/>
                <w:sz w:val="20"/>
                <w:szCs w:val="20"/>
                <w:lang w:eastAsia="en-US"/>
              </w:rPr>
            </w:pPr>
            <w:r w:rsidRPr="00093E09">
              <w:rPr>
                <w:bCs/>
                <w:sz w:val="20"/>
                <w:szCs w:val="20"/>
                <w:lang w:eastAsia="en-US"/>
              </w:rPr>
              <w:t>1</w:t>
            </w:r>
          </w:p>
        </w:tc>
        <w:tc>
          <w:tcPr>
            <w:tcW w:w="1276" w:type="dxa"/>
          </w:tcPr>
          <w:p w14:paraId="0FC2EC3D"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-.034</w:t>
            </w:r>
          </w:p>
        </w:tc>
        <w:tc>
          <w:tcPr>
            <w:tcW w:w="1417" w:type="dxa"/>
          </w:tcPr>
          <w:p w14:paraId="43EDA758" w14:textId="77777777" w:rsidR="0009155E" w:rsidRPr="00093E09" w:rsidRDefault="0009155E" w:rsidP="001F4114">
            <w:pPr>
              <w:spacing w:line="360" w:lineRule="auto"/>
              <w:rPr>
                <w:bCs/>
                <w:sz w:val="20"/>
                <w:szCs w:val="20"/>
                <w:lang w:eastAsia="en-US"/>
              </w:rPr>
            </w:pPr>
            <w:r w:rsidRPr="00093E09">
              <w:rPr>
                <w:bCs/>
                <w:sz w:val="20"/>
                <w:szCs w:val="20"/>
                <w:lang w:eastAsia="en-US"/>
              </w:rPr>
              <w:t>.109</w:t>
            </w:r>
          </w:p>
        </w:tc>
      </w:tr>
      <w:tr w:rsidR="0009155E" w:rsidRPr="00093E09" w14:paraId="2A19F30A" w14:textId="77777777" w:rsidTr="00093E09">
        <w:tblPrEx>
          <w:tblLook w:val="04A0" w:firstRow="1" w:lastRow="0" w:firstColumn="1" w:lastColumn="0" w:noHBand="0" w:noVBand="1"/>
        </w:tblPrEx>
        <w:trPr>
          <w:trHeight w:val="180"/>
          <w:jc w:val="center"/>
        </w:trPr>
        <w:tc>
          <w:tcPr>
            <w:tcW w:w="1429" w:type="dxa"/>
            <w:vMerge/>
          </w:tcPr>
          <w:p w14:paraId="3150981A" w14:textId="77777777" w:rsidR="0009155E" w:rsidRPr="00093E09" w:rsidRDefault="0009155E" w:rsidP="001F4114">
            <w:pPr>
              <w:spacing w:line="360" w:lineRule="auto"/>
              <w:rPr>
                <w:bCs/>
                <w:sz w:val="20"/>
                <w:szCs w:val="20"/>
                <w:lang w:eastAsia="en-US"/>
              </w:rPr>
            </w:pPr>
          </w:p>
        </w:tc>
        <w:tc>
          <w:tcPr>
            <w:tcW w:w="1613" w:type="dxa"/>
          </w:tcPr>
          <w:p w14:paraId="7BE7DB1C"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Sig. (2-tailed)</w:t>
            </w:r>
          </w:p>
        </w:tc>
        <w:tc>
          <w:tcPr>
            <w:tcW w:w="1559" w:type="dxa"/>
          </w:tcPr>
          <w:p w14:paraId="08CDADD2" w14:textId="77777777" w:rsidR="0009155E" w:rsidRPr="00093E09" w:rsidRDefault="0009155E" w:rsidP="001F4114">
            <w:pPr>
              <w:spacing w:line="360" w:lineRule="auto"/>
              <w:rPr>
                <w:bCs/>
                <w:sz w:val="20"/>
                <w:szCs w:val="20"/>
                <w:lang w:eastAsia="en-US"/>
              </w:rPr>
            </w:pPr>
            <w:r w:rsidRPr="00093E09">
              <w:rPr>
                <w:bCs/>
                <w:sz w:val="20"/>
                <w:szCs w:val="20"/>
                <w:lang w:eastAsia="en-US"/>
              </w:rPr>
              <w:t>.149</w:t>
            </w:r>
          </w:p>
        </w:tc>
        <w:tc>
          <w:tcPr>
            <w:tcW w:w="993" w:type="dxa"/>
          </w:tcPr>
          <w:p w14:paraId="55921373"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.536</w:t>
            </w:r>
          </w:p>
        </w:tc>
        <w:tc>
          <w:tcPr>
            <w:tcW w:w="992" w:type="dxa"/>
          </w:tcPr>
          <w:p w14:paraId="60010B87" w14:textId="77777777" w:rsidR="0009155E" w:rsidRPr="00093E09" w:rsidRDefault="0009155E" w:rsidP="001F4114">
            <w:pPr>
              <w:spacing w:line="360" w:lineRule="auto"/>
              <w:rPr>
                <w:bCs/>
                <w:sz w:val="20"/>
                <w:szCs w:val="20"/>
                <w:lang w:eastAsia="en-US"/>
              </w:rPr>
            </w:pPr>
          </w:p>
        </w:tc>
        <w:tc>
          <w:tcPr>
            <w:tcW w:w="1276" w:type="dxa"/>
          </w:tcPr>
          <w:p w14:paraId="23241156"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.632</w:t>
            </w:r>
          </w:p>
        </w:tc>
        <w:tc>
          <w:tcPr>
            <w:tcW w:w="1417" w:type="dxa"/>
          </w:tcPr>
          <w:p w14:paraId="39B9DB2C" w14:textId="77777777" w:rsidR="0009155E" w:rsidRPr="00093E09" w:rsidRDefault="0009155E" w:rsidP="001F4114">
            <w:pPr>
              <w:spacing w:line="360" w:lineRule="auto"/>
              <w:rPr>
                <w:bCs/>
                <w:sz w:val="20"/>
                <w:szCs w:val="20"/>
                <w:lang w:eastAsia="en-US"/>
              </w:rPr>
            </w:pPr>
            <w:r w:rsidRPr="00093E09">
              <w:rPr>
                <w:bCs/>
                <w:sz w:val="20"/>
                <w:szCs w:val="20"/>
                <w:lang w:eastAsia="en-US"/>
              </w:rPr>
              <w:t>.124</w:t>
            </w:r>
          </w:p>
        </w:tc>
      </w:tr>
      <w:tr w:rsidR="0009155E" w:rsidRPr="00093E09" w14:paraId="0939FA1C" w14:textId="77777777" w:rsidTr="00093E09">
        <w:tblPrEx>
          <w:tblLook w:val="04A0" w:firstRow="1" w:lastRow="0" w:firstColumn="1" w:lastColumn="0" w:noHBand="0" w:noVBand="1"/>
        </w:tblPrEx>
        <w:trPr>
          <w:trHeight w:val="165"/>
          <w:jc w:val="center"/>
        </w:trPr>
        <w:tc>
          <w:tcPr>
            <w:tcW w:w="1429" w:type="dxa"/>
            <w:vMerge/>
          </w:tcPr>
          <w:p w14:paraId="408D881F" w14:textId="77777777" w:rsidR="0009155E" w:rsidRPr="00093E09" w:rsidRDefault="0009155E" w:rsidP="001F4114">
            <w:pPr>
              <w:spacing w:line="360" w:lineRule="auto"/>
              <w:rPr>
                <w:bCs/>
                <w:sz w:val="20"/>
                <w:szCs w:val="20"/>
                <w:lang w:eastAsia="en-US"/>
              </w:rPr>
            </w:pPr>
          </w:p>
        </w:tc>
        <w:tc>
          <w:tcPr>
            <w:tcW w:w="1613" w:type="dxa"/>
          </w:tcPr>
          <w:p w14:paraId="10ABDDAA" w14:textId="77777777" w:rsidR="0009155E" w:rsidRPr="00093E09" w:rsidRDefault="0009155E" w:rsidP="001F4114">
            <w:pPr>
              <w:spacing w:line="360" w:lineRule="auto"/>
              <w:rPr>
                <w:bCs/>
                <w:sz w:val="20"/>
                <w:szCs w:val="20"/>
                <w:lang w:eastAsia="en-US"/>
              </w:rPr>
            </w:pPr>
            <w:r w:rsidRPr="00093E09">
              <w:rPr>
                <w:bCs/>
                <w:sz w:val="20"/>
                <w:szCs w:val="20"/>
                <w:lang w:eastAsia="en-US"/>
              </w:rPr>
              <w:t>N</w:t>
            </w:r>
          </w:p>
        </w:tc>
        <w:tc>
          <w:tcPr>
            <w:tcW w:w="1559" w:type="dxa"/>
          </w:tcPr>
          <w:p w14:paraId="2C63726A" w14:textId="77777777" w:rsidR="0009155E" w:rsidRPr="00093E09" w:rsidRDefault="0009155E" w:rsidP="001F4114">
            <w:pPr>
              <w:spacing w:line="360" w:lineRule="auto"/>
              <w:rPr>
                <w:bCs/>
                <w:sz w:val="20"/>
                <w:szCs w:val="20"/>
                <w:lang w:eastAsia="en-US"/>
              </w:rPr>
            </w:pPr>
            <w:r w:rsidRPr="00093E09">
              <w:rPr>
                <w:bCs/>
                <w:sz w:val="20"/>
                <w:szCs w:val="20"/>
                <w:lang w:eastAsia="en-US"/>
              </w:rPr>
              <w:t>204</w:t>
            </w:r>
          </w:p>
        </w:tc>
        <w:tc>
          <w:tcPr>
            <w:tcW w:w="993" w:type="dxa"/>
          </w:tcPr>
          <w:p w14:paraId="7E291410" w14:textId="77777777" w:rsidR="0009155E" w:rsidRPr="00093E09" w:rsidRDefault="0009155E" w:rsidP="001F4114">
            <w:pPr>
              <w:spacing w:line="360" w:lineRule="auto"/>
              <w:rPr>
                <w:bCs/>
                <w:sz w:val="20"/>
                <w:szCs w:val="20"/>
                <w:lang w:eastAsia="en-US"/>
              </w:rPr>
            </w:pPr>
            <w:r w:rsidRPr="00093E09">
              <w:rPr>
                <w:bCs/>
                <w:sz w:val="20"/>
                <w:szCs w:val="20"/>
                <w:lang w:eastAsia="en-US"/>
              </w:rPr>
              <w:t>199</w:t>
            </w:r>
          </w:p>
        </w:tc>
        <w:tc>
          <w:tcPr>
            <w:tcW w:w="992" w:type="dxa"/>
          </w:tcPr>
          <w:p w14:paraId="08F39590" w14:textId="77777777" w:rsidR="0009155E" w:rsidRPr="00093E09" w:rsidRDefault="0009155E" w:rsidP="001F4114">
            <w:pPr>
              <w:spacing w:line="360" w:lineRule="auto"/>
              <w:rPr>
                <w:bCs/>
                <w:sz w:val="20"/>
                <w:szCs w:val="20"/>
                <w:lang w:eastAsia="en-US"/>
              </w:rPr>
            </w:pPr>
            <w:r w:rsidRPr="00093E09">
              <w:rPr>
                <w:bCs/>
                <w:sz w:val="20"/>
                <w:szCs w:val="20"/>
                <w:lang w:eastAsia="en-US"/>
              </w:rPr>
              <w:t>204</w:t>
            </w:r>
          </w:p>
        </w:tc>
        <w:tc>
          <w:tcPr>
            <w:tcW w:w="1276" w:type="dxa"/>
          </w:tcPr>
          <w:p w14:paraId="03BD7096" w14:textId="77777777" w:rsidR="0009155E" w:rsidRPr="00093E09" w:rsidRDefault="0009155E" w:rsidP="001F4114">
            <w:pPr>
              <w:spacing w:line="360" w:lineRule="auto"/>
              <w:rPr>
                <w:bCs/>
                <w:sz w:val="20"/>
                <w:szCs w:val="20"/>
                <w:lang w:eastAsia="en-US"/>
              </w:rPr>
            </w:pPr>
            <w:r w:rsidRPr="00093E09">
              <w:rPr>
                <w:bCs/>
                <w:sz w:val="20"/>
                <w:szCs w:val="20"/>
                <w:lang w:eastAsia="en-US"/>
              </w:rPr>
              <w:t>198</w:t>
            </w:r>
          </w:p>
        </w:tc>
        <w:tc>
          <w:tcPr>
            <w:tcW w:w="1417" w:type="dxa"/>
          </w:tcPr>
          <w:p w14:paraId="1594D19C" w14:textId="77777777" w:rsidR="0009155E" w:rsidRPr="00093E09" w:rsidRDefault="0009155E" w:rsidP="001F4114">
            <w:pPr>
              <w:spacing w:line="360" w:lineRule="auto"/>
              <w:rPr>
                <w:bCs/>
                <w:sz w:val="20"/>
                <w:szCs w:val="20"/>
                <w:lang w:eastAsia="en-US"/>
              </w:rPr>
            </w:pPr>
            <w:r w:rsidRPr="00093E09">
              <w:rPr>
                <w:bCs/>
                <w:sz w:val="20"/>
                <w:szCs w:val="20"/>
                <w:lang w:eastAsia="en-US"/>
              </w:rPr>
              <w:t>202</w:t>
            </w:r>
          </w:p>
        </w:tc>
      </w:tr>
      <w:tr w:rsidR="0009155E" w:rsidRPr="00093E09" w14:paraId="2F1B5A94" w14:textId="77777777" w:rsidTr="00093E09">
        <w:tblPrEx>
          <w:tblLook w:val="04A0" w:firstRow="1" w:lastRow="0" w:firstColumn="1" w:lastColumn="0" w:noHBand="0" w:noVBand="1"/>
        </w:tblPrEx>
        <w:trPr>
          <w:trHeight w:val="210"/>
          <w:jc w:val="center"/>
        </w:trPr>
        <w:tc>
          <w:tcPr>
            <w:tcW w:w="1429" w:type="dxa"/>
            <w:vMerge w:val="restart"/>
          </w:tcPr>
          <w:p w14:paraId="103CACA3"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Prevailing Market rates</w:t>
            </w:r>
          </w:p>
        </w:tc>
        <w:tc>
          <w:tcPr>
            <w:tcW w:w="1613" w:type="dxa"/>
          </w:tcPr>
          <w:p w14:paraId="02B79FFE"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Pearson Correlation</w:t>
            </w:r>
          </w:p>
        </w:tc>
        <w:tc>
          <w:tcPr>
            <w:tcW w:w="1559" w:type="dxa"/>
          </w:tcPr>
          <w:p w14:paraId="59817E48" w14:textId="77777777" w:rsidR="0009155E" w:rsidRPr="00093E09" w:rsidRDefault="0009155E" w:rsidP="001F4114">
            <w:pPr>
              <w:spacing w:line="360" w:lineRule="auto"/>
              <w:rPr>
                <w:bCs/>
                <w:sz w:val="20"/>
                <w:szCs w:val="20"/>
                <w:lang w:eastAsia="en-US"/>
              </w:rPr>
            </w:pPr>
            <w:r w:rsidRPr="00093E09">
              <w:rPr>
                <w:bCs/>
                <w:sz w:val="20"/>
                <w:szCs w:val="20"/>
                <w:lang w:eastAsia="en-US"/>
              </w:rPr>
              <w:t>.072</w:t>
            </w:r>
          </w:p>
        </w:tc>
        <w:tc>
          <w:tcPr>
            <w:tcW w:w="993" w:type="dxa"/>
          </w:tcPr>
          <w:p w14:paraId="57D67409"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.052</w:t>
            </w:r>
          </w:p>
        </w:tc>
        <w:tc>
          <w:tcPr>
            <w:tcW w:w="992" w:type="dxa"/>
          </w:tcPr>
          <w:p w14:paraId="592E72FB"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-.034</w:t>
            </w:r>
          </w:p>
        </w:tc>
        <w:tc>
          <w:tcPr>
            <w:tcW w:w="1276" w:type="dxa"/>
          </w:tcPr>
          <w:p w14:paraId="65FDEEBC" w14:textId="77777777" w:rsidR="0009155E" w:rsidRPr="00093E09" w:rsidRDefault="0009155E" w:rsidP="001F4114">
            <w:pPr>
              <w:spacing w:line="360" w:lineRule="auto"/>
              <w:rPr>
                <w:bCs/>
                <w:sz w:val="20"/>
                <w:szCs w:val="20"/>
                <w:lang w:eastAsia="en-US"/>
              </w:rPr>
            </w:pPr>
            <w:r w:rsidRPr="00093E09">
              <w:rPr>
                <w:bCs/>
                <w:sz w:val="20"/>
                <w:szCs w:val="20"/>
                <w:lang w:eastAsia="en-US"/>
              </w:rPr>
              <w:t>1</w:t>
            </w:r>
          </w:p>
        </w:tc>
        <w:tc>
          <w:tcPr>
            <w:tcW w:w="1417" w:type="dxa"/>
          </w:tcPr>
          <w:p w14:paraId="59BC7D2F" w14:textId="77777777" w:rsidR="0009155E" w:rsidRPr="00093E09" w:rsidRDefault="0009155E" w:rsidP="001F4114">
            <w:pPr>
              <w:spacing w:line="360" w:lineRule="auto"/>
              <w:rPr>
                <w:bCs/>
                <w:sz w:val="20"/>
                <w:szCs w:val="20"/>
                <w:lang w:eastAsia="en-US"/>
              </w:rPr>
            </w:pPr>
            <w:r w:rsidRPr="00093E09">
              <w:rPr>
                <w:bCs/>
                <w:sz w:val="20"/>
                <w:szCs w:val="20"/>
                <w:lang w:eastAsia="en-US"/>
              </w:rPr>
              <w:t>-.089</w:t>
            </w:r>
          </w:p>
        </w:tc>
      </w:tr>
      <w:tr w:rsidR="0009155E" w:rsidRPr="00093E09" w14:paraId="238F0FFF" w14:textId="77777777" w:rsidTr="00093E09">
        <w:tblPrEx>
          <w:tblLook w:val="04A0" w:firstRow="1" w:lastRow="0" w:firstColumn="1" w:lastColumn="0" w:noHBand="0" w:noVBand="1"/>
        </w:tblPrEx>
        <w:trPr>
          <w:trHeight w:val="180"/>
          <w:jc w:val="center"/>
        </w:trPr>
        <w:tc>
          <w:tcPr>
            <w:tcW w:w="1429" w:type="dxa"/>
            <w:vMerge/>
          </w:tcPr>
          <w:p w14:paraId="476EA5D3" w14:textId="77777777" w:rsidR="0009155E" w:rsidRPr="00093E09" w:rsidRDefault="0009155E" w:rsidP="001F4114">
            <w:pPr>
              <w:spacing w:line="360" w:lineRule="auto"/>
              <w:rPr>
                <w:bCs/>
                <w:sz w:val="20"/>
                <w:szCs w:val="20"/>
                <w:lang w:eastAsia="en-US"/>
              </w:rPr>
            </w:pPr>
          </w:p>
        </w:tc>
        <w:tc>
          <w:tcPr>
            <w:tcW w:w="1613" w:type="dxa"/>
          </w:tcPr>
          <w:p w14:paraId="7ADC631F"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Sig. (2-tailed)</w:t>
            </w:r>
          </w:p>
        </w:tc>
        <w:tc>
          <w:tcPr>
            <w:tcW w:w="1559" w:type="dxa"/>
          </w:tcPr>
          <w:p w14:paraId="73D3836F" w14:textId="77777777" w:rsidR="0009155E" w:rsidRPr="00093E09" w:rsidRDefault="0009155E" w:rsidP="001F4114">
            <w:pPr>
              <w:spacing w:line="360" w:lineRule="auto"/>
              <w:rPr>
                <w:bCs/>
                <w:sz w:val="20"/>
                <w:szCs w:val="20"/>
                <w:lang w:eastAsia="en-US"/>
              </w:rPr>
            </w:pPr>
            <w:r w:rsidRPr="00093E09">
              <w:rPr>
                <w:bCs/>
                <w:sz w:val="20"/>
                <w:szCs w:val="20"/>
                <w:lang w:eastAsia="en-US"/>
              </w:rPr>
              <w:t>.306</w:t>
            </w:r>
          </w:p>
        </w:tc>
        <w:tc>
          <w:tcPr>
            <w:tcW w:w="993" w:type="dxa"/>
          </w:tcPr>
          <w:p w14:paraId="14663E2D"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.465</w:t>
            </w:r>
          </w:p>
        </w:tc>
        <w:tc>
          <w:tcPr>
            <w:tcW w:w="992" w:type="dxa"/>
          </w:tcPr>
          <w:p w14:paraId="316BF9C6"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.632</w:t>
            </w:r>
          </w:p>
        </w:tc>
        <w:tc>
          <w:tcPr>
            <w:tcW w:w="1276" w:type="dxa"/>
          </w:tcPr>
          <w:p w14:paraId="1659E7F7" w14:textId="77777777" w:rsidR="0009155E" w:rsidRPr="00093E09" w:rsidRDefault="0009155E" w:rsidP="001F4114">
            <w:pPr>
              <w:spacing w:line="360" w:lineRule="auto"/>
              <w:rPr>
                <w:bCs/>
                <w:sz w:val="20"/>
                <w:szCs w:val="20"/>
                <w:lang w:eastAsia="en-US"/>
              </w:rPr>
            </w:pPr>
          </w:p>
        </w:tc>
        <w:tc>
          <w:tcPr>
            <w:tcW w:w="1417" w:type="dxa"/>
          </w:tcPr>
          <w:p w14:paraId="1224A9B4" w14:textId="77777777" w:rsidR="0009155E" w:rsidRPr="00093E09" w:rsidRDefault="0009155E" w:rsidP="001F4114">
            <w:pPr>
              <w:spacing w:line="360" w:lineRule="auto"/>
              <w:rPr>
                <w:bCs/>
                <w:sz w:val="20"/>
                <w:szCs w:val="20"/>
                <w:lang w:eastAsia="en-US"/>
              </w:rPr>
            </w:pPr>
            <w:r w:rsidRPr="00093E09">
              <w:rPr>
                <w:bCs/>
                <w:sz w:val="20"/>
                <w:szCs w:val="20"/>
                <w:lang w:eastAsia="en-US"/>
              </w:rPr>
              <w:t>205</w:t>
            </w:r>
          </w:p>
        </w:tc>
      </w:tr>
      <w:tr w:rsidR="0009155E" w:rsidRPr="00093E09" w14:paraId="3933E019" w14:textId="77777777" w:rsidTr="00093E09">
        <w:tblPrEx>
          <w:tblLook w:val="04A0" w:firstRow="1" w:lastRow="0" w:firstColumn="1" w:lastColumn="0" w:noHBand="0" w:noVBand="1"/>
        </w:tblPrEx>
        <w:trPr>
          <w:trHeight w:val="150"/>
          <w:jc w:val="center"/>
        </w:trPr>
        <w:tc>
          <w:tcPr>
            <w:tcW w:w="1429" w:type="dxa"/>
            <w:vMerge/>
          </w:tcPr>
          <w:p w14:paraId="4265668E" w14:textId="77777777" w:rsidR="0009155E" w:rsidRPr="00093E09" w:rsidRDefault="0009155E" w:rsidP="001F4114">
            <w:pPr>
              <w:spacing w:line="360" w:lineRule="auto"/>
              <w:rPr>
                <w:bCs/>
                <w:sz w:val="20"/>
                <w:szCs w:val="20"/>
                <w:lang w:eastAsia="en-US"/>
              </w:rPr>
            </w:pPr>
          </w:p>
        </w:tc>
        <w:tc>
          <w:tcPr>
            <w:tcW w:w="1613" w:type="dxa"/>
          </w:tcPr>
          <w:p w14:paraId="471C22E9" w14:textId="77777777" w:rsidR="0009155E" w:rsidRPr="00093E09" w:rsidRDefault="0009155E" w:rsidP="001F4114">
            <w:pPr>
              <w:spacing w:line="360" w:lineRule="auto"/>
              <w:rPr>
                <w:bCs/>
                <w:sz w:val="20"/>
                <w:szCs w:val="20"/>
                <w:lang w:eastAsia="en-US"/>
              </w:rPr>
            </w:pPr>
            <w:r w:rsidRPr="00093E09">
              <w:rPr>
                <w:bCs/>
                <w:sz w:val="20"/>
                <w:szCs w:val="20"/>
                <w:lang w:eastAsia="en-US"/>
              </w:rPr>
              <w:t>N</w:t>
            </w:r>
          </w:p>
        </w:tc>
        <w:tc>
          <w:tcPr>
            <w:tcW w:w="1559" w:type="dxa"/>
          </w:tcPr>
          <w:p w14:paraId="1D742FDF" w14:textId="77777777" w:rsidR="0009155E" w:rsidRPr="00093E09" w:rsidRDefault="0009155E" w:rsidP="001F4114">
            <w:pPr>
              <w:spacing w:line="360" w:lineRule="auto"/>
              <w:rPr>
                <w:bCs/>
                <w:sz w:val="20"/>
                <w:szCs w:val="20"/>
                <w:lang w:eastAsia="en-US"/>
              </w:rPr>
            </w:pPr>
            <w:r w:rsidRPr="00093E09">
              <w:rPr>
                <w:bCs/>
                <w:sz w:val="20"/>
                <w:szCs w:val="20"/>
                <w:lang w:eastAsia="en-US"/>
              </w:rPr>
              <w:t>204</w:t>
            </w:r>
          </w:p>
        </w:tc>
        <w:tc>
          <w:tcPr>
            <w:tcW w:w="993" w:type="dxa"/>
          </w:tcPr>
          <w:p w14:paraId="0D5D2EB8"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199</w:t>
            </w:r>
          </w:p>
        </w:tc>
        <w:tc>
          <w:tcPr>
            <w:tcW w:w="992" w:type="dxa"/>
          </w:tcPr>
          <w:p w14:paraId="4AD5FEDE"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198</w:t>
            </w:r>
          </w:p>
        </w:tc>
        <w:tc>
          <w:tcPr>
            <w:tcW w:w="1276" w:type="dxa"/>
          </w:tcPr>
          <w:p w14:paraId="0E9F6311" w14:textId="77777777" w:rsidR="0009155E" w:rsidRPr="00093E09" w:rsidRDefault="0009155E" w:rsidP="001F4114">
            <w:pPr>
              <w:spacing w:line="360" w:lineRule="auto"/>
              <w:rPr>
                <w:bCs/>
                <w:sz w:val="20"/>
                <w:szCs w:val="20"/>
                <w:lang w:eastAsia="en-US"/>
              </w:rPr>
            </w:pPr>
            <w:r w:rsidRPr="00093E09">
              <w:rPr>
                <w:bCs/>
                <w:sz w:val="20"/>
                <w:szCs w:val="20"/>
                <w:lang w:eastAsia="en-US"/>
              </w:rPr>
              <w:t>204</w:t>
            </w:r>
          </w:p>
        </w:tc>
        <w:tc>
          <w:tcPr>
            <w:tcW w:w="1417" w:type="dxa"/>
          </w:tcPr>
          <w:p w14:paraId="13A8438B" w14:textId="77777777" w:rsidR="0009155E" w:rsidRPr="00093E09" w:rsidRDefault="0009155E" w:rsidP="001F4114">
            <w:pPr>
              <w:spacing w:line="360" w:lineRule="auto"/>
              <w:rPr>
                <w:bCs/>
                <w:sz w:val="20"/>
                <w:szCs w:val="20"/>
                <w:lang w:eastAsia="en-US"/>
              </w:rPr>
            </w:pPr>
            <w:r w:rsidRPr="00093E09">
              <w:rPr>
                <w:bCs/>
                <w:sz w:val="20"/>
                <w:szCs w:val="20"/>
                <w:lang w:eastAsia="en-US"/>
              </w:rPr>
              <w:t>208</w:t>
            </w:r>
          </w:p>
        </w:tc>
      </w:tr>
      <w:tr w:rsidR="0009155E" w:rsidRPr="00093E09" w14:paraId="44CE8DFD" w14:textId="77777777" w:rsidTr="00093E09">
        <w:tblPrEx>
          <w:tblLook w:val="04A0" w:firstRow="1" w:lastRow="0" w:firstColumn="1" w:lastColumn="0" w:noHBand="0" w:noVBand="1"/>
        </w:tblPrEx>
        <w:trPr>
          <w:trHeight w:val="165"/>
          <w:jc w:val="center"/>
        </w:trPr>
        <w:tc>
          <w:tcPr>
            <w:tcW w:w="1429" w:type="dxa"/>
            <w:vMerge w:val="restart"/>
          </w:tcPr>
          <w:p w14:paraId="1628E631"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Stakeholder engagement</w:t>
            </w:r>
          </w:p>
        </w:tc>
        <w:tc>
          <w:tcPr>
            <w:tcW w:w="1613" w:type="dxa"/>
          </w:tcPr>
          <w:p w14:paraId="3A13A7BD"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Pearson Correlation</w:t>
            </w:r>
          </w:p>
        </w:tc>
        <w:tc>
          <w:tcPr>
            <w:tcW w:w="1559" w:type="dxa"/>
          </w:tcPr>
          <w:p w14:paraId="1F16D182" w14:textId="77777777" w:rsidR="0009155E" w:rsidRPr="00093E09" w:rsidRDefault="0009155E" w:rsidP="001F4114">
            <w:pPr>
              <w:spacing w:line="360" w:lineRule="auto"/>
              <w:rPr>
                <w:bCs/>
                <w:sz w:val="20"/>
                <w:szCs w:val="20"/>
                <w:lang w:eastAsia="en-US"/>
              </w:rPr>
            </w:pPr>
            <w:r w:rsidRPr="00093E09">
              <w:rPr>
                <w:bCs/>
                <w:sz w:val="20"/>
                <w:szCs w:val="20"/>
                <w:lang w:eastAsia="en-US"/>
              </w:rPr>
              <w:t>-.116</w:t>
            </w:r>
          </w:p>
        </w:tc>
        <w:tc>
          <w:tcPr>
            <w:tcW w:w="993" w:type="dxa"/>
          </w:tcPr>
          <w:p w14:paraId="49702585"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.095</w:t>
            </w:r>
          </w:p>
        </w:tc>
        <w:tc>
          <w:tcPr>
            <w:tcW w:w="992" w:type="dxa"/>
          </w:tcPr>
          <w:p w14:paraId="6E5C291E"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.109</w:t>
            </w:r>
          </w:p>
        </w:tc>
        <w:tc>
          <w:tcPr>
            <w:tcW w:w="1276" w:type="dxa"/>
          </w:tcPr>
          <w:p w14:paraId="60A260E1"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-.089</w:t>
            </w:r>
          </w:p>
        </w:tc>
        <w:tc>
          <w:tcPr>
            <w:tcW w:w="1417" w:type="dxa"/>
          </w:tcPr>
          <w:p w14:paraId="506B70AD" w14:textId="77777777" w:rsidR="0009155E" w:rsidRPr="00093E09" w:rsidRDefault="0009155E" w:rsidP="001F4114">
            <w:pPr>
              <w:spacing w:line="360" w:lineRule="auto"/>
              <w:rPr>
                <w:bCs/>
                <w:sz w:val="20"/>
                <w:szCs w:val="20"/>
                <w:lang w:eastAsia="en-US"/>
              </w:rPr>
            </w:pPr>
            <w:r w:rsidRPr="00093E09">
              <w:rPr>
                <w:bCs/>
                <w:sz w:val="20"/>
                <w:szCs w:val="20"/>
                <w:lang w:eastAsia="en-US"/>
              </w:rPr>
              <w:t>1</w:t>
            </w:r>
          </w:p>
        </w:tc>
      </w:tr>
      <w:tr w:rsidR="0009155E" w:rsidRPr="00093E09" w14:paraId="1413143D" w14:textId="77777777" w:rsidTr="00093E09">
        <w:tblPrEx>
          <w:tblLook w:val="04A0" w:firstRow="1" w:lastRow="0" w:firstColumn="1" w:lastColumn="0" w:noHBand="0" w:noVBand="1"/>
        </w:tblPrEx>
        <w:trPr>
          <w:trHeight w:val="210"/>
          <w:jc w:val="center"/>
        </w:trPr>
        <w:tc>
          <w:tcPr>
            <w:tcW w:w="1429" w:type="dxa"/>
            <w:vMerge/>
          </w:tcPr>
          <w:p w14:paraId="432A0764" w14:textId="77777777" w:rsidR="0009155E" w:rsidRPr="00093E09" w:rsidRDefault="0009155E" w:rsidP="001F4114">
            <w:pPr>
              <w:spacing w:line="360" w:lineRule="auto"/>
              <w:rPr>
                <w:bCs/>
                <w:sz w:val="20"/>
                <w:szCs w:val="20"/>
                <w:lang w:eastAsia="en-US"/>
              </w:rPr>
            </w:pPr>
          </w:p>
        </w:tc>
        <w:tc>
          <w:tcPr>
            <w:tcW w:w="1613" w:type="dxa"/>
          </w:tcPr>
          <w:p w14:paraId="3E6A510F"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Sig. (2-tailed)</w:t>
            </w:r>
          </w:p>
        </w:tc>
        <w:tc>
          <w:tcPr>
            <w:tcW w:w="1559" w:type="dxa"/>
          </w:tcPr>
          <w:p w14:paraId="0FB47C1A" w14:textId="77777777" w:rsidR="0009155E" w:rsidRPr="00093E09" w:rsidRDefault="0009155E" w:rsidP="001F4114">
            <w:pPr>
              <w:spacing w:line="360" w:lineRule="auto"/>
              <w:rPr>
                <w:bCs/>
                <w:sz w:val="20"/>
                <w:szCs w:val="20"/>
                <w:lang w:eastAsia="en-US"/>
              </w:rPr>
            </w:pPr>
            <w:r w:rsidRPr="00093E09">
              <w:rPr>
                <w:bCs/>
                <w:sz w:val="20"/>
                <w:szCs w:val="20"/>
                <w:lang w:eastAsia="en-US"/>
              </w:rPr>
              <w:t>.094</w:t>
            </w:r>
          </w:p>
        </w:tc>
        <w:tc>
          <w:tcPr>
            <w:tcW w:w="993" w:type="dxa"/>
          </w:tcPr>
          <w:p w14:paraId="1A09A825"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.178</w:t>
            </w:r>
          </w:p>
        </w:tc>
        <w:tc>
          <w:tcPr>
            <w:tcW w:w="992" w:type="dxa"/>
          </w:tcPr>
          <w:p w14:paraId="7F845DD7"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.124</w:t>
            </w:r>
          </w:p>
        </w:tc>
        <w:tc>
          <w:tcPr>
            <w:tcW w:w="1276" w:type="dxa"/>
          </w:tcPr>
          <w:p w14:paraId="14110F79"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.205</w:t>
            </w:r>
          </w:p>
        </w:tc>
        <w:tc>
          <w:tcPr>
            <w:tcW w:w="1417" w:type="dxa"/>
          </w:tcPr>
          <w:p w14:paraId="6D8B4CED" w14:textId="77777777" w:rsidR="0009155E" w:rsidRPr="00093E09" w:rsidRDefault="0009155E" w:rsidP="001F4114">
            <w:pPr>
              <w:spacing w:line="360" w:lineRule="auto"/>
              <w:rPr>
                <w:bCs/>
                <w:sz w:val="20"/>
                <w:szCs w:val="20"/>
                <w:lang w:eastAsia="en-US"/>
              </w:rPr>
            </w:pPr>
          </w:p>
        </w:tc>
      </w:tr>
      <w:tr w:rsidR="0009155E" w:rsidRPr="00093E09" w14:paraId="096BB89E" w14:textId="77777777" w:rsidTr="00093E09">
        <w:tblPrEx>
          <w:tblLook w:val="04A0" w:firstRow="1" w:lastRow="0" w:firstColumn="1" w:lastColumn="0" w:noHBand="0" w:noVBand="1"/>
        </w:tblPrEx>
        <w:trPr>
          <w:trHeight w:val="150"/>
          <w:jc w:val="center"/>
        </w:trPr>
        <w:tc>
          <w:tcPr>
            <w:tcW w:w="1429" w:type="dxa"/>
            <w:vMerge/>
          </w:tcPr>
          <w:p w14:paraId="3AFC309E" w14:textId="77777777" w:rsidR="0009155E" w:rsidRPr="00093E09" w:rsidRDefault="0009155E" w:rsidP="001F4114">
            <w:pPr>
              <w:spacing w:line="360" w:lineRule="auto"/>
              <w:rPr>
                <w:bCs/>
                <w:sz w:val="20"/>
                <w:szCs w:val="20"/>
                <w:lang w:eastAsia="en-US"/>
              </w:rPr>
            </w:pPr>
          </w:p>
        </w:tc>
        <w:tc>
          <w:tcPr>
            <w:tcW w:w="1613" w:type="dxa"/>
          </w:tcPr>
          <w:p w14:paraId="77E1E9AC" w14:textId="77777777" w:rsidR="0009155E" w:rsidRPr="00093E09" w:rsidRDefault="0009155E" w:rsidP="001F4114">
            <w:pPr>
              <w:spacing w:line="360" w:lineRule="auto"/>
              <w:rPr>
                <w:bCs/>
                <w:sz w:val="20"/>
                <w:szCs w:val="20"/>
                <w:lang w:eastAsia="en-US"/>
              </w:rPr>
            </w:pPr>
            <w:r w:rsidRPr="00093E09">
              <w:rPr>
                <w:bCs/>
                <w:sz w:val="20"/>
                <w:szCs w:val="20"/>
                <w:lang w:eastAsia="en-US"/>
              </w:rPr>
              <w:t>N</w:t>
            </w:r>
          </w:p>
        </w:tc>
        <w:tc>
          <w:tcPr>
            <w:tcW w:w="1559" w:type="dxa"/>
          </w:tcPr>
          <w:p w14:paraId="30CE683E" w14:textId="77777777" w:rsidR="0009155E" w:rsidRPr="00093E09" w:rsidRDefault="0009155E" w:rsidP="001F4114">
            <w:pPr>
              <w:spacing w:line="360" w:lineRule="auto"/>
              <w:rPr>
                <w:bCs/>
                <w:sz w:val="20"/>
                <w:szCs w:val="20"/>
                <w:lang w:eastAsia="en-US"/>
              </w:rPr>
            </w:pPr>
            <w:r w:rsidRPr="00093E09">
              <w:rPr>
                <w:bCs/>
                <w:sz w:val="20"/>
                <w:szCs w:val="20"/>
                <w:lang w:eastAsia="en-US"/>
              </w:rPr>
              <w:t>208</w:t>
            </w:r>
          </w:p>
        </w:tc>
        <w:tc>
          <w:tcPr>
            <w:tcW w:w="993" w:type="dxa"/>
          </w:tcPr>
          <w:p w14:paraId="7981D6A1"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203</w:t>
            </w:r>
          </w:p>
        </w:tc>
        <w:tc>
          <w:tcPr>
            <w:tcW w:w="992" w:type="dxa"/>
          </w:tcPr>
          <w:p w14:paraId="0513E2F7" w14:textId="77777777" w:rsidR="0009155E" w:rsidRPr="00093E09" w:rsidRDefault="0009155E" w:rsidP="001F4114">
            <w:pPr>
              <w:spacing w:line="360" w:lineRule="auto"/>
              <w:ind w:firstLine="0"/>
              <w:rPr>
                <w:bCs/>
                <w:sz w:val="20"/>
                <w:szCs w:val="20"/>
                <w:lang w:eastAsia="en-US"/>
              </w:rPr>
            </w:pPr>
            <w:r w:rsidRPr="00093E09">
              <w:rPr>
                <w:bCs/>
                <w:sz w:val="20"/>
                <w:szCs w:val="20"/>
                <w:lang w:eastAsia="en-US"/>
              </w:rPr>
              <w:t>202</w:t>
            </w:r>
          </w:p>
        </w:tc>
        <w:tc>
          <w:tcPr>
            <w:tcW w:w="1276" w:type="dxa"/>
          </w:tcPr>
          <w:p w14:paraId="66F6D699" w14:textId="77777777" w:rsidR="0009155E" w:rsidRPr="00093E09" w:rsidRDefault="0009155E" w:rsidP="001F4114">
            <w:pPr>
              <w:spacing w:line="360" w:lineRule="auto"/>
              <w:rPr>
                <w:bCs/>
                <w:sz w:val="20"/>
                <w:szCs w:val="20"/>
                <w:lang w:eastAsia="en-US"/>
              </w:rPr>
            </w:pPr>
            <w:r w:rsidRPr="00093E09">
              <w:rPr>
                <w:bCs/>
                <w:sz w:val="20"/>
                <w:szCs w:val="20"/>
                <w:lang w:eastAsia="en-US"/>
              </w:rPr>
              <w:t>202</w:t>
            </w:r>
          </w:p>
        </w:tc>
        <w:tc>
          <w:tcPr>
            <w:tcW w:w="1417" w:type="dxa"/>
          </w:tcPr>
          <w:p w14:paraId="2693A69E" w14:textId="77777777" w:rsidR="0009155E" w:rsidRPr="00093E09" w:rsidRDefault="0009155E" w:rsidP="001F4114">
            <w:pPr>
              <w:spacing w:line="360" w:lineRule="auto"/>
              <w:rPr>
                <w:bCs/>
                <w:sz w:val="20"/>
                <w:szCs w:val="20"/>
                <w:lang w:eastAsia="en-US"/>
              </w:rPr>
            </w:pPr>
            <w:r w:rsidRPr="00093E09">
              <w:rPr>
                <w:bCs/>
                <w:sz w:val="20"/>
                <w:szCs w:val="20"/>
                <w:lang w:eastAsia="en-US"/>
              </w:rPr>
              <w:t>205</w:t>
            </w:r>
          </w:p>
        </w:tc>
      </w:tr>
      <w:tr w:rsidR="0009155E" w:rsidRPr="00093E09" w14:paraId="145E008A" w14:textId="77777777" w:rsidTr="00093E09">
        <w:trPr>
          <w:trHeight w:val="315"/>
          <w:jc w:val="center"/>
        </w:trPr>
        <w:tc>
          <w:tcPr>
            <w:tcW w:w="9279" w:type="dxa"/>
            <w:gridSpan w:val="7"/>
          </w:tcPr>
          <w:p w14:paraId="0496483D" w14:textId="77777777" w:rsidR="0009155E" w:rsidRPr="00093E09" w:rsidRDefault="0009155E" w:rsidP="001F4114">
            <w:pPr>
              <w:spacing w:line="360" w:lineRule="auto"/>
              <w:rPr>
                <w:bCs/>
                <w:sz w:val="20"/>
                <w:szCs w:val="20"/>
                <w:lang w:eastAsia="en-US"/>
              </w:rPr>
            </w:pPr>
            <w:r w:rsidRPr="00093E09">
              <w:rPr>
                <w:bCs/>
                <w:sz w:val="20"/>
                <w:szCs w:val="20"/>
                <w:lang w:eastAsia="en-US"/>
              </w:rPr>
              <w:t>*Correlation is significant at the 0.05 level (2-tailed)</w:t>
            </w:r>
          </w:p>
        </w:tc>
      </w:tr>
    </w:tbl>
    <w:p w14:paraId="75476055" w14:textId="77777777" w:rsidR="0009155E" w:rsidRPr="0009155E" w:rsidRDefault="0009155E" w:rsidP="001F4114">
      <w:pPr>
        <w:spacing w:line="360" w:lineRule="auto"/>
        <w:rPr>
          <w:bCs/>
          <w:lang w:eastAsia="en-US"/>
        </w:rPr>
      </w:pPr>
      <w:r w:rsidRPr="0009155E">
        <w:rPr>
          <w:b/>
          <w:bCs/>
          <w:lang w:eastAsia="en-US"/>
        </w:rPr>
        <w:t xml:space="preserve">Source: </w:t>
      </w:r>
      <w:r w:rsidRPr="0009155E">
        <w:rPr>
          <w:bCs/>
          <w:lang w:eastAsia="en-US"/>
        </w:rPr>
        <w:t>Survey Data (2022)</w:t>
      </w:r>
    </w:p>
    <w:p w14:paraId="4E47918B" w14:textId="77777777" w:rsidR="00697B0C" w:rsidRPr="00697B0C" w:rsidRDefault="00697B0C" w:rsidP="001F4114">
      <w:pPr>
        <w:pStyle w:val="Heading2"/>
      </w:pPr>
      <w:r w:rsidRPr="00697B0C">
        <w:t>Objective 3 Discussions</w:t>
      </w:r>
    </w:p>
    <w:p w14:paraId="2AA7544B" w14:textId="77777777" w:rsidR="00697B0C" w:rsidRPr="00697B0C" w:rsidRDefault="00697B0C" w:rsidP="001F4114">
      <w:pPr>
        <w:spacing w:line="360" w:lineRule="auto"/>
        <w:rPr>
          <w:lang w:val="en-US" w:eastAsia="en-US"/>
        </w:rPr>
      </w:pPr>
      <w:r w:rsidRPr="00697B0C">
        <w:rPr>
          <w:lang w:val="en-US" w:eastAsia="en-US"/>
        </w:rPr>
        <w:t>The study highlighted a weak positive relationship indicating unethical stakeholder behavior, attributed to inadequate ethical practices within the organization. A strong correlation between business ethics and production performance was not established, aligning with findings from previous studies in regions such as the USA and Europe, which also noted a positive yet weak correlation (Msaze, 2016). While weak business ethics may contribute to poor production performance, it should be recognized that multiple factors influence production outcomes, as noted by Hian et al. (2004) and Msanze (2013).</w:t>
      </w:r>
    </w:p>
    <w:p w14:paraId="70599011" w14:textId="77777777" w:rsidR="00697B0C" w:rsidRPr="00697B0C" w:rsidRDefault="00697B0C" w:rsidP="001F4114">
      <w:pPr>
        <w:pStyle w:val="Heading2"/>
      </w:pPr>
      <w:r w:rsidRPr="00697B0C">
        <w:lastRenderedPageBreak/>
        <w:t>Hypothesis Testing</w:t>
      </w:r>
    </w:p>
    <w:p w14:paraId="36F8DFAD" w14:textId="77777777" w:rsidR="00697B0C" w:rsidRPr="00697B0C" w:rsidRDefault="00697B0C" w:rsidP="001F4114">
      <w:pPr>
        <w:spacing w:line="360" w:lineRule="auto"/>
        <w:rPr>
          <w:lang w:val="en-US" w:eastAsia="en-US"/>
        </w:rPr>
      </w:pPr>
      <w:r w:rsidRPr="00697B0C">
        <w:rPr>
          <w:lang w:val="en-US" w:eastAsia="en-US"/>
        </w:rPr>
        <w:t>To test the hypothesis regarding the relationship between business ethical practices and production performance, regression analysis was employed. The null hypothesis (H0) posited no relationship, while the alternative hypothesis (H1) suggested a relationship exists. Independent variables included Corporate Social Responsibility, Good Corporate Governance, Financial Integrity, and Labour Rights, with production performance as the dependent variable.</w:t>
      </w:r>
    </w:p>
    <w:p w14:paraId="04A9C14C" w14:textId="72F5B850" w:rsidR="00697B0C" w:rsidRPr="00697B0C" w:rsidRDefault="00697B0C" w:rsidP="001F4114">
      <w:pPr>
        <w:spacing w:line="360" w:lineRule="auto"/>
        <w:rPr>
          <w:lang w:val="en-US" w:eastAsia="en-US"/>
        </w:rPr>
      </w:pPr>
      <w:r w:rsidRPr="00697B0C">
        <w:rPr>
          <w:lang w:val="en-US" w:eastAsia="en-US"/>
        </w:rPr>
        <w:t xml:space="preserve">Regression analysis sought to predict the dependent variable's value based on the independent variables, assessing both magnitude and statistical significance. It was essential to test for normality of residuals to ensure accurate p-values. The model summary included the R value, indicating the strength of correlation, and the R-squared value, reflecting the proportion of variance in production performance explained by the independent variables. Results are detailed in Table </w:t>
      </w:r>
      <w:r w:rsidR="004D3652">
        <w:rPr>
          <w:lang w:val="en-US" w:eastAsia="en-US"/>
        </w:rPr>
        <w:t>5</w:t>
      </w:r>
      <w:r w:rsidRPr="00697B0C">
        <w:rPr>
          <w:lang w:val="en-US" w:eastAsia="en-US"/>
        </w:rPr>
        <w:t>.</w:t>
      </w:r>
    </w:p>
    <w:p w14:paraId="7F694517" w14:textId="1C1F87A5" w:rsidR="0009155E" w:rsidRPr="0009155E" w:rsidRDefault="0009155E" w:rsidP="001F4114">
      <w:pPr>
        <w:spacing w:line="360" w:lineRule="auto"/>
        <w:rPr>
          <w:bCs/>
          <w:lang w:val="en-GB" w:eastAsia="en-US"/>
        </w:rPr>
      </w:pPr>
      <w:r w:rsidRPr="0009155E">
        <w:rPr>
          <w:bCs/>
          <w:lang w:val="en-GB" w:eastAsia="en-US"/>
        </w:rPr>
        <w:t xml:space="preserve">Table </w:t>
      </w:r>
      <w:r w:rsidR="004D3652">
        <w:rPr>
          <w:bCs/>
          <w:lang w:val="en-GB" w:eastAsia="en-US"/>
        </w:rPr>
        <w:t>5</w:t>
      </w:r>
      <w:r w:rsidRPr="0009155E">
        <w:rPr>
          <w:bCs/>
          <w:lang w:val="en-GB" w:eastAsia="en-US"/>
        </w:rPr>
        <w:t>: Summary of Regression Model</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85"/>
        <w:gridCol w:w="743"/>
        <w:gridCol w:w="1092"/>
        <w:gridCol w:w="2178"/>
        <w:gridCol w:w="4111"/>
      </w:tblGrid>
      <w:tr w:rsidR="0009155E" w:rsidRPr="0009155E" w14:paraId="1DBC9568" w14:textId="77777777" w:rsidTr="0009155E">
        <w:trPr>
          <w:cantSplit/>
          <w:trHeight w:val="301"/>
        </w:trPr>
        <w:tc>
          <w:tcPr>
            <w:tcW w:w="9209" w:type="dxa"/>
            <w:gridSpan w:val="5"/>
            <w:shd w:val="clear" w:color="auto" w:fill="FFFFFF"/>
            <w:vAlign w:val="center"/>
          </w:tcPr>
          <w:p w14:paraId="048C8450" w14:textId="77777777" w:rsidR="0009155E" w:rsidRPr="0009155E" w:rsidRDefault="0009155E" w:rsidP="001F4114">
            <w:pPr>
              <w:spacing w:line="360" w:lineRule="auto"/>
              <w:rPr>
                <w:lang w:eastAsia="en-US"/>
              </w:rPr>
            </w:pPr>
            <w:r w:rsidRPr="0009155E">
              <w:rPr>
                <w:b/>
                <w:bCs/>
                <w:lang w:eastAsia="en-US"/>
              </w:rPr>
              <w:t>Model Summary</w:t>
            </w:r>
          </w:p>
        </w:tc>
      </w:tr>
      <w:tr w:rsidR="0009155E" w:rsidRPr="0009155E" w14:paraId="2E419A86" w14:textId="77777777" w:rsidTr="0009155E">
        <w:trPr>
          <w:cantSplit/>
        </w:trPr>
        <w:tc>
          <w:tcPr>
            <w:tcW w:w="1085" w:type="dxa"/>
            <w:shd w:val="clear" w:color="auto" w:fill="FFFFFF"/>
            <w:vAlign w:val="bottom"/>
          </w:tcPr>
          <w:p w14:paraId="66BC6DED" w14:textId="77777777" w:rsidR="0009155E" w:rsidRPr="0009155E" w:rsidRDefault="0009155E" w:rsidP="001F4114">
            <w:pPr>
              <w:spacing w:line="360" w:lineRule="auto"/>
              <w:ind w:firstLine="0"/>
              <w:rPr>
                <w:lang w:eastAsia="en-US"/>
              </w:rPr>
            </w:pPr>
            <w:r w:rsidRPr="0009155E">
              <w:rPr>
                <w:lang w:eastAsia="en-US"/>
              </w:rPr>
              <w:t>Model</w:t>
            </w:r>
          </w:p>
        </w:tc>
        <w:tc>
          <w:tcPr>
            <w:tcW w:w="743" w:type="dxa"/>
            <w:shd w:val="clear" w:color="auto" w:fill="FFFFFF"/>
            <w:vAlign w:val="bottom"/>
          </w:tcPr>
          <w:p w14:paraId="65D2114F" w14:textId="77777777" w:rsidR="0009155E" w:rsidRPr="0009155E" w:rsidRDefault="0009155E" w:rsidP="001F4114">
            <w:pPr>
              <w:spacing w:line="360" w:lineRule="auto"/>
              <w:jc w:val="center"/>
              <w:rPr>
                <w:lang w:eastAsia="en-US"/>
              </w:rPr>
            </w:pPr>
            <w:r w:rsidRPr="0009155E">
              <w:rPr>
                <w:lang w:eastAsia="en-US"/>
              </w:rPr>
              <w:t>R</w:t>
            </w:r>
          </w:p>
        </w:tc>
        <w:tc>
          <w:tcPr>
            <w:tcW w:w="1092" w:type="dxa"/>
            <w:shd w:val="clear" w:color="auto" w:fill="FFFFFF"/>
            <w:vAlign w:val="bottom"/>
          </w:tcPr>
          <w:p w14:paraId="46EEF956" w14:textId="77777777" w:rsidR="0009155E" w:rsidRPr="0009155E" w:rsidRDefault="0009155E" w:rsidP="001F4114">
            <w:pPr>
              <w:spacing w:line="360" w:lineRule="auto"/>
              <w:ind w:firstLine="0"/>
              <w:rPr>
                <w:lang w:eastAsia="en-US"/>
              </w:rPr>
            </w:pPr>
            <w:r w:rsidRPr="0009155E">
              <w:rPr>
                <w:lang w:eastAsia="en-US"/>
              </w:rPr>
              <w:t>R Square</w:t>
            </w:r>
          </w:p>
        </w:tc>
        <w:tc>
          <w:tcPr>
            <w:tcW w:w="2178" w:type="dxa"/>
            <w:shd w:val="clear" w:color="auto" w:fill="FFFFFF"/>
            <w:vAlign w:val="bottom"/>
          </w:tcPr>
          <w:p w14:paraId="58E038D3" w14:textId="77777777" w:rsidR="0009155E" w:rsidRPr="0009155E" w:rsidRDefault="0009155E" w:rsidP="001F4114">
            <w:pPr>
              <w:spacing w:line="360" w:lineRule="auto"/>
              <w:jc w:val="center"/>
              <w:rPr>
                <w:lang w:eastAsia="en-US"/>
              </w:rPr>
            </w:pPr>
            <w:r w:rsidRPr="0009155E">
              <w:rPr>
                <w:lang w:eastAsia="en-US"/>
              </w:rPr>
              <w:t>Adjusted R Square</w:t>
            </w:r>
          </w:p>
        </w:tc>
        <w:tc>
          <w:tcPr>
            <w:tcW w:w="4111" w:type="dxa"/>
            <w:shd w:val="clear" w:color="auto" w:fill="FFFFFF"/>
            <w:vAlign w:val="bottom"/>
          </w:tcPr>
          <w:p w14:paraId="2CF0D5AA" w14:textId="77777777" w:rsidR="0009155E" w:rsidRPr="0009155E" w:rsidRDefault="0009155E" w:rsidP="001F4114">
            <w:pPr>
              <w:spacing w:line="360" w:lineRule="auto"/>
              <w:jc w:val="center"/>
              <w:rPr>
                <w:lang w:eastAsia="en-US"/>
              </w:rPr>
            </w:pPr>
            <w:r w:rsidRPr="0009155E">
              <w:rPr>
                <w:lang w:eastAsia="en-US"/>
              </w:rPr>
              <w:t>Std. Error of the Estimate</w:t>
            </w:r>
          </w:p>
        </w:tc>
      </w:tr>
      <w:tr w:rsidR="0009155E" w:rsidRPr="0009155E" w14:paraId="0241C571" w14:textId="77777777" w:rsidTr="0009155E">
        <w:trPr>
          <w:cantSplit/>
        </w:trPr>
        <w:tc>
          <w:tcPr>
            <w:tcW w:w="1085" w:type="dxa"/>
            <w:shd w:val="clear" w:color="auto" w:fill="auto"/>
          </w:tcPr>
          <w:p w14:paraId="25D1D043" w14:textId="77777777" w:rsidR="0009155E" w:rsidRPr="0009155E" w:rsidRDefault="0009155E" w:rsidP="001F4114">
            <w:pPr>
              <w:spacing w:line="360" w:lineRule="auto"/>
              <w:jc w:val="center"/>
              <w:rPr>
                <w:lang w:eastAsia="en-US"/>
              </w:rPr>
            </w:pPr>
            <w:r w:rsidRPr="0009155E">
              <w:rPr>
                <w:lang w:eastAsia="en-US"/>
              </w:rPr>
              <w:t>1</w:t>
            </w:r>
          </w:p>
        </w:tc>
        <w:tc>
          <w:tcPr>
            <w:tcW w:w="743" w:type="dxa"/>
            <w:shd w:val="clear" w:color="auto" w:fill="FFFFFF"/>
          </w:tcPr>
          <w:p w14:paraId="7D2F5C0C" w14:textId="77777777" w:rsidR="0009155E" w:rsidRPr="0009155E" w:rsidRDefault="0009155E" w:rsidP="001F4114">
            <w:pPr>
              <w:spacing w:line="360" w:lineRule="auto"/>
              <w:jc w:val="center"/>
              <w:rPr>
                <w:lang w:eastAsia="en-US"/>
              </w:rPr>
            </w:pPr>
            <w:r w:rsidRPr="0009155E">
              <w:rPr>
                <w:lang w:eastAsia="en-US"/>
              </w:rPr>
              <w:t>.744</w:t>
            </w:r>
            <w:r w:rsidRPr="0009155E">
              <w:rPr>
                <w:vertAlign w:val="superscript"/>
                <w:lang w:eastAsia="en-US"/>
              </w:rPr>
              <w:t>a</w:t>
            </w:r>
          </w:p>
        </w:tc>
        <w:tc>
          <w:tcPr>
            <w:tcW w:w="1092" w:type="dxa"/>
            <w:shd w:val="clear" w:color="auto" w:fill="FFFFFF"/>
          </w:tcPr>
          <w:p w14:paraId="1CEB4407" w14:textId="77777777" w:rsidR="0009155E" w:rsidRPr="0009155E" w:rsidRDefault="0009155E" w:rsidP="001F4114">
            <w:pPr>
              <w:spacing w:line="360" w:lineRule="auto"/>
              <w:ind w:firstLine="0"/>
              <w:jc w:val="center"/>
              <w:rPr>
                <w:lang w:eastAsia="en-US"/>
              </w:rPr>
            </w:pPr>
            <w:r w:rsidRPr="0009155E">
              <w:rPr>
                <w:lang w:eastAsia="en-US"/>
              </w:rPr>
              <w:t>.524</w:t>
            </w:r>
          </w:p>
        </w:tc>
        <w:tc>
          <w:tcPr>
            <w:tcW w:w="2178" w:type="dxa"/>
            <w:shd w:val="clear" w:color="auto" w:fill="FFFFFF"/>
          </w:tcPr>
          <w:p w14:paraId="089D8A34" w14:textId="77777777" w:rsidR="0009155E" w:rsidRPr="0009155E" w:rsidRDefault="0009155E" w:rsidP="001F4114">
            <w:pPr>
              <w:spacing w:line="360" w:lineRule="auto"/>
              <w:jc w:val="center"/>
              <w:rPr>
                <w:lang w:eastAsia="en-US"/>
              </w:rPr>
            </w:pPr>
            <w:r w:rsidRPr="0009155E">
              <w:rPr>
                <w:lang w:eastAsia="en-US"/>
              </w:rPr>
              <w:t>.424</w:t>
            </w:r>
          </w:p>
        </w:tc>
        <w:tc>
          <w:tcPr>
            <w:tcW w:w="4111" w:type="dxa"/>
            <w:shd w:val="clear" w:color="auto" w:fill="FFFFFF"/>
          </w:tcPr>
          <w:p w14:paraId="1ECB8F36" w14:textId="77777777" w:rsidR="0009155E" w:rsidRPr="0009155E" w:rsidRDefault="0009155E" w:rsidP="001F4114">
            <w:pPr>
              <w:spacing w:line="360" w:lineRule="auto"/>
              <w:jc w:val="center"/>
              <w:rPr>
                <w:lang w:eastAsia="en-US"/>
              </w:rPr>
            </w:pPr>
            <w:r w:rsidRPr="0009155E">
              <w:rPr>
                <w:lang w:eastAsia="en-US"/>
              </w:rPr>
              <w:t>.36518</w:t>
            </w:r>
          </w:p>
        </w:tc>
      </w:tr>
      <w:tr w:rsidR="0009155E" w:rsidRPr="0009155E" w14:paraId="27A70F02" w14:textId="77777777" w:rsidTr="0009155E">
        <w:trPr>
          <w:cantSplit/>
        </w:trPr>
        <w:tc>
          <w:tcPr>
            <w:tcW w:w="9209" w:type="dxa"/>
            <w:gridSpan w:val="5"/>
            <w:shd w:val="clear" w:color="auto" w:fill="FFFFFF"/>
          </w:tcPr>
          <w:p w14:paraId="304023B8" w14:textId="77777777" w:rsidR="0009155E" w:rsidRPr="0009155E" w:rsidRDefault="0009155E" w:rsidP="001F4114">
            <w:pPr>
              <w:spacing w:line="360" w:lineRule="auto"/>
              <w:rPr>
                <w:lang w:eastAsia="en-US"/>
              </w:rPr>
            </w:pPr>
            <w:r w:rsidRPr="0009155E">
              <w:rPr>
                <w:lang w:eastAsia="en-US"/>
              </w:rPr>
              <w:t>a. Predictors: (Constant), Corporate Social Responsibility, Good Corporate Governance, Financial Integrity and Labour Rights</w:t>
            </w:r>
          </w:p>
        </w:tc>
      </w:tr>
    </w:tbl>
    <w:p w14:paraId="4EF77CF1" w14:textId="77777777" w:rsidR="0009155E" w:rsidRPr="0009155E" w:rsidRDefault="0009155E" w:rsidP="001F4114">
      <w:pPr>
        <w:spacing w:line="360" w:lineRule="auto"/>
        <w:rPr>
          <w:bCs/>
          <w:lang w:eastAsia="en-US"/>
        </w:rPr>
      </w:pPr>
      <w:r w:rsidRPr="0009155E">
        <w:rPr>
          <w:b/>
          <w:bCs/>
          <w:lang w:eastAsia="en-US"/>
        </w:rPr>
        <w:t>Source:</w:t>
      </w:r>
      <w:r w:rsidRPr="0009155E">
        <w:rPr>
          <w:bCs/>
          <w:lang w:eastAsia="en-US"/>
        </w:rPr>
        <w:t xml:space="preserve"> Survey Data (2022)</w:t>
      </w:r>
    </w:p>
    <w:p w14:paraId="078112C1" w14:textId="00A38CE0" w:rsidR="0009155E" w:rsidRPr="0009155E" w:rsidRDefault="0009155E" w:rsidP="001F4114">
      <w:pPr>
        <w:spacing w:line="360" w:lineRule="auto"/>
        <w:rPr>
          <w:bCs/>
          <w:iCs/>
          <w:lang w:val="en-ZA" w:eastAsia="en-US"/>
        </w:rPr>
      </w:pPr>
      <w:r w:rsidRPr="0009155E">
        <w:rPr>
          <w:bCs/>
          <w:iCs/>
          <w:lang w:val="en-ZA" w:eastAsia="en-US"/>
        </w:rPr>
        <w:t xml:space="preserve">As shown in Table </w:t>
      </w:r>
      <w:r w:rsidR="004D3652">
        <w:rPr>
          <w:bCs/>
          <w:iCs/>
          <w:lang w:val="en-ZA" w:eastAsia="en-US"/>
        </w:rPr>
        <w:t>5</w:t>
      </w:r>
      <w:r w:rsidRPr="0009155E">
        <w:rPr>
          <w:bCs/>
          <w:iCs/>
          <w:lang w:val="en-ZA" w:eastAsia="en-US"/>
        </w:rPr>
        <w:t>, the value for R-squared 0.524 indicated that the study independent variables explain about 52.4</w:t>
      </w:r>
      <w:r w:rsidR="001B2F73">
        <w:rPr>
          <w:bCs/>
          <w:iCs/>
          <w:lang w:val="en-ZA" w:eastAsia="en-US"/>
        </w:rPr>
        <w:t>%</w:t>
      </w:r>
      <w:r w:rsidRPr="0009155E">
        <w:rPr>
          <w:bCs/>
          <w:iCs/>
          <w:lang w:val="en-ZA" w:eastAsia="en-US"/>
        </w:rPr>
        <w:t xml:space="preserve"> of the variance of the dependent variable. It clearly reflects that the independent variables influence production performance </w:t>
      </w:r>
      <w:r w:rsidRPr="0009155E">
        <w:rPr>
          <w:bCs/>
          <w:iCs/>
          <w:lang w:eastAsia="en-US"/>
        </w:rPr>
        <w:t xml:space="preserve">in the manufacturing organisation </w:t>
      </w:r>
      <w:r w:rsidRPr="0009155E">
        <w:rPr>
          <w:bCs/>
          <w:iCs/>
          <w:lang w:val="en-ZA" w:eastAsia="en-US"/>
        </w:rPr>
        <w:t>to a greater extent. Therefore, independent variables of this study significantly influence production performance.</w:t>
      </w:r>
    </w:p>
    <w:p w14:paraId="7DB92A7C" w14:textId="1D602F3D" w:rsidR="0009155E" w:rsidRPr="0009155E" w:rsidRDefault="0009155E" w:rsidP="001F4114">
      <w:pPr>
        <w:spacing w:line="360" w:lineRule="auto"/>
        <w:rPr>
          <w:bCs/>
          <w:lang w:val="en-US" w:eastAsia="en-US"/>
        </w:rPr>
      </w:pPr>
      <w:r w:rsidRPr="0009155E">
        <w:rPr>
          <w:bCs/>
          <w:lang w:val="en-US" w:eastAsia="en-US"/>
        </w:rPr>
        <w:t xml:space="preserve">Table </w:t>
      </w:r>
      <w:r w:rsidR="004D3652">
        <w:rPr>
          <w:bCs/>
          <w:lang w:val="en-US" w:eastAsia="en-US"/>
        </w:rPr>
        <w:t>6</w:t>
      </w:r>
      <w:r w:rsidRPr="0009155E">
        <w:rPr>
          <w:bCs/>
          <w:lang w:val="en-US" w:eastAsia="en-US"/>
        </w:rPr>
        <w:t>: Coefficients of Multiple Regression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0"/>
        <w:gridCol w:w="3273"/>
        <w:gridCol w:w="1043"/>
        <w:gridCol w:w="1017"/>
        <w:gridCol w:w="1475"/>
        <w:gridCol w:w="978"/>
        <w:gridCol w:w="970"/>
      </w:tblGrid>
      <w:tr w:rsidR="0009155E" w:rsidRPr="0009155E" w14:paraId="26635875" w14:textId="77777777" w:rsidTr="0009155E">
        <w:trPr>
          <w:cantSplit/>
        </w:trPr>
        <w:tc>
          <w:tcPr>
            <w:tcW w:w="1966" w:type="pct"/>
            <w:gridSpan w:val="2"/>
            <w:vMerge w:val="restart"/>
            <w:shd w:val="clear" w:color="auto" w:fill="FFFFFF"/>
            <w:vAlign w:val="bottom"/>
          </w:tcPr>
          <w:p w14:paraId="439FD5FA" w14:textId="77777777" w:rsidR="0009155E" w:rsidRPr="0009155E" w:rsidRDefault="0009155E" w:rsidP="001F4114">
            <w:pPr>
              <w:spacing w:line="360" w:lineRule="auto"/>
              <w:rPr>
                <w:lang w:val="en-US" w:eastAsia="en-US"/>
              </w:rPr>
            </w:pPr>
            <w:r w:rsidRPr="0009155E">
              <w:rPr>
                <w:lang w:val="en-US" w:eastAsia="en-US"/>
              </w:rPr>
              <w:t>Model</w:t>
            </w:r>
          </w:p>
        </w:tc>
        <w:tc>
          <w:tcPr>
            <w:tcW w:w="1140" w:type="pct"/>
            <w:gridSpan w:val="2"/>
            <w:shd w:val="clear" w:color="auto" w:fill="FFFFFF"/>
            <w:vAlign w:val="bottom"/>
          </w:tcPr>
          <w:p w14:paraId="65E0A645" w14:textId="77777777" w:rsidR="0009155E" w:rsidRPr="0009155E" w:rsidRDefault="0009155E" w:rsidP="001F4114">
            <w:pPr>
              <w:spacing w:line="360" w:lineRule="auto"/>
              <w:ind w:firstLine="0"/>
              <w:rPr>
                <w:lang w:val="en-US" w:eastAsia="en-US"/>
              </w:rPr>
            </w:pPr>
            <w:r w:rsidRPr="0009155E">
              <w:rPr>
                <w:lang w:val="en-US" w:eastAsia="en-US"/>
              </w:rPr>
              <w:t>Unstandardized Coefficients</w:t>
            </w:r>
          </w:p>
        </w:tc>
        <w:tc>
          <w:tcPr>
            <w:tcW w:w="816" w:type="pct"/>
            <w:shd w:val="clear" w:color="auto" w:fill="FFFFFF"/>
            <w:vAlign w:val="bottom"/>
          </w:tcPr>
          <w:p w14:paraId="765785B9" w14:textId="77777777" w:rsidR="0009155E" w:rsidRPr="0009155E" w:rsidRDefault="0009155E" w:rsidP="001F4114">
            <w:pPr>
              <w:spacing w:line="360" w:lineRule="auto"/>
              <w:ind w:firstLine="0"/>
              <w:rPr>
                <w:lang w:val="en-US" w:eastAsia="en-US"/>
              </w:rPr>
            </w:pPr>
            <w:r w:rsidRPr="0009155E">
              <w:rPr>
                <w:lang w:val="en-US" w:eastAsia="en-US"/>
              </w:rPr>
              <w:t>Standardized Coefficients</w:t>
            </w:r>
          </w:p>
        </w:tc>
        <w:tc>
          <w:tcPr>
            <w:tcW w:w="541" w:type="pct"/>
            <w:vMerge w:val="restart"/>
            <w:shd w:val="clear" w:color="auto" w:fill="FFFFFF"/>
            <w:vAlign w:val="bottom"/>
          </w:tcPr>
          <w:p w14:paraId="16B1F030" w14:textId="77777777" w:rsidR="0009155E" w:rsidRPr="0009155E" w:rsidRDefault="0009155E" w:rsidP="001F4114">
            <w:pPr>
              <w:spacing w:line="360" w:lineRule="auto"/>
              <w:ind w:firstLine="0"/>
              <w:jc w:val="center"/>
              <w:rPr>
                <w:lang w:val="en-US" w:eastAsia="en-US"/>
              </w:rPr>
            </w:pPr>
            <w:r w:rsidRPr="0009155E">
              <w:rPr>
                <w:lang w:val="en-US" w:eastAsia="en-US"/>
              </w:rPr>
              <w:t>T</w:t>
            </w:r>
          </w:p>
        </w:tc>
        <w:tc>
          <w:tcPr>
            <w:tcW w:w="537" w:type="pct"/>
            <w:vMerge w:val="restart"/>
            <w:shd w:val="clear" w:color="auto" w:fill="FFFFFF"/>
            <w:vAlign w:val="bottom"/>
          </w:tcPr>
          <w:p w14:paraId="43581D28" w14:textId="77777777" w:rsidR="0009155E" w:rsidRPr="0009155E" w:rsidRDefault="0009155E" w:rsidP="001F4114">
            <w:pPr>
              <w:spacing w:line="360" w:lineRule="auto"/>
              <w:ind w:firstLine="0"/>
              <w:jc w:val="center"/>
              <w:rPr>
                <w:lang w:val="en-US" w:eastAsia="en-US"/>
              </w:rPr>
            </w:pPr>
            <w:r w:rsidRPr="0009155E">
              <w:rPr>
                <w:lang w:val="en-US" w:eastAsia="en-US"/>
              </w:rPr>
              <w:t>Sig.</w:t>
            </w:r>
          </w:p>
        </w:tc>
      </w:tr>
      <w:tr w:rsidR="0009155E" w:rsidRPr="0009155E" w14:paraId="2D5A195A" w14:textId="77777777" w:rsidTr="0009155E">
        <w:trPr>
          <w:cantSplit/>
        </w:trPr>
        <w:tc>
          <w:tcPr>
            <w:tcW w:w="1966" w:type="pct"/>
            <w:gridSpan w:val="2"/>
            <w:vMerge/>
            <w:shd w:val="clear" w:color="auto" w:fill="FFFFFF"/>
            <w:vAlign w:val="bottom"/>
          </w:tcPr>
          <w:p w14:paraId="4C453A93" w14:textId="77777777" w:rsidR="0009155E" w:rsidRPr="0009155E" w:rsidRDefault="0009155E" w:rsidP="001F4114">
            <w:pPr>
              <w:spacing w:line="360" w:lineRule="auto"/>
              <w:rPr>
                <w:lang w:val="en-US" w:eastAsia="en-US"/>
              </w:rPr>
            </w:pPr>
          </w:p>
        </w:tc>
        <w:tc>
          <w:tcPr>
            <w:tcW w:w="577" w:type="pct"/>
            <w:shd w:val="clear" w:color="auto" w:fill="FFFFFF"/>
            <w:vAlign w:val="bottom"/>
          </w:tcPr>
          <w:p w14:paraId="16E4EA7A" w14:textId="77777777" w:rsidR="0009155E" w:rsidRPr="0009155E" w:rsidRDefault="0009155E" w:rsidP="001F4114">
            <w:pPr>
              <w:spacing w:line="360" w:lineRule="auto"/>
              <w:jc w:val="center"/>
              <w:rPr>
                <w:lang w:val="en-US" w:eastAsia="en-US"/>
              </w:rPr>
            </w:pPr>
            <w:r w:rsidRPr="0009155E">
              <w:rPr>
                <w:lang w:val="en-US" w:eastAsia="en-US"/>
              </w:rPr>
              <w:t>B</w:t>
            </w:r>
          </w:p>
        </w:tc>
        <w:tc>
          <w:tcPr>
            <w:tcW w:w="563" w:type="pct"/>
            <w:shd w:val="clear" w:color="auto" w:fill="FFFFFF"/>
            <w:vAlign w:val="bottom"/>
          </w:tcPr>
          <w:p w14:paraId="67041253" w14:textId="77777777" w:rsidR="0009155E" w:rsidRPr="0009155E" w:rsidRDefault="0009155E" w:rsidP="001F4114">
            <w:pPr>
              <w:spacing w:line="360" w:lineRule="auto"/>
              <w:ind w:firstLine="0"/>
              <w:jc w:val="center"/>
              <w:rPr>
                <w:lang w:val="en-US" w:eastAsia="en-US"/>
              </w:rPr>
            </w:pPr>
            <w:r w:rsidRPr="0009155E">
              <w:rPr>
                <w:lang w:val="en-US" w:eastAsia="en-US"/>
              </w:rPr>
              <w:t>Std. Error</w:t>
            </w:r>
          </w:p>
        </w:tc>
        <w:tc>
          <w:tcPr>
            <w:tcW w:w="816" w:type="pct"/>
            <w:shd w:val="clear" w:color="auto" w:fill="FFFFFF"/>
            <w:vAlign w:val="bottom"/>
          </w:tcPr>
          <w:p w14:paraId="223FE959" w14:textId="77777777" w:rsidR="0009155E" w:rsidRPr="0009155E" w:rsidRDefault="0009155E" w:rsidP="001F4114">
            <w:pPr>
              <w:spacing w:line="360" w:lineRule="auto"/>
              <w:jc w:val="center"/>
              <w:rPr>
                <w:lang w:val="en-US" w:eastAsia="en-US"/>
              </w:rPr>
            </w:pPr>
            <w:r w:rsidRPr="0009155E">
              <w:rPr>
                <w:lang w:val="en-US" w:eastAsia="en-US"/>
              </w:rPr>
              <w:t>Beta</w:t>
            </w:r>
          </w:p>
        </w:tc>
        <w:tc>
          <w:tcPr>
            <w:tcW w:w="541" w:type="pct"/>
            <w:vMerge/>
            <w:shd w:val="clear" w:color="auto" w:fill="FFFFFF"/>
            <w:vAlign w:val="bottom"/>
          </w:tcPr>
          <w:p w14:paraId="08E7C417" w14:textId="77777777" w:rsidR="0009155E" w:rsidRPr="0009155E" w:rsidRDefault="0009155E" w:rsidP="001F4114">
            <w:pPr>
              <w:spacing w:line="360" w:lineRule="auto"/>
              <w:jc w:val="center"/>
              <w:rPr>
                <w:lang w:val="en-US" w:eastAsia="en-US"/>
              </w:rPr>
            </w:pPr>
          </w:p>
        </w:tc>
        <w:tc>
          <w:tcPr>
            <w:tcW w:w="537" w:type="pct"/>
            <w:vMerge/>
            <w:shd w:val="clear" w:color="auto" w:fill="FFFFFF"/>
            <w:vAlign w:val="bottom"/>
          </w:tcPr>
          <w:p w14:paraId="3E5A6825" w14:textId="77777777" w:rsidR="0009155E" w:rsidRPr="0009155E" w:rsidRDefault="0009155E" w:rsidP="001F4114">
            <w:pPr>
              <w:spacing w:line="360" w:lineRule="auto"/>
              <w:jc w:val="center"/>
              <w:rPr>
                <w:lang w:val="en-US" w:eastAsia="en-US"/>
              </w:rPr>
            </w:pPr>
          </w:p>
        </w:tc>
      </w:tr>
      <w:tr w:rsidR="0009155E" w:rsidRPr="0009155E" w14:paraId="7E761BCB" w14:textId="77777777" w:rsidTr="0009155E">
        <w:trPr>
          <w:cantSplit/>
        </w:trPr>
        <w:tc>
          <w:tcPr>
            <w:tcW w:w="155" w:type="pct"/>
            <w:vMerge w:val="restart"/>
            <w:shd w:val="clear" w:color="auto" w:fill="auto"/>
          </w:tcPr>
          <w:p w14:paraId="748B573A" w14:textId="77777777" w:rsidR="0009155E" w:rsidRPr="0009155E" w:rsidRDefault="0009155E" w:rsidP="001F4114">
            <w:pPr>
              <w:spacing w:line="360" w:lineRule="auto"/>
              <w:rPr>
                <w:lang w:val="en-US" w:eastAsia="en-US"/>
              </w:rPr>
            </w:pPr>
            <w:r w:rsidRPr="0009155E">
              <w:rPr>
                <w:lang w:val="en-US" w:eastAsia="en-US"/>
              </w:rPr>
              <w:t>1</w:t>
            </w:r>
          </w:p>
        </w:tc>
        <w:tc>
          <w:tcPr>
            <w:tcW w:w="1811" w:type="pct"/>
            <w:shd w:val="clear" w:color="auto" w:fill="auto"/>
          </w:tcPr>
          <w:p w14:paraId="209E3B7E" w14:textId="77777777" w:rsidR="0009155E" w:rsidRPr="0009155E" w:rsidRDefault="0009155E" w:rsidP="001F4114">
            <w:pPr>
              <w:spacing w:line="360" w:lineRule="auto"/>
              <w:ind w:firstLine="0"/>
              <w:rPr>
                <w:lang w:val="en-US" w:eastAsia="en-US"/>
              </w:rPr>
            </w:pPr>
            <w:r w:rsidRPr="0009155E">
              <w:rPr>
                <w:lang w:val="en-US" w:eastAsia="en-US"/>
              </w:rPr>
              <w:t>Labor Rights</w:t>
            </w:r>
          </w:p>
        </w:tc>
        <w:tc>
          <w:tcPr>
            <w:tcW w:w="577" w:type="pct"/>
            <w:tcBorders>
              <w:bottom w:val="single" w:sz="4" w:space="0" w:color="auto"/>
            </w:tcBorders>
            <w:shd w:val="clear" w:color="auto" w:fill="FFFFFF"/>
          </w:tcPr>
          <w:p w14:paraId="715D0825" w14:textId="77777777" w:rsidR="0009155E" w:rsidRPr="0009155E" w:rsidRDefault="0009155E" w:rsidP="001F4114">
            <w:pPr>
              <w:spacing w:line="360" w:lineRule="auto"/>
              <w:ind w:firstLine="0"/>
              <w:jc w:val="center"/>
              <w:rPr>
                <w:lang w:val="en-US" w:eastAsia="en-US"/>
              </w:rPr>
            </w:pPr>
            <w:r w:rsidRPr="0009155E">
              <w:rPr>
                <w:lang w:val="en-US" w:eastAsia="en-US"/>
              </w:rPr>
              <w:t>.340</w:t>
            </w:r>
          </w:p>
        </w:tc>
        <w:tc>
          <w:tcPr>
            <w:tcW w:w="563" w:type="pct"/>
            <w:tcBorders>
              <w:bottom w:val="single" w:sz="4" w:space="0" w:color="auto"/>
            </w:tcBorders>
            <w:shd w:val="clear" w:color="auto" w:fill="FFFFFF"/>
          </w:tcPr>
          <w:p w14:paraId="190E5633" w14:textId="77777777" w:rsidR="0009155E" w:rsidRPr="0009155E" w:rsidRDefault="0009155E" w:rsidP="001F4114">
            <w:pPr>
              <w:spacing w:line="360" w:lineRule="auto"/>
              <w:ind w:firstLine="0"/>
              <w:jc w:val="center"/>
              <w:rPr>
                <w:lang w:val="en-US" w:eastAsia="en-US"/>
              </w:rPr>
            </w:pPr>
            <w:r w:rsidRPr="0009155E">
              <w:rPr>
                <w:lang w:val="en-US" w:eastAsia="en-US"/>
              </w:rPr>
              <w:t>.075</w:t>
            </w:r>
          </w:p>
        </w:tc>
        <w:tc>
          <w:tcPr>
            <w:tcW w:w="816" w:type="pct"/>
            <w:tcBorders>
              <w:bottom w:val="single" w:sz="4" w:space="0" w:color="auto"/>
            </w:tcBorders>
            <w:shd w:val="clear" w:color="auto" w:fill="FFFFFF"/>
          </w:tcPr>
          <w:p w14:paraId="560DA596" w14:textId="77777777" w:rsidR="0009155E" w:rsidRPr="0009155E" w:rsidRDefault="0009155E" w:rsidP="001F4114">
            <w:pPr>
              <w:spacing w:line="360" w:lineRule="auto"/>
              <w:jc w:val="center"/>
              <w:rPr>
                <w:lang w:val="en-US" w:eastAsia="en-US"/>
              </w:rPr>
            </w:pPr>
            <w:r w:rsidRPr="0009155E">
              <w:rPr>
                <w:lang w:val="en-US" w:eastAsia="en-US"/>
              </w:rPr>
              <w:t>.455</w:t>
            </w:r>
          </w:p>
        </w:tc>
        <w:tc>
          <w:tcPr>
            <w:tcW w:w="541" w:type="pct"/>
            <w:tcBorders>
              <w:bottom w:val="single" w:sz="4" w:space="0" w:color="auto"/>
            </w:tcBorders>
            <w:shd w:val="clear" w:color="auto" w:fill="FFFFFF"/>
          </w:tcPr>
          <w:p w14:paraId="64965B22" w14:textId="77777777" w:rsidR="0009155E" w:rsidRPr="0009155E" w:rsidRDefault="0009155E" w:rsidP="001F4114">
            <w:pPr>
              <w:spacing w:line="360" w:lineRule="auto"/>
              <w:ind w:firstLine="0"/>
              <w:jc w:val="center"/>
              <w:rPr>
                <w:lang w:val="en-US" w:eastAsia="en-US"/>
              </w:rPr>
            </w:pPr>
            <w:r w:rsidRPr="0009155E">
              <w:rPr>
                <w:lang w:val="en-US" w:eastAsia="en-US"/>
              </w:rPr>
              <w:t>4.519</w:t>
            </w:r>
          </w:p>
        </w:tc>
        <w:tc>
          <w:tcPr>
            <w:tcW w:w="537" w:type="pct"/>
            <w:shd w:val="clear" w:color="auto" w:fill="FFFFFF"/>
          </w:tcPr>
          <w:p w14:paraId="773319EA" w14:textId="77777777" w:rsidR="0009155E" w:rsidRPr="0009155E" w:rsidRDefault="0009155E" w:rsidP="001F4114">
            <w:pPr>
              <w:spacing w:line="360" w:lineRule="auto"/>
              <w:ind w:firstLine="0"/>
              <w:jc w:val="center"/>
              <w:rPr>
                <w:lang w:val="en-US" w:eastAsia="en-US"/>
              </w:rPr>
            </w:pPr>
            <w:r w:rsidRPr="0009155E">
              <w:rPr>
                <w:lang w:val="en-US" w:eastAsia="en-US"/>
              </w:rPr>
              <w:t>.000</w:t>
            </w:r>
          </w:p>
        </w:tc>
      </w:tr>
      <w:tr w:rsidR="0009155E" w:rsidRPr="0009155E" w14:paraId="3A0056A4" w14:textId="77777777" w:rsidTr="0009155E">
        <w:trPr>
          <w:cantSplit/>
        </w:trPr>
        <w:tc>
          <w:tcPr>
            <w:tcW w:w="155" w:type="pct"/>
            <w:vMerge/>
            <w:shd w:val="clear" w:color="auto" w:fill="auto"/>
          </w:tcPr>
          <w:p w14:paraId="14152945" w14:textId="77777777" w:rsidR="0009155E" w:rsidRPr="0009155E" w:rsidRDefault="0009155E" w:rsidP="001F4114">
            <w:pPr>
              <w:spacing w:line="360" w:lineRule="auto"/>
              <w:rPr>
                <w:lang w:val="en-US" w:eastAsia="en-US"/>
              </w:rPr>
            </w:pPr>
          </w:p>
        </w:tc>
        <w:tc>
          <w:tcPr>
            <w:tcW w:w="1811" w:type="pct"/>
            <w:shd w:val="clear" w:color="auto" w:fill="auto"/>
          </w:tcPr>
          <w:p w14:paraId="0ADCEC8C" w14:textId="77777777" w:rsidR="0009155E" w:rsidRPr="0009155E" w:rsidRDefault="0009155E" w:rsidP="001F4114">
            <w:pPr>
              <w:spacing w:line="360" w:lineRule="auto"/>
              <w:ind w:firstLine="0"/>
              <w:rPr>
                <w:lang w:val="en-US" w:eastAsia="en-US"/>
              </w:rPr>
            </w:pPr>
            <w:r w:rsidRPr="0009155E">
              <w:rPr>
                <w:lang w:eastAsia="en-US"/>
              </w:rPr>
              <w:t>Financial Integrity</w:t>
            </w:r>
          </w:p>
        </w:tc>
        <w:tc>
          <w:tcPr>
            <w:tcW w:w="577" w:type="pct"/>
            <w:shd w:val="clear" w:color="auto" w:fill="FFFFFF"/>
          </w:tcPr>
          <w:p w14:paraId="586B7E57" w14:textId="77777777" w:rsidR="0009155E" w:rsidRPr="0009155E" w:rsidRDefault="0009155E" w:rsidP="001F4114">
            <w:pPr>
              <w:spacing w:line="360" w:lineRule="auto"/>
              <w:ind w:firstLine="0"/>
              <w:jc w:val="center"/>
              <w:rPr>
                <w:lang w:val="en-US" w:eastAsia="en-US"/>
              </w:rPr>
            </w:pPr>
            <w:r w:rsidRPr="0009155E">
              <w:rPr>
                <w:lang w:val="en-US" w:eastAsia="en-US"/>
              </w:rPr>
              <w:t>.301</w:t>
            </w:r>
          </w:p>
        </w:tc>
        <w:tc>
          <w:tcPr>
            <w:tcW w:w="563" w:type="pct"/>
            <w:shd w:val="clear" w:color="auto" w:fill="FFFFFF"/>
          </w:tcPr>
          <w:p w14:paraId="2EDAB463" w14:textId="77777777" w:rsidR="0009155E" w:rsidRPr="0009155E" w:rsidRDefault="0009155E" w:rsidP="001F4114">
            <w:pPr>
              <w:spacing w:line="360" w:lineRule="auto"/>
              <w:ind w:firstLine="0"/>
              <w:jc w:val="center"/>
              <w:rPr>
                <w:lang w:val="en-US" w:eastAsia="en-US"/>
              </w:rPr>
            </w:pPr>
            <w:r w:rsidRPr="0009155E">
              <w:rPr>
                <w:lang w:val="en-US" w:eastAsia="en-US"/>
              </w:rPr>
              <w:t>.093</w:t>
            </w:r>
          </w:p>
        </w:tc>
        <w:tc>
          <w:tcPr>
            <w:tcW w:w="816" w:type="pct"/>
            <w:shd w:val="clear" w:color="auto" w:fill="FFFFFF"/>
          </w:tcPr>
          <w:p w14:paraId="1746F935" w14:textId="77777777" w:rsidR="0009155E" w:rsidRPr="0009155E" w:rsidRDefault="0009155E" w:rsidP="001F4114">
            <w:pPr>
              <w:spacing w:line="360" w:lineRule="auto"/>
              <w:jc w:val="center"/>
              <w:rPr>
                <w:lang w:val="en-US" w:eastAsia="en-US"/>
              </w:rPr>
            </w:pPr>
            <w:r w:rsidRPr="0009155E">
              <w:rPr>
                <w:lang w:val="en-US" w:eastAsia="en-US"/>
              </w:rPr>
              <w:t>.407</w:t>
            </w:r>
          </w:p>
        </w:tc>
        <w:tc>
          <w:tcPr>
            <w:tcW w:w="541" w:type="pct"/>
            <w:shd w:val="clear" w:color="auto" w:fill="FFFFFF"/>
          </w:tcPr>
          <w:p w14:paraId="18D3256C" w14:textId="77777777" w:rsidR="0009155E" w:rsidRPr="0009155E" w:rsidRDefault="0009155E" w:rsidP="001F4114">
            <w:pPr>
              <w:spacing w:line="360" w:lineRule="auto"/>
              <w:ind w:firstLine="0"/>
              <w:jc w:val="center"/>
              <w:rPr>
                <w:lang w:val="en-US" w:eastAsia="en-US"/>
              </w:rPr>
            </w:pPr>
            <w:r w:rsidRPr="0009155E">
              <w:rPr>
                <w:lang w:val="en-US" w:eastAsia="en-US"/>
              </w:rPr>
              <w:t>3.007</w:t>
            </w:r>
          </w:p>
        </w:tc>
        <w:tc>
          <w:tcPr>
            <w:tcW w:w="537" w:type="pct"/>
            <w:shd w:val="clear" w:color="auto" w:fill="FFFFFF"/>
          </w:tcPr>
          <w:p w14:paraId="774F586D" w14:textId="77777777" w:rsidR="0009155E" w:rsidRPr="0009155E" w:rsidRDefault="0009155E" w:rsidP="001F4114">
            <w:pPr>
              <w:spacing w:line="360" w:lineRule="auto"/>
              <w:ind w:firstLine="0"/>
              <w:jc w:val="center"/>
              <w:rPr>
                <w:lang w:val="en-US" w:eastAsia="en-US"/>
              </w:rPr>
            </w:pPr>
            <w:r w:rsidRPr="0009155E">
              <w:rPr>
                <w:lang w:val="en-US" w:eastAsia="en-US"/>
              </w:rPr>
              <w:t>.031</w:t>
            </w:r>
          </w:p>
        </w:tc>
      </w:tr>
      <w:tr w:rsidR="0009155E" w:rsidRPr="0009155E" w14:paraId="15A81ACA" w14:textId="77777777" w:rsidTr="0009155E">
        <w:trPr>
          <w:cantSplit/>
        </w:trPr>
        <w:tc>
          <w:tcPr>
            <w:tcW w:w="155" w:type="pct"/>
            <w:vMerge/>
            <w:shd w:val="clear" w:color="auto" w:fill="auto"/>
          </w:tcPr>
          <w:p w14:paraId="3A08B3F6" w14:textId="77777777" w:rsidR="0009155E" w:rsidRPr="0009155E" w:rsidRDefault="0009155E" w:rsidP="001F4114">
            <w:pPr>
              <w:spacing w:line="360" w:lineRule="auto"/>
              <w:rPr>
                <w:lang w:val="en-US" w:eastAsia="en-US"/>
              </w:rPr>
            </w:pPr>
          </w:p>
        </w:tc>
        <w:tc>
          <w:tcPr>
            <w:tcW w:w="1811" w:type="pct"/>
            <w:shd w:val="clear" w:color="auto" w:fill="auto"/>
          </w:tcPr>
          <w:p w14:paraId="7AECAACC" w14:textId="77777777" w:rsidR="0009155E" w:rsidRPr="0009155E" w:rsidRDefault="0009155E" w:rsidP="001F4114">
            <w:pPr>
              <w:spacing w:line="360" w:lineRule="auto"/>
              <w:ind w:firstLine="0"/>
              <w:rPr>
                <w:lang w:val="en-US" w:eastAsia="en-US"/>
              </w:rPr>
            </w:pPr>
            <w:r w:rsidRPr="0009155E">
              <w:rPr>
                <w:lang w:eastAsia="en-US"/>
              </w:rPr>
              <w:t>Good Corporate Governance</w:t>
            </w:r>
          </w:p>
        </w:tc>
        <w:tc>
          <w:tcPr>
            <w:tcW w:w="577" w:type="pct"/>
            <w:shd w:val="clear" w:color="auto" w:fill="FFFFFF"/>
          </w:tcPr>
          <w:p w14:paraId="64614A6B" w14:textId="77777777" w:rsidR="0009155E" w:rsidRPr="0009155E" w:rsidRDefault="0009155E" w:rsidP="001F4114">
            <w:pPr>
              <w:spacing w:line="360" w:lineRule="auto"/>
              <w:ind w:firstLine="0"/>
              <w:jc w:val="center"/>
              <w:rPr>
                <w:lang w:val="en-US" w:eastAsia="en-US"/>
              </w:rPr>
            </w:pPr>
            <w:r w:rsidRPr="0009155E">
              <w:rPr>
                <w:lang w:val="en-US" w:eastAsia="en-US"/>
              </w:rPr>
              <w:t>.499</w:t>
            </w:r>
          </w:p>
        </w:tc>
        <w:tc>
          <w:tcPr>
            <w:tcW w:w="563" w:type="pct"/>
            <w:shd w:val="clear" w:color="auto" w:fill="FFFFFF"/>
          </w:tcPr>
          <w:p w14:paraId="0370E3E2" w14:textId="77777777" w:rsidR="0009155E" w:rsidRPr="0009155E" w:rsidRDefault="0009155E" w:rsidP="001F4114">
            <w:pPr>
              <w:spacing w:line="360" w:lineRule="auto"/>
              <w:ind w:firstLine="0"/>
              <w:jc w:val="center"/>
              <w:rPr>
                <w:lang w:val="en-US" w:eastAsia="en-US"/>
              </w:rPr>
            </w:pPr>
            <w:r w:rsidRPr="0009155E">
              <w:rPr>
                <w:lang w:val="en-US" w:eastAsia="en-US"/>
              </w:rPr>
              <w:t>.069</w:t>
            </w:r>
          </w:p>
        </w:tc>
        <w:tc>
          <w:tcPr>
            <w:tcW w:w="816" w:type="pct"/>
            <w:shd w:val="clear" w:color="auto" w:fill="FFFFFF"/>
          </w:tcPr>
          <w:p w14:paraId="1CE315FE" w14:textId="77777777" w:rsidR="0009155E" w:rsidRPr="0009155E" w:rsidRDefault="0009155E" w:rsidP="001F4114">
            <w:pPr>
              <w:spacing w:line="360" w:lineRule="auto"/>
              <w:jc w:val="center"/>
              <w:rPr>
                <w:lang w:val="en-US" w:eastAsia="en-US"/>
              </w:rPr>
            </w:pPr>
            <w:r w:rsidRPr="0009155E">
              <w:rPr>
                <w:lang w:val="en-US" w:eastAsia="en-US"/>
              </w:rPr>
              <w:t>.576</w:t>
            </w:r>
          </w:p>
        </w:tc>
        <w:tc>
          <w:tcPr>
            <w:tcW w:w="541" w:type="pct"/>
            <w:shd w:val="clear" w:color="auto" w:fill="FFFFFF"/>
          </w:tcPr>
          <w:p w14:paraId="4ECF704A" w14:textId="77777777" w:rsidR="0009155E" w:rsidRPr="0009155E" w:rsidRDefault="0009155E" w:rsidP="001F4114">
            <w:pPr>
              <w:spacing w:line="360" w:lineRule="auto"/>
              <w:ind w:firstLine="0"/>
              <w:jc w:val="center"/>
              <w:rPr>
                <w:lang w:val="en-US" w:eastAsia="en-US"/>
              </w:rPr>
            </w:pPr>
            <w:r w:rsidRPr="0009155E">
              <w:rPr>
                <w:lang w:val="en-US" w:eastAsia="en-US"/>
              </w:rPr>
              <w:t>5.705</w:t>
            </w:r>
          </w:p>
        </w:tc>
        <w:tc>
          <w:tcPr>
            <w:tcW w:w="537" w:type="pct"/>
            <w:shd w:val="clear" w:color="auto" w:fill="FFFFFF"/>
          </w:tcPr>
          <w:p w14:paraId="07139782" w14:textId="77777777" w:rsidR="0009155E" w:rsidRPr="0009155E" w:rsidRDefault="0009155E" w:rsidP="001F4114">
            <w:pPr>
              <w:spacing w:line="360" w:lineRule="auto"/>
              <w:ind w:firstLine="0"/>
              <w:jc w:val="center"/>
              <w:rPr>
                <w:lang w:val="en-US" w:eastAsia="en-US"/>
              </w:rPr>
            </w:pPr>
            <w:r w:rsidRPr="0009155E">
              <w:rPr>
                <w:lang w:val="en-US" w:eastAsia="en-US"/>
              </w:rPr>
              <w:t>.003</w:t>
            </w:r>
          </w:p>
        </w:tc>
      </w:tr>
      <w:tr w:rsidR="0009155E" w:rsidRPr="0009155E" w14:paraId="7B9FAB83" w14:textId="77777777" w:rsidTr="0009155E">
        <w:trPr>
          <w:cantSplit/>
          <w:trHeight w:val="465"/>
        </w:trPr>
        <w:tc>
          <w:tcPr>
            <w:tcW w:w="155" w:type="pct"/>
            <w:vMerge/>
            <w:shd w:val="clear" w:color="auto" w:fill="auto"/>
          </w:tcPr>
          <w:p w14:paraId="6D187293" w14:textId="77777777" w:rsidR="0009155E" w:rsidRPr="0009155E" w:rsidRDefault="0009155E" w:rsidP="001F4114">
            <w:pPr>
              <w:spacing w:line="360" w:lineRule="auto"/>
              <w:rPr>
                <w:lang w:val="en-US" w:eastAsia="en-US"/>
              </w:rPr>
            </w:pPr>
          </w:p>
        </w:tc>
        <w:tc>
          <w:tcPr>
            <w:tcW w:w="1811" w:type="pct"/>
            <w:shd w:val="clear" w:color="auto" w:fill="auto"/>
          </w:tcPr>
          <w:p w14:paraId="5DF05E46" w14:textId="77777777" w:rsidR="0009155E" w:rsidRPr="0009155E" w:rsidRDefault="0009155E" w:rsidP="001F4114">
            <w:pPr>
              <w:spacing w:line="360" w:lineRule="auto"/>
              <w:ind w:firstLine="0"/>
              <w:rPr>
                <w:lang w:val="en-US" w:eastAsia="en-US"/>
              </w:rPr>
            </w:pPr>
            <w:r w:rsidRPr="0009155E">
              <w:rPr>
                <w:lang w:eastAsia="en-US"/>
              </w:rPr>
              <w:t>Corporate Social Responsibility</w:t>
            </w:r>
          </w:p>
        </w:tc>
        <w:tc>
          <w:tcPr>
            <w:tcW w:w="577" w:type="pct"/>
            <w:shd w:val="clear" w:color="auto" w:fill="FFFFFF"/>
          </w:tcPr>
          <w:p w14:paraId="695D7A6B" w14:textId="77777777" w:rsidR="0009155E" w:rsidRPr="0009155E" w:rsidRDefault="0009155E" w:rsidP="001F4114">
            <w:pPr>
              <w:spacing w:line="360" w:lineRule="auto"/>
              <w:ind w:firstLine="0"/>
              <w:jc w:val="center"/>
              <w:rPr>
                <w:lang w:val="en-US" w:eastAsia="en-US"/>
              </w:rPr>
            </w:pPr>
            <w:r w:rsidRPr="0009155E">
              <w:rPr>
                <w:lang w:val="en-US" w:eastAsia="en-US"/>
              </w:rPr>
              <w:t>.049</w:t>
            </w:r>
          </w:p>
        </w:tc>
        <w:tc>
          <w:tcPr>
            <w:tcW w:w="563" w:type="pct"/>
            <w:shd w:val="clear" w:color="auto" w:fill="FFFFFF"/>
          </w:tcPr>
          <w:p w14:paraId="422E56A7" w14:textId="77777777" w:rsidR="0009155E" w:rsidRPr="0009155E" w:rsidRDefault="0009155E" w:rsidP="001F4114">
            <w:pPr>
              <w:spacing w:line="360" w:lineRule="auto"/>
              <w:ind w:firstLine="0"/>
              <w:jc w:val="center"/>
              <w:rPr>
                <w:lang w:val="en-US" w:eastAsia="en-US"/>
              </w:rPr>
            </w:pPr>
            <w:r w:rsidRPr="0009155E">
              <w:rPr>
                <w:lang w:val="en-US" w:eastAsia="en-US"/>
              </w:rPr>
              <w:t>.069</w:t>
            </w:r>
          </w:p>
        </w:tc>
        <w:tc>
          <w:tcPr>
            <w:tcW w:w="816" w:type="pct"/>
            <w:shd w:val="clear" w:color="auto" w:fill="FFFFFF"/>
          </w:tcPr>
          <w:p w14:paraId="06BF2135" w14:textId="77777777" w:rsidR="0009155E" w:rsidRPr="0009155E" w:rsidRDefault="0009155E" w:rsidP="001F4114">
            <w:pPr>
              <w:spacing w:line="360" w:lineRule="auto"/>
              <w:jc w:val="center"/>
              <w:rPr>
                <w:lang w:val="en-US" w:eastAsia="en-US"/>
              </w:rPr>
            </w:pPr>
            <w:r w:rsidRPr="0009155E">
              <w:rPr>
                <w:lang w:val="en-US" w:eastAsia="en-US"/>
              </w:rPr>
              <w:t>.076</w:t>
            </w:r>
          </w:p>
        </w:tc>
        <w:tc>
          <w:tcPr>
            <w:tcW w:w="541" w:type="pct"/>
            <w:shd w:val="clear" w:color="auto" w:fill="FFFFFF"/>
          </w:tcPr>
          <w:p w14:paraId="6D69AE3D" w14:textId="77777777" w:rsidR="0009155E" w:rsidRPr="0009155E" w:rsidRDefault="0009155E" w:rsidP="001F4114">
            <w:pPr>
              <w:spacing w:line="360" w:lineRule="auto"/>
              <w:ind w:firstLine="0"/>
              <w:jc w:val="center"/>
              <w:rPr>
                <w:lang w:val="en-US" w:eastAsia="en-US"/>
              </w:rPr>
            </w:pPr>
            <w:r w:rsidRPr="0009155E">
              <w:rPr>
                <w:lang w:val="en-US" w:eastAsia="en-US"/>
              </w:rPr>
              <w:t>.705</w:t>
            </w:r>
          </w:p>
        </w:tc>
        <w:tc>
          <w:tcPr>
            <w:tcW w:w="537" w:type="pct"/>
            <w:shd w:val="clear" w:color="auto" w:fill="FFFFFF"/>
          </w:tcPr>
          <w:p w14:paraId="0A4E5F03" w14:textId="77777777" w:rsidR="0009155E" w:rsidRPr="0009155E" w:rsidRDefault="0009155E" w:rsidP="001F4114">
            <w:pPr>
              <w:spacing w:line="360" w:lineRule="auto"/>
              <w:ind w:firstLine="0"/>
              <w:jc w:val="center"/>
              <w:rPr>
                <w:lang w:val="en-US" w:eastAsia="en-US"/>
              </w:rPr>
            </w:pPr>
            <w:r w:rsidRPr="0009155E">
              <w:rPr>
                <w:lang w:val="en-US" w:eastAsia="en-US"/>
              </w:rPr>
              <w:t>.483</w:t>
            </w:r>
          </w:p>
        </w:tc>
      </w:tr>
    </w:tbl>
    <w:p w14:paraId="3783ADFC" w14:textId="77777777" w:rsidR="0009155E" w:rsidRPr="0009155E" w:rsidRDefault="0009155E" w:rsidP="001F4114">
      <w:pPr>
        <w:spacing w:line="360" w:lineRule="auto"/>
        <w:rPr>
          <w:bCs/>
          <w:lang w:eastAsia="en-US"/>
        </w:rPr>
      </w:pPr>
      <w:r w:rsidRPr="0009155E">
        <w:rPr>
          <w:b/>
          <w:bCs/>
          <w:iCs/>
          <w:lang w:val="en-ZA" w:eastAsia="en-US"/>
        </w:rPr>
        <w:t>Source</w:t>
      </w:r>
      <w:r w:rsidRPr="0009155E">
        <w:rPr>
          <w:bCs/>
          <w:iCs/>
          <w:lang w:val="en-ZA" w:eastAsia="en-US"/>
        </w:rPr>
        <w:t xml:space="preserve">: </w:t>
      </w:r>
      <w:r w:rsidRPr="0009155E">
        <w:rPr>
          <w:bCs/>
          <w:lang w:eastAsia="en-US"/>
        </w:rPr>
        <w:t>Survey Data (2022)</w:t>
      </w:r>
    </w:p>
    <w:p w14:paraId="51B67DE1" w14:textId="0E01040B" w:rsidR="00697B0C" w:rsidRPr="00697B0C" w:rsidRDefault="00697B0C" w:rsidP="001F4114">
      <w:pPr>
        <w:spacing w:line="360" w:lineRule="auto"/>
      </w:pPr>
      <w:r w:rsidRPr="00697B0C">
        <w:t xml:space="preserve">Using a significance level of 5%, an independent variable is considered statistically significant if its p-value is less than 0.05. According to the findings in Table </w:t>
      </w:r>
      <w:r w:rsidR="004D3652">
        <w:t>6</w:t>
      </w:r>
      <w:r w:rsidRPr="00697B0C">
        <w:t>, </w:t>
      </w:r>
      <w:r w:rsidRPr="00697B0C">
        <w:rPr>
          <w:b/>
        </w:rPr>
        <w:t>Financial Integrity</w:t>
      </w:r>
      <w:r w:rsidRPr="00697B0C">
        <w:t> (p-value = 0.032), </w:t>
      </w:r>
      <w:r w:rsidRPr="00697B0C">
        <w:rPr>
          <w:b/>
        </w:rPr>
        <w:t>Labour Rights</w:t>
      </w:r>
      <w:r w:rsidRPr="00697B0C">
        <w:t> (p-value = 0.000), and </w:t>
      </w:r>
      <w:r w:rsidRPr="00697B0C">
        <w:rPr>
          <w:b/>
        </w:rPr>
        <w:t>Good Corporate Governance</w:t>
      </w:r>
      <w:r w:rsidRPr="00697B0C">
        <w:t> (p-value = 0.003) were all statistically significant at the 5% level. This indicates that changes in these three business ethical practices positively impact production performance.</w:t>
      </w:r>
    </w:p>
    <w:p w14:paraId="6107F8B4" w14:textId="77777777" w:rsidR="00697B0C" w:rsidRPr="00697B0C" w:rsidRDefault="00697B0C" w:rsidP="001F4114">
      <w:pPr>
        <w:spacing w:line="360" w:lineRule="auto"/>
      </w:pPr>
      <w:r w:rsidRPr="00697B0C">
        <w:t>In contrast, </w:t>
      </w:r>
      <w:r w:rsidRPr="00697B0C">
        <w:rPr>
          <w:b/>
        </w:rPr>
        <w:t>Corporate Social Responsibility</w:t>
      </w:r>
      <w:r w:rsidRPr="00697B0C">
        <w:t> (CSR) (p-value = 0.483) was not statistically significant at either the 1% or 5% levels, suggesting that its implementation does not affect production performance in manufacturing organizations.</w:t>
      </w:r>
    </w:p>
    <w:p w14:paraId="09DCF4AD" w14:textId="77777777" w:rsidR="00697B0C" w:rsidRPr="00697B0C" w:rsidRDefault="00697B0C" w:rsidP="001F4114">
      <w:pPr>
        <w:pStyle w:val="Heading2"/>
      </w:pPr>
      <w:r w:rsidRPr="00697B0C">
        <w:t>Hypothesis Interpretation of Coefficients</w:t>
      </w:r>
    </w:p>
    <w:p w14:paraId="7CA337CF" w14:textId="77777777" w:rsidR="00697B0C" w:rsidRPr="00697B0C" w:rsidRDefault="00697B0C" w:rsidP="001F4114">
      <w:pPr>
        <w:spacing w:line="360" w:lineRule="auto"/>
      </w:pPr>
      <w:r w:rsidRPr="00697B0C">
        <w:t>The coefficient for Financial Integrity was 0.301 (p-value = 0.031), indicating that higher Financial Integrity leads to improved production performance. Specifically, a unit increase in Financial Integrity results in a 0.301 increase in the likelihood of good production performance.</w:t>
      </w:r>
    </w:p>
    <w:p w14:paraId="1CA0EB6D" w14:textId="77777777" w:rsidR="00697B0C" w:rsidRPr="00697B0C" w:rsidRDefault="00697B0C" w:rsidP="001F4114">
      <w:pPr>
        <w:spacing w:line="360" w:lineRule="auto"/>
      </w:pPr>
      <w:r w:rsidRPr="00697B0C">
        <w:t>For Labour Rights, the coefficient was 0.34 (p-value = 0.00), signifying a significant positive effect on production performance at the 1% level. A unit increase in Labour Rights correlates with a 0.34 increase in good production performance.</w:t>
      </w:r>
    </w:p>
    <w:p w14:paraId="64746560" w14:textId="77777777" w:rsidR="00697B0C" w:rsidRPr="00697B0C" w:rsidRDefault="00697B0C" w:rsidP="001F4114">
      <w:pPr>
        <w:spacing w:line="360" w:lineRule="auto"/>
      </w:pPr>
      <w:r w:rsidRPr="00697B0C">
        <w:t>Overall</w:t>
      </w:r>
      <w:r w:rsidR="000C1C96">
        <w:t>y</w:t>
      </w:r>
      <w:r w:rsidRPr="00697B0C">
        <w:t>, the study concludes that </w:t>
      </w:r>
      <w:r w:rsidRPr="00697B0C">
        <w:rPr>
          <w:b/>
        </w:rPr>
        <w:t>Good Corporate Governance</w:t>
      </w:r>
      <w:r w:rsidRPr="00697B0C">
        <w:t>, </w:t>
      </w:r>
      <w:r w:rsidRPr="00697B0C">
        <w:rPr>
          <w:b/>
        </w:rPr>
        <w:t>Financial Integrity</w:t>
      </w:r>
      <w:r w:rsidRPr="00697B0C">
        <w:t>, and </w:t>
      </w:r>
      <w:r w:rsidRPr="00697B0C">
        <w:rPr>
          <w:b/>
        </w:rPr>
        <w:t>Labour Rights</w:t>
      </w:r>
      <w:r w:rsidRPr="00697B0C">
        <w:t> significantly influence production performance in Zimbabwe's manufacturing sector. However, CSR does not demonstrate a significant impact, despite being widely adopted. The researcher accepts the null hypothesis regarding CSR. Additionally, production performance is affected by various internal and external factors, including weak national laws, poor economic policies, and lack of ethical training, highlighting the complexity of the influences on manufacturing outcomes.</w:t>
      </w:r>
    </w:p>
    <w:p w14:paraId="6061F73A" w14:textId="77777777" w:rsidR="001C3D6F" w:rsidRDefault="001C3D6F" w:rsidP="001F4114">
      <w:pPr>
        <w:pStyle w:val="Heading1"/>
        <w:spacing w:line="360" w:lineRule="auto"/>
      </w:pPr>
      <w:r w:rsidRPr="001C3D6F">
        <w:t>Conclusions and Recommendations</w:t>
      </w:r>
    </w:p>
    <w:p w14:paraId="295666BB" w14:textId="77777777" w:rsidR="00697B0C" w:rsidRPr="00697B0C" w:rsidRDefault="00697B0C" w:rsidP="001F4114">
      <w:pPr>
        <w:spacing w:line="360" w:lineRule="auto"/>
        <w:rPr>
          <w:lang w:val="en-US" w:eastAsia="en-US"/>
        </w:rPr>
      </w:pPr>
      <w:r w:rsidRPr="00697B0C">
        <w:rPr>
          <w:lang w:val="en-US" w:eastAsia="en-US"/>
        </w:rPr>
        <w:t xml:space="preserve">This study explored the influence of </w:t>
      </w:r>
      <w:r w:rsidRPr="00697B0C">
        <w:rPr>
          <w:b/>
          <w:bCs/>
          <w:lang w:val="en-US" w:eastAsia="en-US"/>
        </w:rPr>
        <w:t>business ethical practices</w:t>
      </w:r>
      <w:r w:rsidRPr="00697B0C">
        <w:rPr>
          <w:lang w:val="en-US" w:eastAsia="en-US"/>
        </w:rPr>
        <w:t xml:space="preserve"> on production performance in Zimbabwe's manufacturing sector, with Zimtile Pvt Ltd as a case study. The findings showed a weak but positive correlation between ethical practices and production performance. The results indicated that ethics are indeed integral to organizational success, with the majority of respondents supporting the notion that ethical practices, particularly those based on </w:t>
      </w:r>
      <w:r w:rsidRPr="00697B0C">
        <w:rPr>
          <w:b/>
          <w:bCs/>
          <w:lang w:val="en-US" w:eastAsia="en-US"/>
        </w:rPr>
        <w:t>Biblical principles</w:t>
      </w:r>
      <w:r w:rsidRPr="00697B0C">
        <w:rPr>
          <w:lang w:val="en-US" w:eastAsia="en-US"/>
        </w:rPr>
        <w:t xml:space="preserve">, positively impacted performance. Respondents </w:t>
      </w:r>
      <w:r w:rsidRPr="00697B0C">
        <w:rPr>
          <w:lang w:val="en-US" w:eastAsia="en-US"/>
        </w:rPr>
        <w:lastRenderedPageBreak/>
        <w:t>highlighted the importance of values such as honesty, fairness, and respect in achieving sustainable production performance (</w:t>
      </w:r>
      <w:proofErr w:type="spellStart"/>
      <w:r w:rsidRPr="00697B0C">
        <w:rPr>
          <w:lang w:val="en-US" w:eastAsia="en-US"/>
        </w:rPr>
        <w:t>Chibarabada</w:t>
      </w:r>
      <w:proofErr w:type="spellEnd"/>
      <w:r w:rsidRPr="00697B0C">
        <w:rPr>
          <w:lang w:val="en-US" w:eastAsia="en-US"/>
        </w:rPr>
        <w:t>, 2015; Dupont &amp; Karpoff, 2019).</w:t>
      </w:r>
    </w:p>
    <w:p w14:paraId="72AFD4AB" w14:textId="77777777" w:rsidR="00697B0C" w:rsidRPr="00697B0C" w:rsidRDefault="00697B0C" w:rsidP="001F4114">
      <w:pPr>
        <w:spacing w:line="360" w:lineRule="auto"/>
        <w:rPr>
          <w:lang w:val="en-US" w:eastAsia="en-US"/>
        </w:rPr>
      </w:pPr>
      <w:r w:rsidRPr="00697B0C">
        <w:rPr>
          <w:b/>
          <w:bCs/>
          <w:lang w:val="en-US" w:eastAsia="en-US"/>
        </w:rPr>
        <w:t>Conclusions:</w:t>
      </w:r>
    </w:p>
    <w:p w14:paraId="5E7EA1ED" w14:textId="77777777" w:rsidR="00697B0C" w:rsidRPr="00697B0C" w:rsidRDefault="00697B0C" w:rsidP="001F4114">
      <w:pPr>
        <w:numPr>
          <w:ilvl w:val="0"/>
          <w:numId w:val="10"/>
        </w:numPr>
        <w:spacing w:line="360" w:lineRule="auto"/>
        <w:rPr>
          <w:lang w:val="en-US" w:eastAsia="en-US"/>
        </w:rPr>
      </w:pPr>
      <w:r w:rsidRPr="00697B0C">
        <w:rPr>
          <w:b/>
          <w:bCs/>
          <w:lang w:val="en-US" w:eastAsia="en-US"/>
        </w:rPr>
        <w:t>Objective 1</w:t>
      </w:r>
      <w:r w:rsidRPr="00697B0C">
        <w:rPr>
          <w:lang w:val="en-US" w:eastAsia="en-US"/>
        </w:rPr>
        <w:t>: Ethical practices, such as honesty, objectivity, and fairness, were found to contribute significantly to organizational success. Organizations that integrate ethics into their operations experience enhanced performance, contributing to broader economic development (Rossy, 2011; Hamilton &amp; Micklethwait, 2016).</w:t>
      </w:r>
    </w:p>
    <w:p w14:paraId="3B16DA0A" w14:textId="77777777" w:rsidR="00697B0C" w:rsidRPr="00697B0C" w:rsidRDefault="00697B0C" w:rsidP="001F4114">
      <w:pPr>
        <w:numPr>
          <w:ilvl w:val="0"/>
          <w:numId w:val="10"/>
        </w:numPr>
        <w:spacing w:line="360" w:lineRule="auto"/>
        <w:rPr>
          <w:lang w:val="en-US" w:eastAsia="en-US"/>
        </w:rPr>
      </w:pPr>
      <w:r w:rsidRPr="00697B0C">
        <w:rPr>
          <w:b/>
          <w:bCs/>
          <w:lang w:val="en-US" w:eastAsia="en-US"/>
        </w:rPr>
        <w:t>Objective 2</w:t>
      </w:r>
      <w:r w:rsidRPr="00697B0C">
        <w:rPr>
          <w:lang w:val="en-US" w:eastAsia="en-US"/>
        </w:rPr>
        <w:t>: Poor production performance in manufacturing organizations was largely attributed to weak business ethics, among other factors like outdated technologies and weak national laws. Improvement in ethical standards and business environments is critical for enhanced production (Mgaya, 2016; CZI, 2021).</w:t>
      </w:r>
    </w:p>
    <w:p w14:paraId="76B77C69" w14:textId="77777777" w:rsidR="00697B0C" w:rsidRPr="00697B0C" w:rsidRDefault="00697B0C" w:rsidP="001F4114">
      <w:pPr>
        <w:numPr>
          <w:ilvl w:val="0"/>
          <w:numId w:val="10"/>
        </w:numPr>
        <w:spacing w:line="360" w:lineRule="auto"/>
        <w:rPr>
          <w:lang w:val="en-US" w:eastAsia="en-US"/>
        </w:rPr>
      </w:pPr>
      <w:r w:rsidRPr="00697B0C">
        <w:rPr>
          <w:b/>
          <w:bCs/>
          <w:lang w:val="en-US" w:eastAsia="en-US"/>
        </w:rPr>
        <w:t>Objective 3</w:t>
      </w:r>
      <w:r w:rsidRPr="00697B0C">
        <w:rPr>
          <w:lang w:val="en-US" w:eastAsia="en-US"/>
        </w:rPr>
        <w:t xml:space="preserve">: Ethical failings, particularly among organizational leaders, contributed to declining performance. The study advocated for the integration of </w:t>
      </w:r>
      <w:r w:rsidRPr="00697B0C">
        <w:rPr>
          <w:b/>
          <w:bCs/>
          <w:lang w:val="en-US" w:eastAsia="en-US"/>
        </w:rPr>
        <w:t>Biblical principles</w:t>
      </w:r>
      <w:r w:rsidRPr="00697B0C">
        <w:rPr>
          <w:lang w:val="en-US" w:eastAsia="en-US"/>
        </w:rPr>
        <w:t xml:space="preserve"> into business practices as a means to foster accountability and integrity, thereby enhancing production outcomes (Msaze, 2013; Shelton &amp; Smith, 2021).</w:t>
      </w:r>
    </w:p>
    <w:p w14:paraId="782CAC9F" w14:textId="77777777" w:rsidR="00697B0C" w:rsidRPr="00697B0C" w:rsidRDefault="00697B0C" w:rsidP="001F4114">
      <w:pPr>
        <w:spacing w:line="360" w:lineRule="auto"/>
        <w:rPr>
          <w:lang w:val="en-US" w:eastAsia="en-US"/>
        </w:rPr>
      </w:pPr>
      <w:r w:rsidRPr="00697B0C">
        <w:rPr>
          <w:b/>
          <w:bCs/>
          <w:lang w:val="en-US" w:eastAsia="en-US"/>
        </w:rPr>
        <w:t>Research Implications:</w:t>
      </w:r>
      <w:r w:rsidRPr="00697B0C">
        <w:rPr>
          <w:lang w:val="en-US" w:eastAsia="en-US"/>
        </w:rPr>
        <w:t xml:space="preserve"> The research identified that ethical factors, though influential, were not the sole determinants of production performance. Other factors, such as </w:t>
      </w:r>
      <w:r w:rsidRPr="00697B0C">
        <w:rPr>
          <w:b/>
          <w:bCs/>
          <w:lang w:val="en-US" w:eastAsia="en-US"/>
        </w:rPr>
        <w:t>Industrial Internet of Things (IIoT)</w:t>
      </w:r>
      <w:r w:rsidRPr="00697B0C">
        <w:rPr>
          <w:lang w:val="en-US" w:eastAsia="en-US"/>
        </w:rPr>
        <w:t xml:space="preserve">, </w:t>
      </w:r>
      <w:r w:rsidRPr="00697B0C">
        <w:rPr>
          <w:b/>
          <w:bCs/>
          <w:lang w:val="en-US" w:eastAsia="en-US"/>
        </w:rPr>
        <w:t>Lean Manufacturing (LM)</w:t>
      </w:r>
      <w:r w:rsidRPr="00697B0C">
        <w:rPr>
          <w:lang w:val="en-US" w:eastAsia="en-US"/>
        </w:rPr>
        <w:t xml:space="preserve">, and team-building initiatives, also played pivotal roles. Organizational culture and policies must support ethical training and the implementation of systems like </w:t>
      </w:r>
      <w:r w:rsidRPr="00697B0C">
        <w:rPr>
          <w:b/>
          <w:bCs/>
          <w:lang w:val="en-US" w:eastAsia="en-US"/>
        </w:rPr>
        <w:t>whistleblower programs</w:t>
      </w:r>
      <w:r w:rsidRPr="00697B0C">
        <w:rPr>
          <w:lang w:val="en-US" w:eastAsia="en-US"/>
        </w:rPr>
        <w:t xml:space="preserve"> to combat unethical practices (IPC, 2022; KPI Institute, 2021).</w:t>
      </w:r>
    </w:p>
    <w:p w14:paraId="64E73FED" w14:textId="77777777" w:rsidR="00697B0C" w:rsidRPr="00697B0C" w:rsidRDefault="00697B0C" w:rsidP="001F4114">
      <w:pPr>
        <w:spacing w:line="360" w:lineRule="auto"/>
        <w:rPr>
          <w:lang w:val="en-US" w:eastAsia="en-US"/>
        </w:rPr>
      </w:pPr>
      <w:r w:rsidRPr="00697B0C">
        <w:rPr>
          <w:b/>
          <w:bCs/>
          <w:lang w:val="en-US" w:eastAsia="en-US"/>
        </w:rPr>
        <w:t>Recommendations:</w:t>
      </w:r>
    </w:p>
    <w:p w14:paraId="168C6428" w14:textId="77777777" w:rsidR="00697B0C" w:rsidRPr="00697B0C" w:rsidRDefault="00697B0C" w:rsidP="001F4114">
      <w:pPr>
        <w:numPr>
          <w:ilvl w:val="0"/>
          <w:numId w:val="11"/>
        </w:numPr>
        <w:spacing w:line="360" w:lineRule="auto"/>
        <w:rPr>
          <w:lang w:val="en-US" w:eastAsia="en-US"/>
        </w:rPr>
      </w:pPr>
      <w:r w:rsidRPr="00697B0C">
        <w:rPr>
          <w:b/>
          <w:bCs/>
          <w:lang w:val="en-US" w:eastAsia="en-US"/>
        </w:rPr>
        <w:t>Biblical Ethics in Business</w:t>
      </w:r>
      <w:r w:rsidRPr="00697B0C">
        <w:rPr>
          <w:lang w:val="en-US" w:eastAsia="en-US"/>
        </w:rPr>
        <w:t>: Modern organizations should adopt Biblical principles to guide ethical behavior. These principles can serve as a universal standard for integrity and fairness in business (Samir, 2015).</w:t>
      </w:r>
    </w:p>
    <w:p w14:paraId="22EB0C14" w14:textId="77777777" w:rsidR="00697B0C" w:rsidRPr="00697B0C" w:rsidRDefault="00697B0C" w:rsidP="001F4114">
      <w:pPr>
        <w:numPr>
          <w:ilvl w:val="0"/>
          <w:numId w:val="11"/>
        </w:numPr>
        <w:spacing w:line="360" w:lineRule="auto"/>
        <w:rPr>
          <w:lang w:val="en-US" w:eastAsia="en-US"/>
        </w:rPr>
      </w:pPr>
      <w:r w:rsidRPr="00697B0C">
        <w:rPr>
          <w:b/>
          <w:bCs/>
          <w:lang w:val="en-US" w:eastAsia="en-US"/>
        </w:rPr>
        <w:t>Adoption of IIoT</w:t>
      </w:r>
      <w:r w:rsidRPr="00697B0C">
        <w:rPr>
          <w:lang w:val="en-US" w:eastAsia="en-US"/>
        </w:rPr>
        <w:t>: Integrating IIoT technology can optimize production efficiency and reduce operational costs, driving higher production performance (AIQ, 2020).</w:t>
      </w:r>
    </w:p>
    <w:p w14:paraId="2E3B21ED" w14:textId="77777777" w:rsidR="00697B0C" w:rsidRPr="00697B0C" w:rsidRDefault="00697B0C" w:rsidP="001F4114">
      <w:pPr>
        <w:numPr>
          <w:ilvl w:val="0"/>
          <w:numId w:val="11"/>
        </w:numPr>
        <w:spacing w:line="360" w:lineRule="auto"/>
        <w:rPr>
          <w:lang w:val="en-US" w:eastAsia="en-US"/>
        </w:rPr>
      </w:pPr>
      <w:r w:rsidRPr="00697B0C">
        <w:rPr>
          <w:b/>
          <w:bCs/>
          <w:lang w:val="en-US" w:eastAsia="en-US"/>
        </w:rPr>
        <w:t>Ethical Compliance</w:t>
      </w:r>
      <w:r w:rsidRPr="00697B0C">
        <w:rPr>
          <w:lang w:val="en-US" w:eastAsia="en-US"/>
        </w:rPr>
        <w:t xml:space="preserve">: All </w:t>
      </w:r>
      <w:r w:rsidR="001246C3">
        <w:rPr>
          <w:lang w:val="en-US" w:eastAsia="en-US"/>
        </w:rPr>
        <w:t>participants s</w:t>
      </w:r>
      <w:r w:rsidRPr="00697B0C">
        <w:rPr>
          <w:lang w:val="en-US" w:eastAsia="en-US"/>
        </w:rPr>
        <w:t>hould adhere to signed codes of ethics, and organizations should introduce whistleblower hotlines to report unethical behavior (Mgaya, 2016).</w:t>
      </w:r>
      <w:r w:rsidR="005922DD">
        <w:rPr>
          <w:lang w:val="en-US" w:eastAsia="en-US"/>
        </w:rPr>
        <w:t xml:space="preserve"> </w:t>
      </w:r>
      <w:r w:rsidR="005922DD" w:rsidRPr="005922DD">
        <w:rPr>
          <w:lang w:val="en-US" w:eastAsia="en-US"/>
        </w:rPr>
        <w:t>The findings corroborate CFSI (2018), which highlighted that ethical labor practices increase productivity by fostering a committed workforce.</w:t>
      </w:r>
    </w:p>
    <w:p w14:paraId="2D913F97" w14:textId="77777777" w:rsidR="00697B0C" w:rsidRPr="00697B0C" w:rsidRDefault="00697B0C" w:rsidP="001F4114">
      <w:pPr>
        <w:numPr>
          <w:ilvl w:val="0"/>
          <w:numId w:val="11"/>
        </w:numPr>
        <w:spacing w:line="360" w:lineRule="auto"/>
        <w:rPr>
          <w:lang w:val="en-US" w:eastAsia="en-US"/>
        </w:rPr>
      </w:pPr>
      <w:r w:rsidRPr="00697B0C">
        <w:rPr>
          <w:b/>
          <w:bCs/>
          <w:lang w:val="en-US" w:eastAsia="en-US"/>
        </w:rPr>
        <w:t>Capacity Development in Ethics</w:t>
      </w:r>
      <w:r w:rsidRPr="00697B0C">
        <w:rPr>
          <w:lang w:val="en-US" w:eastAsia="en-US"/>
        </w:rPr>
        <w:t xml:space="preserve">: Continuous training and collaboration with industry </w:t>
      </w:r>
      <w:r w:rsidR="00EB6530">
        <w:rPr>
          <w:lang w:val="en-US" w:eastAsia="en-US"/>
        </w:rPr>
        <w:t>participants</w:t>
      </w:r>
      <w:r w:rsidR="001246C3">
        <w:rPr>
          <w:lang w:val="en-US" w:eastAsia="en-US"/>
        </w:rPr>
        <w:t xml:space="preserve"> </w:t>
      </w:r>
      <w:r w:rsidRPr="00697B0C">
        <w:rPr>
          <w:lang w:val="en-US" w:eastAsia="en-US"/>
        </w:rPr>
        <w:t>are necessary to improve ethical standards in business (KPI Institute, 2021).</w:t>
      </w:r>
    </w:p>
    <w:p w14:paraId="38414A10" w14:textId="77777777" w:rsidR="00697B0C" w:rsidRPr="00697B0C" w:rsidRDefault="001246C3" w:rsidP="001F4114">
      <w:pPr>
        <w:spacing w:line="360" w:lineRule="auto"/>
        <w:rPr>
          <w:lang w:val="en-US" w:eastAsia="en-US"/>
        </w:rPr>
      </w:pPr>
      <w:r w:rsidRPr="001246C3">
        <w:rPr>
          <w:lang w:val="en-US" w:eastAsia="en-US"/>
        </w:rPr>
        <w:lastRenderedPageBreak/>
        <w:t>In conclusion, ethical practices serve as foundational elements for production efficiency, though their efficacy is influenced by broader systemic factors. This study underscores the necessity for organizations like Zimtile to adopt holistic strategies that integrate ethical frameworks with technological advancements, thereby driving sustainable growth.</w:t>
      </w:r>
      <w:r>
        <w:rPr>
          <w:lang w:val="en-US" w:eastAsia="en-US"/>
        </w:rPr>
        <w:t xml:space="preserve"> </w:t>
      </w:r>
      <w:r w:rsidR="00697B0C" w:rsidRPr="00697B0C">
        <w:rPr>
          <w:lang w:val="en-US" w:eastAsia="en-US"/>
        </w:rPr>
        <w:t>Future studies should expand beyond a single organization and include various sectors such as agriculture, healthcare, and education. Research should also investigate the potential of IIoT and other advanced technologies in boosting production performance across different industries (AIQ, 2020).</w:t>
      </w:r>
    </w:p>
    <w:p w14:paraId="3BC32938" w14:textId="77777777" w:rsidR="00643813" w:rsidRDefault="00643813" w:rsidP="001F4114">
      <w:pPr>
        <w:spacing w:line="360" w:lineRule="auto"/>
        <w:rPr>
          <w:lang w:eastAsia="en-US"/>
        </w:rPr>
      </w:pPr>
      <w:r>
        <w:rPr>
          <w:lang w:eastAsia="en-US"/>
        </w:rPr>
        <w:br w:type="page"/>
      </w:r>
    </w:p>
    <w:p w14:paraId="49112847" w14:textId="77777777" w:rsidR="00643813" w:rsidRPr="00643813" w:rsidRDefault="00643813" w:rsidP="001F4114">
      <w:pPr>
        <w:pStyle w:val="Heading1"/>
        <w:spacing w:line="360" w:lineRule="auto"/>
      </w:pPr>
      <w:bookmarkStart w:id="5" w:name="_Toc128060039"/>
      <w:bookmarkStart w:id="6" w:name="_Toc130856984"/>
      <w:r w:rsidRPr="00643813">
        <w:lastRenderedPageBreak/>
        <w:t>References</w:t>
      </w:r>
      <w:bookmarkEnd w:id="5"/>
      <w:bookmarkEnd w:id="6"/>
    </w:p>
    <w:p w14:paraId="32430AF4" w14:textId="77777777" w:rsidR="003E23F9" w:rsidRPr="0029115D" w:rsidRDefault="003E23F9" w:rsidP="001F4114">
      <w:pPr>
        <w:spacing w:line="360" w:lineRule="auto"/>
        <w:ind w:left="720" w:hanging="720"/>
        <w:rPr>
          <w:lang w:val="en-US" w:eastAsia="en-US"/>
        </w:rPr>
      </w:pPr>
      <w:r w:rsidRPr="0029115D">
        <w:rPr>
          <w:lang w:val="en-US" w:eastAsia="en-US"/>
        </w:rPr>
        <w:t>Abawi, L. (2017). </w:t>
      </w:r>
      <w:r w:rsidRPr="0029115D">
        <w:rPr>
          <w:i/>
          <w:iCs/>
          <w:lang w:val="en-US" w:eastAsia="en-US"/>
        </w:rPr>
        <w:t>Research methods in education</w:t>
      </w:r>
      <w:r w:rsidRPr="0029115D">
        <w:rPr>
          <w:lang w:val="en-US" w:eastAsia="en-US"/>
        </w:rPr>
        <w:t>. New York, NY: Academic Press.</w:t>
      </w:r>
    </w:p>
    <w:p w14:paraId="51080057" w14:textId="77777777" w:rsidR="003E23F9" w:rsidRPr="0029115D" w:rsidRDefault="003E23F9" w:rsidP="001F4114">
      <w:pPr>
        <w:spacing w:line="360" w:lineRule="auto"/>
        <w:ind w:left="720" w:hanging="720"/>
        <w:rPr>
          <w:lang w:val="en-US" w:eastAsia="en-US"/>
        </w:rPr>
      </w:pPr>
      <w:r w:rsidRPr="0029115D">
        <w:rPr>
          <w:lang w:val="en-US" w:eastAsia="en-US"/>
        </w:rPr>
        <w:t>AIQ. (2020). Survey on manufacturing organizations that digitized processes. Industrial Journal, 45(2), 22-30.</w:t>
      </w:r>
    </w:p>
    <w:p w14:paraId="3B01F14F" w14:textId="77777777" w:rsidR="003E23F9" w:rsidRPr="0029115D" w:rsidRDefault="003E23F9" w:rsidP="001F4114">
      <w:pPr>
        <w:spacing w:line="360" w:lineRule="auto"/>
        <w:ind w:left="720" w:hanging="720"/>
        <w:rPr>
          <w:lang w:val="en-US" w:eastAsia="en-US"/>
        </w:rPr>
      </w:pPr>
      <w:r w:rsidRPr="0029115D">
        <w:rPr>
          <w:lang w:val="en-US" w:eastAsia="en-US"/>
        </w:rPr>
        <w:t>Bayou, M. E., &amp; Korvin, A. (2008). The impact of lean manufacturing practices on operational performance: A study of manufacturing firms in the USA. </w:t>
      </w:r>
      <w:r w:rsidRPr="0029115D">
        <w:rPr>
          <w:i/>
          <w:iCs/>
          <w:lang w:val="en-US" w:eastAsia="en-US"/>
        </w:rPr>
        <w:t>Journal of Manufacturing Science and Engineering</w:t>
      </w:r>
      <w:r w:rsidRPr="0029115D">
        <w:rPr>
          <w:lang w:val="en-US" w:eastAsia="en-US"/>
        </w:rPr>
        <w:t>, 130(1), 1-10.</w:t>
      </w:r>
      <w:r>
        <w:rPr>
          <w:lang w:val="en-US" w:eastAsia="en-US"/>
        </w:rPr>
        <w:t xml:space="preserve"> </w:t>
      </w:r>
      <w:hyperlink r:id="rId11" w:history="1">
        <w:r w:rsidRPr="0029115D">
          <w:rPr>
            <w:rStyle w:val="Hyperlink"/>
          </w:rPr>
          <w:t>DOI: 10.1115/1.2826969.</w:t>
        </w:r>
      </w:hyperlink>
      <w:r>
        <w:t xml:space="preserve"> </w:t>
      </w:r>
    </w:p>
    <w:p w14:paraId="54932629" w14:textId="77777777" w:rsidR="003E23F9" w:rsidRPr="0029115D" w:rsidRDefault="003E23F9" w:rsidP="001F4114">
      <w:pPr>
        <w:spacing w:line="360" w:lineRule="auto"/>
        <w:ind w:left="720" w:hanging="720"/>
        <w:rPr>
          <w:lang w:val="en-US" w:eastAsia="en-US"/>
        </w:rPr>
      </w:pPr>
      <w:r w:rsidRPr="0029115D">
        <w:rPr>
          <w:lang w:val="en-US" w:eastAsia="en-US"/>
        </w:rPr>
        <w:t>Benlahcene, N., Fadli, A., &amp; Hachem, S. (2018). Ethical decision-making in business: A comparative analysis of deontology and teleology. </w:t>
      </w:r>
      <w:r w:rsidRPr="0029115D">
        <w:rPr>
          <w:i/>
          <w:iCs/>
          <w:lang w:val="en-US" w:eastAsia="en-US"/>
        </w:rPr>
        <w:t>Journal of Business Ethics</w:t>
      </w:r>
      <w:r w:rsidRPr="0029115D">
        <w:rPr>
          <w:lang w:val="en-US" w:eastAsia="en-US"/>
        </w:rPr>
        <w:t>, 152(3), 547-564.</w:t>
      </w:r>
    </w:p>
    <w:p w14:paraId="2C2BD128" w14:textId="77777777" w:rsidR="003E23F9" w:rsidRPr="0029115D" w:rsidRDefault="003E23F9" w:rsidP="001F4114">
      <w:pPr>
        <w:spacing w:line="360" w:lineRule="auto"/>
        <w:ind w:left="720" w:hanging="720"/>
        <w:rPr>
          <w:lang w:val="en-US" w:eastAsia="en-US"/>
        </w:rPr>
      </w:pPr>
      <w:r w:rsidRPr="0029115D">
        <w:rPr>
          <w:lang w:val="en-US" w:eastAsia="en-US"/>
        </w:rPr>
        <w:t>Beredugo, J. U., &amp; Ebitu, E. (2015). Business ethics in contemporary society: A framework for ethical decision-making. </w:t>
      </w:r>
      <w:r w:rsidRPr="0029115D">
        <w:rPr>
          <w:i/>
          <w:iCs/>
          <w:lang w:val="en-US" w:eastAsia="en-US"/>
        </w:rPr>
        <w:t>International Journal of Business and Management</w:t>
      </w:r>
      <w:r w:rsidRPr="0029115D">
        <w:rPr>
          <w:lang w:val="en-US" w:eastAsia="en-US"/>
        </w:rPr>
        <w:t>, 10(2), 1-9.</w:t>
      </w:r>
    </w:p>
    <w:p w14:paraId="2803B257" w14:textId="77777777" w:rsidR="003E23F9" w:rsidRPr="0029115D" w:rsidRDefault="003E23F9" w:rsidP="001F4114">
      <w:pPr>
        <w:spacing w:line="360" w:lineRule="auto"/>
        <w:ind w:left="720" w:hanging="720"/>
        <w:rPr>
          <w:lang w:val="en-US" w:eastAsia="en-US"/>
        </w:rPr>
      </w:pPr>
      <w:r w:rsidRPr="0029115D">
        <w:rPr>
          <w:lang w:val="en-US" w:eastAsia="en-US"/>
        </w:rPr>
        <w:t>Byars, L. L., &amp; Kurt, L. (2018). </w:t>
      </w:r>
      <w:r w:rsidRPr="0029115D">
        <w:rPr>
          <w:i/>
          <w:iCs/>
          <w:lang w:val="en-US" w:eastAsia="en-US"/>
        </w:rPr>
        <w:t>Business ethics: A managerial approach</w:t>
      </w:r>
      <w:r w:rsidRPr="0029115D">
        <w:rPr>
          <w:lang w:val="en-US" w:eastAsia="en-US"/>
        </w:rPr>
        <w:t>. New York, NY: McGraw-Hill.</w:t>
      </w:r>
    </w:p>
    <w:p w14:paraId="30DD8009" w14:textId="77777777" w:rsidR="003E23F9" w:rsidRPr="0029115D" w:rsidRDefault="003E23F9" w:rsidP="001F4114">
      <w:pPr>
        <w:spacing w:line="360" w:lineRule="auto"/>
        <w:ind w:left="720" w:hanging="720"/>
        <w:rPr>
          <w:lang w:val="en-US" w:eastAsia="en-US"/>
        </w:rPr>
      </w:pPr>
      <w:r w:rsidRPr="0029115D">
        <w:rPr>
          <w:lang w:val="en-US" w:eastAsia="en-US"/>
        </w:rPr>
        <w:t>Byoung, T., Hyoung, J. &amp; Wook, C. (2013). Business ethics and organizational efficiency. Journal of Business Ethics, 39(3), 57-68.</w:t>
      </w:r>
    </w:p>
    <w:p w14:paraId="3C85973C" w14:textId="77777777" w:rsidR="003E23F9" w:rsidRPr="0029115D" w:rsidRDefault="003E23F9" w:rsidP="001F4114">
      <w:pPr>
        <w:spacing w:line="360" w:lineRule="auto"/>
        <w:ind w:left="720" w:hanging="720"/>
        <w:rPr>
          <w:lang w:val="en-US" w:eastAsia="en-US"/>
        </w:rPr>
      </w:pPr>
      <w:proofErr w:type="spellStart"/>
      <w:r w:rsidRPr="0029115D">
        <w:rPr>
          <w:lang w:val="en-US" w:eastAsia="en-US"/>
        </w:rPr>
        <w:t>Chibarabada</w:t>
      </w:r>
      <w:proofErr w:type="spellEnd"/>
      <w:r w:rsidRPr="0029115D">
        <w:rPr>
          <w:lang w:val="en-US" w:eastAsia="en-US"/>
        </w:rPr>
        <w:t>, J. (2015). Business ethics in the Zimbabwean context. Journal of Business Studies, 32(1), 14-22.</w:t>
      </w:r>
    </w:p>
    <w:p w14:paraId="6C07BAF3" w14:textId="77777777" w:rsidR="003E23F9" w:rsidRPr="0029115D" w:rsidRDefault="003E23F9" w:rsidP="001F4114">
      <w:pPr>
        <w:spacing w:line="360" w:lineRule="auto"/>
        <w:ind w:left="720" w:hanging="720"/>
        <w:rPr>
          <w:lang w:val="en-US" w:eastAsia="en-US"/>
        </w:rPr>
      </w:pPr>
      <w:r w:rsidRPr="0029115D">
        <w:rPr>
          <w:lang w:val="en-US" w:eastAsia="en-US"/>
        </w:rPr>
        <w:t>Chigudu, D. (2015). Corporate governance failures in Zimbabwe. International Journal of Public Administration, 58(4), 39-47.</w:t>
      </w:r>
    </w:p>
    <w:p w14:paraId="7F9BFA87" w14:textId="77777777" w:rsidR="003E23F9" w:rsidRPr="0029115D" w:rsidRDefault="003E23F9" w:rsidP="001F4114">
      <w:pPr>
        <w:spacing w:line="360" w:lineRule="auto"/>
        <w:ind w:left="720" w:hanging="720"/>
        <w:rPr>
          <w:lang w:val="en-US" w:eastAsia="en-US"/>
        </w:rPr>
      </w:pPr>
      <w:r w:rsidRPr="0029115D">
        <w:rPr>
          <w:lang w:val="en-US" w:eastAsia="en-US"/>
        </w:rPr>
        <w:t>Chigudu, H. (2015). The impact of ethical practices on organizational performance in Zimbabwe. </w:t>
      </w:r>
      <w:r w:rsidRPr="0029115D">
        <w:rPr>
          <w:i/>
          <w:iCs/>
          <w:lang w:val="en-US" w:eastAsia="en-US"/>
        </w:rPr>
        <w:t>African Journal of Business Management</w:t>
      </w:r>
      <w:r w:rsidRPr="0029115D">
        <w:rPr>
          <w:lang w:val="en-US" w:eastAsia="en-US"/>
        </w:rPr>
        <w:t>, 9(10), 440-458.</w:t>
      </w:r>
    </w:p>
    <w:p w14:paraId="1DE70FCC" w14:textId="77777777" w:rsidR="003E23F9" w:rsidRPr="0029115D" w:rsidRDefault="003E23F9" w:rsidP="001F4114">
      <w:pPr>
        <w:spacing w:line="360" w:lineRule="auto"/>
        <w:ind w:left="720" w:hanging="720"/>
        <w:rPr>
          <w:lang w:val="en-US" w:eastAsia="en-US"/>
        </w:rPr>
      </w:pPr>
      <w:r w:rsidRPr="0029115D">
        <w:rPr>
          <w:lang w:val="en-US" w:eastAsia="en-US"/>
        </w:rPr>
        <w:t>Creswell, J. W. (2011). </w:t>
      </w:r>
      <w:r w:rsidRPr="0029115D">
        <w:rPr>
          <w:i/>
          <w:iCs/>
          <w:lang w:val="en-US" w:eastAsia="en-US"/>
        </w:rPr>
        <w:t>Research design: Qualitative, quantitative, and mixed methods approaches</w:t>
      </w:r>
      <w:r w:rsidRPr="0029115D">
        <w:rPr>
          <w:lang w:val="en-US" w:eastAsia="en-US"/>
        </w:rPr>
        <w:t>. Thousand Oaks, CA: SAGE Publications.</w:t>
      </w:r>
    </w:p>
    <w:p w14:paraId="4455B73D" w14:textId="77777777" w:rsidR="003E23F9" w:rsidRPr="0029115D" w:rsidRDefault="003E23F9" w:rsidP="001F4114">
      <w:pPr>
        <w:spacing w:line="360" w:lineRule="auto"/>
        <w:ind w:left="720" w:hanging="720"/>
        <w:rPr>
          <w:lang w:val="en-US" w:eastAsia="en-US"/>
        </w:rPr>
      </w:pPr>
      <w:r w:rsidRPr="0029115D">
        <w:rPr>
          <w:lang w:val="en-US" w:eastAsia="en-US"/>
        </w:rPr>
        <w:t>Cumming, D. (2015). Unethical practices in global financial markets. Journal of Financial Regulation, 12(3), 17-28.</w:t>
      </w:r>
    </w:p>
    <w:p w14:paraId="2763667E" w14:textId="77777777" w:rsidR="003E23F9" w:rsidRPr="0029115D" w:rsidRDefault="003E23F9" w:rsidP="001F4114">
      <w:pPr>
        <w:spacing w:line="360" w:lineRule="auto"/>
        <w:ind w:left="720" w:hanging="720"/>
        <w:rPr>
          <w:lang w:val="en-US" w:eastAsia="en-US"/>
        </w:rPr>
      </w:pPr>
      <w:r w:rsidRPr="0029115D">
        <w:rPr>
          <w:lang w:val="en-US" w:eastAsia="en-US"/>
        </w:rPr>
        <w:t>CZI. (2021). Confederation of Zimbabwe Industries report. Harare, Zimbabwe: CZI.</w:t>
      </w:r>
    </w:p>
    <w:p w14:paraId="2B5FC69E" w14:textId="77777777" w:rsidR="003E23F9" w:rsidRPr="0029115D" w:rsidRDefault="003E23F9" w:rsidP="001F4114">
      <w:pPr>
        <w:spacing w:line="360" w:lineRule="auto"/>
        <w:ind w:left="720" w:hanging="720"/>
        <w:rPr>
          <w:lang w:val="en-US" w:eastAsia="en-US"/>
        </w:rPr>
      </w:pPr>
      <w:r w:rsidRPr="0029115D">
        <w:rPr>
          <w:lang w:val="en-US" w:eastAsia="en-US"/>
        </w:rPr>
        <w:t>Dhara, R., &amp; Sharma, A. (2018). Lean manufacturing: A complete guide. </w:t>
      </w:r>
      <w:r w:rsidRPr="0029115D">
        <w:rPr>
          <w:i/>
          <w:iCs/>
          <w:lang w:val="en-US" w:eastAsia="en-US"/>
        </w:rPr>
        <w:t>Journal of Industrial Engineering and Management</w:t>
      </w:r>
      <w:r w:rsidRPr="0029115D">
        <w:rPr>
          <w:lang w:val="en-US" w:eastAsia="en-US"/>
        </w:rPr>
        <w:t>, 11(2), 129-148.</w:t>
      </w:r>
    </w:p>
    <w:p w14:paraId="145362E2" w14:textId="77777777" w:rsidR="003E23F9" w:rsidRPr="0029115D" w:rsidRDefault="003E23F9" w:rsidP="001F4114">
      <w:pPr>
        <w:spacing w:line="360" w:lineRule="auto"/>
        <w:ind w:left="720" w:hanging="720"/>
        <w:rPr>
          <w:lang w:val="en-US" w:eastAsia="en-US"/>
        </w:rPr>
      </w:pPr>
      <w:r w:rsidRPr="0029115D">
        <w:rPr>
          <w:lang w:val="en-US" w:eastAsia="en-US"/>
        </w:rPr>
        <w:t>Dupont, C., &amp; Karpoff, J. M. (2019). The economic effects of corporate scandals: A review of the literature. </w:t>
      </w:r>
      <w:r w:rsidRPr="0029115D">
        <w:rPr>
          <w:i/>
          <w:iCs/>
          <w:lang w:val="en-US" w:eastAsia="en-US"/>
        </w:rPr>
        <w:t>Journal of Business Ethics</w:t>
      </w:r>
      <w:r w:rsidRPr="0029115D">
        <w:rPr>
          <w:lang w:val="en-US" w:eastAsia="en-US"/>
        </w:rPr>
        <w:t>, 158(3), 751-773.</w:t>
      </w:r>
    </w:p>
    <w:p w14:paraId="5E053684" w14:textId="77777777" w:rsidR="003E23F9" w:rsidRPr="0029115D" w:rsidRDefault="003E23F9" w:rsidP="001F4114">
      <w:pPr>
        <w:spacing w:line="360" w:lineRule="auto"/>
        <w:ind w:left="720" w:hanging="720"/>
        <w:rPr>
          <w:lang w:val="en-US" w:eastAsia="en-US"/>
        </w:rPr>
      </w:pPr>
      <w:r w:rsidRPr="0029115D">
        <w:rPr>
          <w:lang w:val="en-US" w:eastAsia="en-US"/>
        </w:rPr>
        <w:t>Elkington, J. (1997). </w:t>
      </w:r>
      <w:r w:rsidRPr="0029115D">
        <w:rPr>
          <w:i/>
          <w:iCs/>
          <w:lang w:val="en-US" w:eastAsia="en-US"/>
        </w:rPr>
        <w:t>Cannibals with forks: The triple bottom line of 21st century business</w:t>
      </w:r>
      <w:r w:rsidRPr="0029115D">
        <w:rPr>
          <w:lang w:val="en-US" w:eastAsia="en-US"/>
        </w:rPr>
        <w:t>. Oxford, UK: Capstone.</w:t>
      </w:r>
    </w:p>
    <w:p w14:paraId="09094B8F" w14:textId="77777777" w:rsidR="003E23F9" w:rsidRPr="0029115D" w:rsidRDefault="003E23F9" w:rsidP="001F4114">
      <w:pPr>
        <w:spacing w:line="360" w:lineRule="auto"/>
        <w:ind w:left="720" w:hanging="720"/>
        <w:rPr>
          <w:lang w:val="en-US" w:eastAsia="en-US"/>
        </w:rPr>
      </w:pPr>
      <w:r w:rsidRPr="0029115D">
        <w:rPr>
          <w:lang w:val="en-US" w:eastAsia="en-US"/>
        </w:rPr>
        <w:lastRenderedPageBreak/>
        <w:t>Etuk, S. (2014). Business ethics: An overview. </w:t>
      </w:r>
      <w:r w:rsidRPr="0029115D">
        <w:rPr>
          <w:i/>
          <w:iCs/>
          <w:lang w:val="en-US" w:eastAsia="en-US"/>
        </w:rPr>
        <w:t>International Journal of Business and Social Science</w:t>
      </w:r>
      <w:r w:rsidRPr="0029115D">
        <w:rPr>
          <w:lang w:val="en-US" w:eastAsia="en-US"/>
        </w:rPr>
        <w:t>, 5(6), 1-6.</w:t>
      </w:r>
    </w:p>
    <w:p w14:paraId="44A46C1D" w14:textId="77777777" w:rsidR="003E23F9" w:rsidRPr="0029115D" w:rsidRDefault="003E23F9" w:rsidP="001F4114">
      <w:pPr>
        <w:spacing w:line="360" w:lineRule="auto"/>
        <w:ind w:left="720" w:hanging="720"/>
        <w:rPr>
          <w:lang w:val="en-US" w:eastAsia="en-US"/>
        </w:rPr>
      </w:pPr>
      <w:r w:rsidRPr="0029115D">
        <w:rPr>
          <w:lang w:val="en-US" w:eastAsia="en-US"/>
        </w:rPr>
        <w:t>Grigoropoulos, J. (2019). </w:t>
      </w:r>
      <w:r w:rsidRPr="0029115D">
        <w:rPr>
          <w:i/>
          <w:iCs/>
          <w:lang w:val="en-US" w:eastAsia="en-US"/>
        </w:rPr>
        <w:t>Business ethics in the 21st century: Challenges and opportunities</w:t>
      </w:r>
      <w:r w:rsidRPr="0029115D">
        <w:rPr>
          <w:lang w:val="en-US" w:eastAsia="en-US"/>
        </w:rPr>
        <w:t>. London, UK: Routledge.</w:t>
      </w:r>
    </w:p>
    <w:p w14:paraId="72D47318" w14:textId="77777777" w:rsidR="003E23F9" w:rsidRPr="0029115D" w:rsidRDefault="003E23F9" w:rsidP="001F4114">
      <w:pPr>
        <w:spacing w:line="360" w:lineRule="auto"/>
        <w:ind w:left="720" w:hanging="720"/>
        <w:rPr>
          <w:lang w:val="en-US" w:eastAsia="en-US"/>
        </w:rPr>
      </w:pPr>
      <w:r w:rsidRPr="0029115D">
        <w:rPr>
          <w:lang w:val="en-US" w:eastAsia="en-US"/>
        </w:rPr>
        <w:t>Hamilton, A. &amp; Micklethwait, J. (2016). Corporate scandals: Causes and effects. Journal of Corporate Governance, 49(3), 11-25.</w:t>
      </w:r>
    </w:p>
    <w:p w14:paraId="5B504266" w14:textId="4D390C1C" w:rsidR="003E23F9" w:rsidRPr="0029115D" w:rsidRDefault="003E23F9" w:rsidP="001F4114">
      <w:pPr>
        <w:spacing w:line="360" w:lineRule="auto"/>
        <w:ind w:left="720" w:hanging="720"/>
        <w:rPr>
          <w:lang w:val="en-US" w:eastAsia="en-US"/>
        </w:rPr>
      </w:pPr>
      <w:r w:rsidRPr="0029115D">
        <w:rPr>
          <w:lang w:val="en-US" w:eastAsia="en-US"/>
        </w:rPr>
        <w:t>Industrial Psychology Consultants. (2022). Ethics in the workplace: Global perspectives. Journal of Organizational Behavior, 54(6), 30-35.</w:t>
      </w:r>
      <w:r w:rsidR="004D3652">
        <w:rPr>
          <w:lang w:val="en-US" w:eastAsia="en-US"/>
        </w:rPr>
        <w:t xml:space="preserve"> </w:t>
      </w:r>
      <w:hyperlink r:id="rId12" w:history="1">
        <w:r w:rsidR="004D3652" w:rsidRPr="00FC5542">
          <w:rPr>
            <w:rStyle w:val="Hyperlink"/>
            <w:rFonts w:cs="Times New Roman"/>
            <w:noProof/>
            <w:szCs w:val="24"/>
          </w:rPr>
          <w:t>http://ow.ly/nMnI50MQpIP</w:t>
        </w:r>
      </w:hyperlink>
      <w:r w:rsidR="004D3652">
        <w:rPr>
          <w:rFonts w:cs="Times New Roman"/>
          <w:noProof/>
          <w:szCs w:val="24"/>
        </w:rPr>
        <w:t xml:space="preserve"> </w:t>
      </w:r>
    </w:p>
    <w:p w14:paraId="31102570" w14:textId="77777777" w:rsidR="003E23F9" w:rsidRPr="0029115D" w:rsidRDefault="003E23F9" w:rsidP="001F4114">
      <w:pPr>
        <w:spacing w:line="360" w:lineRule="auto"/>
        <w:ind w:left="720" w:hanging="720"/>
        <w:rPr>
          <w:lang w:val="en-US" w:eastAsia="en-US"/>
        </w:rPr>
      </w:pPr>
      <w:r w:rsidRPr="0029115D">
        <w:rPr>
          <w:lang w:val="en-US" w:eastAsia="en-US"/>
        </w:rPr>
        <w:t>Kehinde, J. (2010). Ethical behavior and organizational performance in Nigeria: A study of selected firms. </w:t>
      </w:r>
      <w:r w:rsidRPr="0029115D">
        <w:rPr>
          <w:i/>
          <w:iCs/>
          <w:lang w:val="en-US" w:eastAsia="en-US"/>
        </w:rPr>
        <w:t>International Journal of Business and Management</w:t>
      </w:r>
      <w:r w:rsidRPr="0029115D">
        <w:rPr>
          <w:lang w:val="en-US" w:eastAsia="en-US"/>
        </w:rPr>
        <w:t>, 5(6), 100-109.</w:t>
      </w:r>
    </w:p>
    <w:p w14:paraId="5379001F" w14:textId="77777777" w:rsidR="003E23F9" w:rsidRPr="0029115D" w:rsidRDefault="003E23F9" w:rsidP="001F4114">
      <w:pPr>
        <w:spacing w:line="360" w:lineRule="auto"/>
        <w:ind w:left="720" w:hanging="720"/>
        <w:rPr>
          <w:lang w:val="en-US" w:eastAsia="en-US"/>
        </w:rPr>
      </w:pPr>
      <w:r w:rsidRPr="0029115D">
        <w:rPr>
          <w:lang w:val="en-US" w:eastAsia="en-US"/>
        </w:rPr>
        <w:t>KPI Institute. (2021). Key performance indicators in business ethics. Journal of Corporate Performance, 27(1), 14-21.</w:t>
      </w:r>
    </w:p>
    <w:p w14:paraId="64067535" w14:textId="77777777" w:rsidR="003E23F9" w:rsidRPr="0029115D" w:rsidRDefault="003E23F9" w:rsidP="001F4114">
      <w:pPr>
        <w:spacing w:line="360" w:lineRule="auto"/>
        <w:ind w:left="720" w:hanging="720"/>
        <w:rPr>
          <w:lang w:val="en-US" w:eastAsia="en-US"/>
        </w:rPr>
      </w:pPr>
      <w:r w:rsidRPr="0029115D">
        <w:rPr>
          <w:lang w:val="en-US" w:eastAsia="en-US"/>
        </w:rPr>
        <w:t>Lings, I. (2014). The rise and fall of corporate ethics: Lessons from the past. </w:t>
      </w:r>
      <w:r w:rsidRPr="0029115D">
        <w:rPr>
          <w:i/>
          <w:iCs/>
          <w:lang w:val="en-US" w:eastAsia="en-US"/>
        </w:rPr>
        <w:t>Business Ethics Quarterly</w:t>
      </w:r>
      <w:r w:rsidRPr="0029115D">
        <w:rPr>
          <w:lang w:val="en-US" w:eastAsia="en-US"/>
        </w:rPr>
        <w:t>, 24(2), 145-167.</w:t>
      </w:r>
    </w:p>
    <w:p w14:paraId="66CB6B30" w14:textId="77777777" w:rsidR="003E23F9" w:rsidRPr="0029115D" w:rsidRDefault="003E23F9" w:rsidP="001F4114">
      <w:pPr>
        <w:spacing w:line="360" w:lineRule="auto"/>
        <w:ind w:left="720" w:hanging="720"/>
        <w:rPr>
          <w:lang w:val="en-US" w:eastAsia="en-US"/>
        </w:rPr>
      </w:pPr>
      <w:r w:rsidRPr="0029115D">
        <w:rPr>
          <w:lang w:val="en-US" w:eastAsia="en-US"/>
        </w:rPr>
        <w:t>Lloyd, M., Naidoo, R. S., &amp; Naicker, V. (2014). Ethical business practices in the South African automotive industry. </w:t>
      </w:r>
      <w:r w:rsidRPr="0029115D">
        <w:rPr>
          <w:i/>
          <w:iCs/>
          <w:lang w:val="en-US" w:eastAsia="en-US"/>
        </w:rPr>
        <w:t>South African Journal of Business Management</w:t>
      </w:r>
      <w:r w:rsidRPr="0029115D">
        <w:rPr>
          <w:lang w:val="en-US" w:eastAsia="en-US"/>
        </w:rPr>
        <w:t>, 45(1), 1-14.</w:t>
      </w:r>
    </w:p>
    <w:p w14:paraId="24DBF0B9" w14:textId="77777777" w:rsidR="003E23F9" w:rsidRPr="0029115D" w:rsidRDefault="003E23F9" w:rsidP="001F4114">
      <w:pPr>
        <w:spacing w:line="360" w:lineRule="auto"/>
        <w:ind w:left="720" w:hanging="720"/>
        <w:rPr>
          <w:lang w:val="en-US" w:eastAsia="en-US"/>
        </w:rPr>
      </w:pPr>
      <w:r w:rsidRPr="0029115D">
        <w:rPr>
          <w:lang w:val="en-US" w:eastAsia="en-US"/>
        </w:rPr>
        <w:t>Magaya, A. (2016). The impact of unethical practices on corporate governance in Zimbabwe. </w:t>
      </w:r>
      <w:r w:rsidRPr="0029115D">
        <w:rPr>
          <w:i/>
          <w:iCs/>
          <w:lang w:val="en-US" w:eastAsia="en-US"/>
        </w:rPr>
        <w:t>Journal of African Business</w:t>
      </w:r>
      <w:r w:rsidRPr="0029115D">
        <w:rPr>
          <w:lang w:val="en-US" w:eastAsia="en-US"/>
        </w:rPr>
        <w:t>, 17(2), 265-285.</w:t>
      </w:r>
    </w:p>
    <w:p w14:paraId="24AEAC58" w14:textId="77777777" w:rsidR="003E23F9" w:rsidRPr="0029115D" w:rsidRDefault="003E23F9" w:rsidP="001F4114">
      <w:pPr>
        <w:spacing w:line="360" w:lineRule="auto"/>
        <w:ind w:left="720" w:hanging="720"/>
        <w:rPr>
          <w:lang w:val="en-US" w:eastAsia="en-US"/>
        </w:rPr>
      </w:pPr>
      <w:r w:rsidRPr="0029115D">
        <w:rPr>
          <w:lang w:val="en-US" w:eastAsia="en-US"/>
        </w:rPr>
        <w:t xml:space="preserve">Maicibi, N. A., </w:t>
      </w:r>
      <w:proofErr w:type="spellStart"/>
      <w:r w:rsidRPr="0029115D">
        <w:rPr>
          <w:lang w:val="en-US" w:eastAsia="en-US"/>
        </w:rPr>
        <w:t>Namasasu</w:t>
      </w:r>
      <w:proofErr w:type="spellEnd"/>
      <w:r w:rsidRPr="0029115D">
        <w:rPr>
          <w:lang w:val="en-US" w:eastAsia="en-US"/>
        </w:rPr>
        <w:t>, R., &amp; Muli, M. (2013). Unethical behavior in organizations: A case study of misleading advertising. </w:t>
      </w:r>
      <w:r w:rsidRPr="0029115D">
        <w:rPr>
          <w:i/>
          <w:iCs/>
          <w:lang w:val="en-US" w:eastAsia="en-US"/>
        </w:rPr>
        <w:t>Journal of Business Ethics</w:t>
      </w:r>
      <w:r w:rsidRPr="0029115D">
        <w:rPr>
          <w:lang w:val="en-US" w:eastAsia="en-US"/>
        </w:rPr>
        <w:t>, 113(2), 321-334.</w:t>
      </w:r>
    </w:p>
    <w:p w14:paraId="5C167C37" w14:textId="77777777" w:rsidR="003E23F9" w:rsidRPr="0029115D" w:rsidRDefault="003E23F9" w:rsidP="001F4114">
      <w:pPr>
        <w:spacing w:line="360" w:lineRule="auto"/>
        <w:ind w:left="720" w:hanging="720"/>
        <w:rPr>
          <w:lang w:val="en-US" w:eastAsia="en-US"/>
        </w:rPr>
      </w:pPr>
      <w:r w:rsidRPr="0029115D">
        <w:rPr>
          <w:lang w:val="en-US" w:eastAsia="en-US"/>
        </w:rPr>
        <w:t>Mgaya, P. (2016). Corporate failures and governance in Africa. Journal of African Business, 32(2), 44-52.</w:t>
      </w:r>
    </w:p>
    <w:p w14:paraId="65A8386C" w14:textId="77777777" w:rsidR="003E23F9" w:rsidRPr="0029115D" w:rsidRDefault="003E23F9" w:rsidP="001F4114">
      <w:pPr>
        <w:spacing w:line="360" w:lineRule="auto"/>
        <w:ind w:left="720" w:hanging="720"/>
        <w:rPr>
          <w:lang w:val="en-US" w:eastAsia="en-US"/>
        </w:rPr>
      </w:pPr>
      <w:r w:rsidRPr="0029115D">
        <w:rPr>
          <w:lang w:val="en-US" w:eastAsia="en-US"/>
        </w:rPr>
        <w:t>Msaze, S. (2013). Ethical behavior and its impact on organizational performance in Tanzania. Journal of African Leadership, 31(1), 12-20.</w:t>
      </w:r>
    </w:p>
    <w:p w14:paraId="01897D67" w14:textId="77777777" w:rsidR="003E23F9" w:rsidRPr="0029115D" w:rsidRDefault="003E23F9" w:rsidP="001F4114">
      <w:pPr>
        <w:spacing w:line="360" w:lineRule="auto"/>
        <w:ind w:left="720" w:hanging="720"/>
        <w:rPr>
          <w:lang w:val="en-US" w:eastAsia="en-US"/>
        </w:rPr>
      </w:pPr>
      <w:r w:rsidRPr="0029115D">
        <w:rPr>
          <w:lang w:val="en-US" w:eastAsia="en-US"/>
        </w:rPr>
        <w:t>Northouse, P. G. (2016). </w:t>
      </w:r>
      <w:r w:rsidRPr="0029115D">
        <w:rPr>
          <w:i/>
          <w:iCs/>
          <w:lang w:val="en-US" w:eastAsia="en-US"/>
        </w:rPr>
        <w:t>Leadership: Theory and practice</w:t>
      </w:r>
      <w:r w:rsidRPr="0029115D">
        <w:rPr>
          <w:lang w:val="en-US" w:eastAsia="en-US"/>
        </w:rPr>
        <w:t>. Thousand Oaks, CA: SAGE Publications.</w:t>
      </w:r>
    </w:p>
    <w:p w14:paraId="129C76B1" w14:textId="77777777" w:rsidR="003E23F9" w:rsidRPr="0029115D" w:rsidRDefault="003E23F9" w:rsidP="001F4114">
      <w:pPr>
        <w:spacing w:line="360" w:lineRule="auto"/>
        <w:ind w:left="720" w:hanging="720"/>
        <w:rPr>
          <w:lang w:val="en-US" w:eastAsia="en-US"/>
        </w:rPr>
      </w:pPr>
      <w:r w:rsidRPr="0029115D">
        <w:rPr>
          <w:lang w:val="en-US" w:eastAsia="en-US"/>
        </w:rPr>
        <w:t>Rossy, K. (2011). The state of ethics in business: A global perspective. </w:t>
      </w:r>
      <w:r w:rsidRPr="0029115D">
        <w:rPr>
          <w:i/>
          <w:iCs/>
          <w:lang w:val="en-US" w:eastAsia="en-US"/>
        </w:rPr>
        <w:t>International Journal of Business and Social Science</w:t>
      </w:r>
      <w:r w:rsidRPr="0029115D">
        <w:rPr>
          <w:lang w:val="en-US" w:eastAsia="en-US"/>
        </w:rPr>
        <w:t>, 2(12), 1-10.</w:t>
      </w:r>
    </w:p>
    <w:p w14:paraId="17822677" w14:textId="77777777" w:rsidR="003E23F9" w:rsidRPr="0029115D" w:rsidRDefault="003E23F9" w:rsidP="001F4114">
      <w:pPr>
        <w:spacing w:line="360" w:lineRule="auto"/>
        <w:ind w:left="720" w:hanging="720"/>
        <w:rPr>
          <w:lang w:val="en-US" w:eastAsia="en-US"/>
        </w:rPr>
      </w:pPr>
      <w:r w:rsidRPr="0029115D">
        <w:rPr>
          <w:lang w:val="en-US" w:eastAsia="en-US"/>
        </w:rPr>
        <w:t>Samir, T. (2015). Corporate scandals: Unveiling unethical business practices. Journal of Business Ethics, 41(2), 22-30.</w:t>
      </w:r>
    </w:p>
    <w:p w14:paraId="770A711E" w14:textId="77777777" w:rsidR="003E23F9" w:rsidRPr="0029115D" w:rsidRDefault="003E23F9" w:rsidP="001F4114">
      <w:pPr>
        <w:spacing w:line="360" w:lineRule="auto"/>
        <w:ind w:left="720" w:hanging="720"/>
        <w:rPr>
          <w:lang w:val="en-US" w:eastAsia="en-US"/>
        </w:rPr>
      </w:pPr>
      <w:r w:rsidRPr="0029115D">
        <w:rPr>
          <w:lang w:val="en-US" w:eastAsia="en-US"/>
        </w:rPr>
        <w:t>Shelton, K. &amp; Smith, B. (2021). Biblical principles in business ethics. International Journal of Christian Ethics, 46(1), 31-42.</w:t>
      </w:r>
    </w:p>
    <w:p w14:paraId="66A271D6" w14:textId="77777777" w:rsidR="003E23F9" w:rsidRPr="0029115D" w:rsidRDefault="003E23F9" w:rsidP="001F4114">
      <w:pPr>
        <w:spacing w:line="360" w:lineRule="auto"/>
        <w:ind w:left="720" w:hanging="720"/>
        <w:rPr>
          <w:lang w:val="en-US" w:eastAsia="en-US"/>
        </w:rPr>
      </w:pPr>
      <w:r w:rsidRPr="0029115D">
        <w:rPr>
          <w:lang w:val="en-US" w:eastAsia="en-US"/>
        </w:rPr>
        <w:lastRenderedPageBreak/>
        <w:t>Transparency International. (2020). Corruption perceptions index 2020. Berlin, Germany: Transparency International.</w:t>
      </w:r>
    </w:p>
    <w:p w14:paraId="00F61090" w14:textId="77777777" w:rsidR="003E23F9" w:rsidRPr="0029115D" w:rsidRDefault="003E23F9" w:rsidP="001F4114">
      <w:pPr>
        <w:spacing w:line="360" w:lineRule="auto"/>
        <w:ind w:left="720" w:hanging="720"/>
        <w:rPr>
          <w:lang w:val="en-US" w:eastAsia="en-US"/>
        </w:rPr>
      </w:pPr>
      <w:r w:rsidRPr="0029115D">
        <w:rPr>
          <w:lang w:val="en-US" w:eastAsia="en-US"/>
        </w:rPr>
        <w:t>Turyakira, P. (2018). Business ethics and corporate governance: A comparative analysis. </w:t>
      </w:r>
      <w:r w:rsidRPr="0029115D">
        <w:rPr>
          <w:i/>
          <w:iCs/>
          <w:lang w:val="en-US" w:eastAsia="en-US"/>
        </w:rPr>
        <w:t>African Journal of Business Ethics</w:t>
      </w:r>
      <w:r w:rsidRPr="0029115D">
        <w:rPr>
          <w:lang w:val="en-US" w:eastAsia="en-US"/>
        </w:rPr>
        <w:t>, 12(1), 1-10.</w:t>
      </w:r>
    </w:p>
    <w:p w14:paraId="7AE6146A" w14:textId="77777777" w:rsidR="003E23F9" w:rsidRPr="0029115D" w:rsidRDefault="003E23F9" w:rsidP="001F4114">
      <w:pPr>
        <w:spacing w:line="360" w:lineRule="auto"/>
        <w:ind w:left="720" w:hanging="720"/>
        <w:rPr>
          <w:lang w:val="en-US" w:eastAsia="en-US"/>
        </w:rPr>
      </w:pPr>
      <w:r w:rsidRPr="0029115D">
        <w:rPr>
          <w:lang w:val="en-US" w:eastAsia="en-US"/>
        </w:rPr>
        <w:t>Varma, S. (2009). The role of ethical training in promoting ethical behavior. </w:t>
      </w:r>
      <w:r w:rsidRPr="0029115D">
        <w:rPr>
          <w:i/>
          <w:iCs/>
          <w:lang w:val="en-US" w:eastAsia="en-US"/>
        </w:rPr>
        <w:t>Journal of Business Ethics Education</w:t>
      </w:r>
      <w:r w:rsidRPr="0029115D">
        <w:rPr>
          <w:lang w:val="en-US" w:eastAsia="en-US"/>
        </w:rPr>
        <w:t>, 6(1), 111-122.</w:t>
      </w:r>
    </w:p>
    <w:p w14:paraId="67AA17E0" w14:textId="77777777" w:rsidR="003E23F9" w:rsidRPr="0029115D" w:rsidRDefault="003E23F9" w:rsidP="001F4114">
      <w:pPr>
        <w:spacing w:line="360" w:lineRule="auto"/>
        <w:ind w:left="720" w:hanging="720"/>
        <w:rPr>
          <w:lang w:val="en-US" w:eastAsia="en-US"/>
        </w:rPr>
      </w:pPr>
      <w:r w:rsidRPr="0029115D">
        <w:rPr>
          <w:lang w:val="en-US" w:eastAsia="en-US"/>
        </w:rPr>
        <w:t>Womack, J. P. (1996). </w:t>
      </w:r>
      <w:r w:rsidRPr="0029115D">
        <w:rPr>
          <w:i/>
          <w:iCs/>
          <w:lang w:val="en-US" w:eastAsia="en-US"/>
        </w:rPr>
        <w:t>Lean thinking: Banish waste and create wealth in your corporation</w:t>
      </w:r>
      <w:r w:rsidRPr="0029115D">
        <w:rPr>
          <w:lang w:val="en-US" w:eastAsia="en-US"/>
        </w:rPr>
        <w:t>. New York, NY: Simon &amp; Schuster.</w:t>
      </w:r>
    </w:p>
    <w:p w14:paraId="0362CB03" w14:textId="77777777" w:rsidR="003E23F9" w:rsidRPr="0029115D" w:rsidRDefault="003E23F9" w:rsidP="001F4114">
      <w:pPr>
        <w:spacing w:line="360" w:lineRule="auto"/>
        <w:ind w:left="720" w:hanging="720"/>
        <w:rPr>
          <w:lang w:val="en-US" w:eastAsia="en-US"/>
        </w:rPr>
      </w:pPr>
      <w:r w:rsidRPr="0029115D">
        <w:rPr>
          <w:lang w:val="en-US" w:eastAsia="en-US"/>
        </w:rPr>
        <w:t>Zimtile End of Year Report. (2021). Harare, Zimbabwe: Zimtile Pvt Ltd.</w:t>
      </w:r>
    </w:p>
    <w:p w14:paraId="0012F561" w14:textId="77777777" w:rsidR="003E23F9" w:rsidRPr="0029115D" w:rsidRDefault="003E23F9" w:rsidP="001F4114">
      <w:pPr>
        <w:spacing w:line="360" w:lineRule="auto"/>
        <w:ind w:left="720" w:hanging="720"/>
        <w:rPr>
          <w:lang w:val="en-US" w:eastAsia="en-US"/>
        </w:rPr>
      </w:pPr>
      <w:r w:rsidRPr="0029115D">
        <w:rPr>
          <w:lang w:val="en-US" w:eastAsia="en-US"/>
        </w:rPr>
        <w:t>ZWSC. (2018). Annual report on the state of manufacturing in Zimbabwe. Harare, Zimbabwe: Zimbabwean Manufacturing Sector Council.</w:t>
      </w:r>
    </w:p>
    <w:p w14:paraId="725C420F" w14:textId="77777777" w:rsidR="001C3D6F" w:rsidRPr="001C3D6F" w:rsidRDefault="001C3D6F" w:rsidP="001F4114">
      <w:pPr>
        <w:spacing w:line="360" w:lineRule="auto"/>
        <w:rPr>
          <w:lang w:eastAsia="en-US"/>
        </w:rPr>
      </w:pPr>
    </w:p>
    <w:p w14:paraId="585F1FA7" w14:textId="1C185251" w:rsidR="00786CE3" w:rsidRPr="004C17E9" w:rsidRDefault="00786CE3" w:rsidP="001F4114">
      <w:pPr>
        <w:spacing w:line="360" w:lineRule="auto"/>
        <w:rPr>
          <w:lang w:val="en-US" w:eastAsia="en-US"/>
        </w:rPr>
      </w:pPr>
    </w:p>
    <w:sectPr w:rsidR="00786CE3" w:rsidRPr="004C17E9" w:rsidSect="009B614C">
      <w:headerReference w:type="default" r:id="rId13"/>
      <w:footerReference w:type="default" r:id="rId14"/>
      <w:headerReference w:type="first" r:id="rId15"/>
      <w:footerReference w:type="first" r:id="rId16"/>
      <w:type w:val="continuous"/>
      <w:pgSz w:w="11906" w:h="16838" w:code="9"/>
      <w:pgMar w:top="1440" w:right="1440" w:bottom="1080" w:left="1440" w:header="720" w:footer="720" w:gutter="0"/>
      <w:pgNumType w:start="7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F4C37" w14:textId="77777777" w:rsidR="000F1CF3" w:rsidRDefault="000F1CF3" w:rsidP="005B7BAF">
      <w:pPr>
        <w:spacing w:line="240" w:lineRule="auto"/>
      </w:pPr>
      <w:r>
        <w:separator/>
      </w:r>
    </w:p>
  </w:endnote>
  <w:endnote w:type="continuationSeparator" w:id="0">
    <w:p w14:paraId="5724A3C9" w14:textId="77777777" w:rsidR="000F1CF3" w:rsidRDefault="000F1CF3" w:rsidP="005B7B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4271061"/>
      <w:docPartObj>
        <w:docPartGallery w:val="Page Numbers (Bottom of Page)"/>
        <w:docPartUnique/>
      </w:docPartObj>
    </w:sdtPr>
    <w:sdtEndPr>
      <w:rPr>
        <w:noProof/>
      </w:rPr>
    </w:sdtEndPr>
    <w:sdtContent>
      <w:p w14:paraId="4DC0F89F" w14:textId="66EEF84D" w:rsidR="009B614C" w:rsidRDefault="009B61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0EAAB3" w14:textId="77777777" w:rsidR="009B614C" w:rsidRDefault="009B61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5989859"/>
      <w:docPartObj>
        <w:docPartGallery w:val="Page Numbers (Bottom of Page)"/>
        <w:docPartUnique/>
      </w:docPartObj>
    </w:sdtPr>
    <w:sdtEndPr>
      <w:rPr>
        <w:noProof/>
      </w:rPr>
    </w:sdtEndPr>
    <w:sdtContent>
      <w:p w14:paraId="43381228" w14:textId="3388A70F" w:rsidR="009B614C" w:rsidRDefault="009B61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81C08" w14:textId="77777777" w:rsidR="009B614C" w:rsidRDefault="009B6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3F148" w14:textId="77777777" w:rsidR="000F1CF3" w:rsidRDefault="000F1CF3" w:rsidP="005B7BAF">
      <w:pPr>
        <w:spacing w:line="240" w:lineRule="auto"/>
      </w:pPr>
      <w:r>
        <w:separator/>
      </w:r>
    </w:p>
  </w:footnote>
  <w:footnote w:type="continuationSeparator" w:id="0">
    <w:p w14:paraId="67A12032" w14:textId="77777777" w:rsidR="000F1CF3" w:rsidRDefault="000F1CF3" w:rsidP="005B7B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8352E" w14:textId="0C8AE218" w:rsidR="007022BF" w:rsidRPr="007022BF" w:rsidRDefault="007022BF" w:rsidP="007022BF">
    <w:pPr>
      <w:pStyle w:val="Header"/>
      <w:jc w:val="right"/>
      <w:rPr>
        <w:noProof/>
        <w:lang w:val="en-GB"/>
      </w:rPr>
    </w:pPr>
    <w:r w:rsidRPr="007022BF">
      <w:rPr>
        <w:noProof/>
        <w:lang w:val="en-GB"/>
      </w:rPr>
      <w:t>N</w:t>
    </w:r>
    <w:r>
      <w:rPr>
        <w:noProof/>
        <w:lang w:val="en-GB"/>
      </w:rPr>
      <w:t xml:space="preserve">. </w:t>
    </w:r>
    <w:r w:rsidRPr="007022BF">
      <w:rPr>
        <w:noProof/>
        <w:lang w:val="en-GB"/>
      </w:rPr>
      <w:t>Moyo, W</w:t>
    </w:r>
    <w:r>
      <w:rPr>
        <w:noProof/>
        <w:lang w:val="en-GB"/>
      </w:rPr>
      <w:t xml:space="preserve">. </w:t>
    </w:r>
    <w:r w:rsidRPr="007022BF">
      <w:rPr>
        <w:noProof/>
        <w:lang w:val="en-GB"/>
      </w:rPr>
      <w:t>Nyamangodo, I</w:t>
    </w:r>
    <w:r>
      <w:rPr>
        <w:noProof/>
        <w:lang w:val="en-GB"/>
      </w:rPr>
      <w:t xml:space="preserve">. </w:t>
    </w:r>
    <w:r w:rsidRPr="007022BF">
      <w:rPr>
        <w:noProof/>
        <w:lang w:val="en-GB"/>
      </w:rPr>
      <w:t>Nzero</w:t>
    </w:r>
  </w:p>
  <w:p w14:paraId="197C0293" w14:textId="2EBCD405" w:rsidR="001B2F73" w:rsidRDefault="001B2F73" w:rsidP="007022BF">
    <w:pPr>
      <w:pStyle w:val="Header"/>
      <w:jc w:val="right"/>
    </w:pPr>
  </w:p>
  <w:p w14:paraId="457B8F54" w14:textId="77777777" w:rsidR="001B2F73" w:rsidRDefault="001B2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E9B1F" w14:textId="3CEF36E5" w:rsidR="00755A4E" w:rsidRPr="00755A4E" w:rsidRDefault="00755A4E" w:rsidP="00755A4E">
    <w:pPr>
      <w:pStyle w:val="Header"/>
      <w:ind w:left="3600"/>
      <w:rPr>
        <w:lang w:val="en-GB"/>
      </w:rPr>
    </w:pPr>
    <w:r w:rsidRPr="00755A4E">
      <w:rPr>
        <w:rFonts w:ascii="Calibri" w:eastAsia="SimSun" w:hAnsi="Calibri" w:cs="Times New Roman"/>
        <w:b/>
        <w:noProof/>
        <w:sz w:val="20"/>
        <w:szCs w:val="20"/>
        <w:lang w:val="en-US" w:eastAsia="en-US"/>
      </w:rPr>
      <w:drawing>
        <wp:anchor distT="0" distB="0" distL="114300" distR="114300" simplePos="0" relativeHeight="251658240" behindDoc="0" locked="0" layoutInCell="1" allowOverlap="1" wp14:anchorId="0B90EC12" wp14:editId="51BD259C">
          <wp:simplePos x="0" y="0"/>
          <wp:positionH relativeFrom="margin">
            <wp:posOffset>-182880</wp:posOffset>
          </wp:positionH>
          <wp:positionV relativeFrom="paragraph">
            <wp:posOffset>-279400</wp:posOffset>
          </wp:positionV>
          <wp:extent cx="504825" cy="713740"/>
          <wp:effectExtent l="0" t="0" r="9525" b="0"/>
          <wp:wrapSquare wrapText="bothSides"/>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04825" cy="713740"/>
                  </a:xfrm>
                  <a:prstGeom prst="rect">
                    <a:avLst/>
                  </a:prstGeom>
                </pic:spPr>
              </pic:pic>
            </a:graphicData>
          </a:graphic>
          <wp14:sizeRelH relativeFrom="margin">
            <wp14:pctWidth>0</wp14:pctWidth>
          </wp14:sizeRelH>
          <wp14:sizeRelV relativeFrom="margin">
            <wp14:pctHeight>0</wp14:pctHeight>
          </wp14:sizeRelV>
        </wp:anchor>
      </w:drawing>
    </w:r>
    <w:r w:rsidRPr="00755A4E">
      <w:rPr>
        <w:lang w:val="en-GB"/>
      </w:rPr>
      <w:t xml:space="preserve">Africa Journal of Leadership and Governance         </w:t>
    </w:r>
    <w:r w:rsidRPr="00755A4E">
      <w:rPr>
        <w:lang w:val="en-GB"/>
      </w:rPr>
      <w:tab/>
      <w:t xml:space="preserve">            Vol. 3, No. 1, 2024 </w:t>
    </w:r>
    <w:r w:rsidRPr="00755A4E">
      <w:rPr>
        <w:lang w:val="en-GB"/>
      </w:rPr>
      <w:tab/>
    </w:r>
  </w:p>
  <w:p w14:paraId="0E51C975" w14:textId="4019D060" w:rsidR="00755A4E" w:rsidRPr="00755A4E" w:rsidRDefault="00755A4E" w:rsidP="00755A4E">
    <w:pPr>
      <w:tabs>
        <w:tab w:val="center" w:pos="4680"/>
        <w:tab w:val="right" w:pos="9360"/>
      </w:tabs>
      <w:spacing w:line="240" w:lineRule="auto"/>
      <w:ind w:firstLine="4320"/>
      <w:rPr>
        <w:lang w:val="en-GB"/>
      </w:rPr>
    </w:pPr>
    <w:r w:rsidRPr="00755A4E">
      <w:rPr>
        <w:noProof/>
        <w:lang w:val="en-US" w:eastAsia="en-US"/>
      </w:rPr>
      <mc:AlternateContent>
        <mc:Choice Requires="wps">
          <w:drawing>
            <wp:anchor distT="0" distB="0" distL="114300" distR="114300" simplePos="0" relativeHeight="251659264" behindDoc="0" locked="0" layoutInCell="1" allowOverlap="1" wp14:anchorId="6058BEEA" wp14:editId="47A110C4">
              <wp:simplePos x="0" y="0"/>
              <wp:positionH relativeFrom="column">
                <wp:posOffset>-259080</wp:posOffset>
              </wp:positionH>
              <wp:positionV relativeFrom="paragraph">
                <wp:posOffset>215900</wp:posOffset>
              </wp:positionV>
              <wp:extent cx="6057900" cy="0"/>
              <wp:effectExtent l="0" t="0" r="19050" b="38100"/>
              <wp:wrapNone/>
              <wp:docPr id="1422224692" name="Straight Connector 3"/>
              <wp:cNvGraphicFramePr/>
              <a:graphic xmlns:a="http://schemas.openxmlformats.org/drawingml/2006/main">
                <a:graphicData uri="http://schemas.microsoft.com/office/word/2010/wordprocessingShape">
                  <wps:wsp>
                    <wps:cNvCnPr/>
                    <wps:spPr>
                      <a:xfrm>
                        <a:off x="0" y="0"/>
                        <a:ext cx="60579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64CBE5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4pt,17pt" to="456.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" strokecolor="windowText" strokeweight=".5pt">
              <v:stroke joinstyle="miter"/>
            </v:line>
          </w:pict>
        </mc:Fallback>
      </mc:AlternateContent>
    </w:r>
    <w:r w:rsidRPr="00755A4E">
      <w:rPr>
        <w:lang w:val="en-GB"/>
      </w:rPr>
      <w:t>ISSN 2959-3492</w:t>
    </w:r>
  </w:p>
  <w:p w14:paraId="4E8E3AA5" w14:textId="72AA5522" w:rsidR="001B2F73" w:rsidRDefault="001B2F73" w:rsidP="00755A4E">
    <w:pPr>
      <w:pStyle w:val="Header"/>
      <w:ind w:firstLine="0"/>
    </w:pPr>
  </w:p>
  <w:p w14:paraId="416CA747" w14:textId="77777777" w:rsidR="001B2F73" w:rsidRDefault="001B2F73" w:rsidP="005B7BAF">
    <w:pPr>
      <w:pStyle w:val="Header"/>
      <w:pBdr>
        <w:between w:val="single" w:sz="4" w:space="1" w:color="auto"/>
      </w:pBd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1752E"/>
    <w:multiLevelType w:val="multilevel"/>
    <w:tmpl w:val="2F6CAEB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color w:val="auto"/>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D7E4327"/>
    <w:multiLevelType w:val="multilevel"/>
    <w:tmpl w:val="F076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D46CB"/>
    <w:multiLevelType w:val="multilevel"/>
    <w:tmpl w:val="1E34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312A9"/>
    <w:multiLevelType w:val="multilevel"/>
    <w:tmpl w:val="1618E4CA"/>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0"/>
      <w:numFmt w:val="decimal"/>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4DE31FE"/>
    <w:multiLevelType w:val="multilevel"/>
    <w:tmpl w:val="52482232"/>
    <w:lvl w:ilvl="0">
      <w:start w:val="1"/>
      <w:numFmt w:val="decimal"/>
      <w:lvlText w:val="%1"/>
      <w:lvlJc w:val="left"/>
      <w:pPr>
        <w:ind w:left="360" w:hanging="360"/>
      </w:pPr>
      <w:rPr>
        <w:rFonts w:eastAsia="Calibri" w:cs="Times New Roman" w:hint="default"/>
        <w:b w:val="0"/>
      </w:rPr>
    </w:lvl>
    <w:lvl w:ilvl="1">
      <w:start w:val="4"/>
      <w:numFmt w:val="decimal"/>
      <w:lvlText w:val="%1.%2"/>
      <w:lvlJc w:val="left"/>
      <w:pPr>
        <w:ind w:left="360" w:hanging="360"/>
      </w:pPr>
      <w:rPr>
        <w:rFonts w:eastAsia="Calibri" w:cs="Times New Roman" w:hint="default"/>
        <w:b w:val="0"/>
      </w:rPr>
    </w:lvl>
    <w:lvl w:ilvl="2">
      <w:start w:val="1"/>
      <w:numFmt w:val="decimal"/>
      <w:lvlText w:val="%3."/>
      <w:lvlJc w:val="left"/>
      <w:pPr>
        <w:ind w:left="720" w:hanging="720"/>
      </w:pPr>
      <w:rPr>
        <w:rFonts w:ascii="Times New Roman" w:eastAsia="Calibri" w:hAnsi="Times New Roman" w:cs="Times New Roman"/>
        <w:b w:val="0"/>
      </w:rPr>
    </w:lvl>
    <w:lvl w:ilvl="3">
      <w:start w:val="1"/>
      <w:numFmt w:val="decimal"/>
      <w:lvlText w:val="%1.%2.%3.%4"/>
      <w:lvlJc w:val="left"/>
      <w:pPr>
        <w:ind w:left="720" w:hanging="720"/>
      </w:pPr>
      <w:rPr>
        <w:rFonts w:eastAsia="Calibri" w:cs="Times New Roman" w:hint="default"/>
        <w:b w:val="0"/>
      </w:rPr>
    </w:lvl>
    <w:lvl w:ilvl="4">
      <w:start w:val="1"/>
      <w:numFmt w:val="decimal"/>
      <w:lvlText w:val="%1.%2.%3.%4.%5"/>
      <w:lvlJc w:val="left"/>
      <w:pPr>
        <w:ind w:left="1080" w:hanging="1080"/>
      </w:pPr>
      <w:rPr>
        <w:rFonts w:eastAsia="Calibri" w:cs="Times New Roman" w:hint="default"/>
        <w:b w:val="0"/>
      </w:rPr>
    </w:lvl>
    <w:lvl w:ilvl="5">
      <w:start w:val="1"/>
      <w:numFmt w:val="decimal"/>
      <w:lvlText w:val="%1.%2.%3.%4.%5.%6"/>
      <w:lvlJc w:val="left"/>
      <w:pPr>
        <w:ind w:left="1080" w:hanging="1080"/>
      </w:pPr>
      <w:rPr>
        <w:rFonts w:eastAsia="Calibri" w:cs="Times New Roman" w:hint="default"/>
        <w:b w:val="0"/>
      </w:rPr>
    </w:lvl>
    <w:lvl w:ilvl="6">
      <w:start w:val="1"/>
      <w:numFmt w:val="decimal"/>
      <w:lvlText w:val="%1.%2.%3.%4.%5.%6.%7"/>
      <w:lvlJc w:val="left"/>
      <w:pPr>
        <w:ind w:left="1440" w:hanging="1440"/>
      </w:pPr>
      <w:rPr>
        <w:rFonts w:eastAsia="Calibri" w:cs="Times New Roman" w:hint="default"/>
        <w:b w:val="0"/>
      </w:rPr>
    </w:lvl>
    <w:lvl w:ilvl="7">
      <w:start w:val="1"/>
      <w:numFmt w:val="decimal"/>
      <w:lvlText w:val="%1.%2.%3.%4.%5.%6.%7.%8"/>
      <w:lvlJc w:val="left"/>
      <w:pPr>
        <w:ind w:left="1440" w:hanging="1440"/>
      </w:pPr>
      <w:rPr>
        <w:rFonts w:eastAsia="Calibri" w:cs="Times New Roman" w:hint="default"/>
        <w:b w:val="0"/>
      </w:rPr>
    </w:lvl>
    <w:lvl w:ilvl="8">
      <w:start w:val="1"/>
      <w:numFmt w:val="decimal"/>
      <w:lvlText w:val="%1.%2.%3.%4.%5.%6.%7.%8.%9"/>
      <w:lvlJc w:val="left"/>
      <w:pPr>
        <w:ind w:left="1800" w:hanging="1800"/>
      </w:pPr>
      <w:rPr>
        <w:rFonts w:eastAsia="Calibri" w:cs="Times New Roman" w:hint="default"/>
        <w:b w:val="0"/>
      </w:rPr>
    </w:lvl>
  </w:abstractNum>
  <w:abstractNum w:abstractNumId="5" w15:restartNumberingAfterBreak="0">
    <w:nsid w:val="797B2E5D"/>
    <w:multiLevelType w:val="multilevel"/>
    <w:tmpl w:val="C540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E0B4D"/>
    <w:multiLevelType w:val="multilevel"/>
    <w:tmpl w:val="FD10FB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hint="default"/>
        <w:color w:val="auto"/>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36572563">
    <w:abstractNumId w:val="0"/>
  </w:num>
  <w:num w:numId="2" w16cid:durableId="879325074">
    <w:abstractNumId w:val="0"/>
  </w:num>
  <w:num w:numId="3" w16cid:durableId="212893597">
    <w:abstractNumId w:val="0"/>
  </w:num>
  <w:num w:numId="4" w16cid:durableId="1157188399">
    <w:abstractNumId w:val="0"/>
  </w:num>
  <w:num w:numId="5" w16cid:durableId="2076706481">
    <w:abstractNumId w:val="0"/>
  </w:num>
  <w:num w:numId="6" w16cid:durableId="598026018">
    <w:abstractNumId w:val="6"/>
  </w:num>
  <w:num w:numId="7" w16cid:durableId="647052409">
    <w:abstractNumId w:val="3"/>
  </w:num>
  <w:num w:numId="8" w16cid:durableId="1736900938">
    <w:abstractNumId w:val="2"/>
  </w:num>
  <w:num w:numId="9" w16cid:durableId="716702221">
    <w:abstractNumId w:val="4"/>
  </w:num>
  <w:num w:numId="10" w16cid:durableId="1765758387">
    <w:abstractNumId w:val="1"/>
  </w:num>
  <w:num w:numId="11" w16cid:durableId="1383868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A99"/>
    <w:rsid w:val="00030778"/>
    <w:rsid w:val="0009155E"/>
    <w:rsid w:val="00093E09"/>
    <w:rsid w:val="000C1C96"/>
    <w:rsid w:val="000F1CF3"/>
    <w:rsid w:val="00114A99"/>
    <w:rsid w:val="00122519"/>
    <w:rsid w:val="001246C3"/>
    <w:rsid w:val="00134F27"/>
    <w:rsid w:val="00154C76"/>
    <w:rsid w:val="001A6CB6"/>
    <w:rsid w:val="001B2F73"/>
    <w:rsid w:val="001C1FFA"/>
    <w:rsid w:val="001C3D6F"/>
    <w:rsid w:val="001F26F2"/>
    <w:rsid w:val="001F4114"/>
    <w:rsid w:val="00202FB1"/>
    <w:rsid w:val="00256AB2"/>
    <w:rsid w:val="00285671"/>
    <w:rsid w:val="002C2428"/>
    <w:rsid w:val="002C2618"/>
    <w:rsid w:val="002E48B4"/>
    <w:rsid w:val="00303A5C"/>
    <w:rsid w:val="00361005"/>
    <w:rsid w:val="00386A83"/>
    <w:rsid w:val="003E1128"/>
    <w:rsid w:val="003E23F9"/>
    <w:rsid w:val="00404CB1"/>
    <w:rsid w:val="00412A73"/>
    <w:rsid w:val="00427539"/>
    <w:rsid w:val="00441103"/>
    <w:rsid w:val="00467F86"/>
    <w:rsid w:val="00491090"/>
    <w:rsid w:val="004B6B0C"/>
    <w:rsid w:val="004C17E9"/>
    <w:rsid w:val="004D3652"/>
    <w:rsid w:val="004E45D9"/>
    <w:rsid w:val="0050160D"/>
    <w:rsid w:val="00521F68"/>
    <w:rsid w:val="00526CFA"/>
    <w:rsid w:val="005354E8"/>
    <w:rsid w:val="005922DD"/>
    <w:rsid w:val="005B5485"/>
    <w:rsid w:val="005B7BAF"/>
    <w:rsid w:val="005D6053"/>
    <w:rsid w:val="005F66CF"/>
    <w:rsid w:val="00605195"/>
    <w:rsid w:val="00643813"/>
    <w:rsid w:val="0065347D"/>
    <w:rsid w:val="00697B0C"/>
    <w:rsid w:val="006B4739"/>
    <w:rsid w:val="006D4711"/>
    <w:rsid w:val="006E6E62"/>
    <w:rsid w:val="007022BF"/>
    <w:rsid w:val="00742C55"/>
    <w:rsid w:val="00755A4E"/>
    <w:rsid w:val="0078021B"/>
    <w:rsid w:val="00786CE3"/>
    <w:rsid w:val="00794608"/>
    <w:rsid w:val="00805A0F"/>
    <w:rsid w:val="008203AD"/>
    <w:rsid w:val="00847182"/>
    <w:rsid w:val="008A22C0"/>
    <w:rsid w:val="008E5B5B"/>
    <w:rsid w:val="0092096A"/>
    <w:rsid w:val="00966A56"/>
    <w:rsid w:val="0096758B"/>
    <w:rsid w:val="00971BC8"/>
    <w:rsid w:val="009B614C"/>
    <w:rsid w:val="009C4827"/>
    <w:rsid w:val="00A05462"/>
    <w:rsid w:val="00A20BD5"/>
    <w:rsid w:val="00A33C9A"/>
    <w:rsid w:val="00A6461A"/>
    <w:rsid w:val="00AA1E31"/>
    <w:rsid w:val="00AC181C"/>
    <w:rsid w:val="00AE2E4F"/>
    <w:rsid w:val="00B430B4"/>
    <w:rsid w:val="00B572AC"/>
    <w:rsid w:val="00B710CE"/>
    <w:rsid w:val="00B85A60"/>
    <w:rsid w:val="00BC34EF"/>
    <w:rsid w:val="00CA0A81"/>
    <w:rsid w:val="00D36930"/>
    <w:rsid w:val="00D639AA"/>
    <w:rsid w:val="00DA0589"/>
    <w:rsid w:val="00DF4B8D"/>
    <w:rsid w:val="00EB6530"/>
    <w:rsid w:val="00ED21F0"/>
    <w:rsid w:val="00F20754"/>
    <w:rsid w:val="00F3566D"/>
    <w:rsid w:val="00F9004D"/>
    <w:rsid w:val="00F90F47"/>
    <w:rsid w:val="00FB7C2E"/>
    <w:rsid w:val="00FC6440"/>
    <w:rsid w:val="00FD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06411"/>
  <w15:docId w15:val="{9F8A3581-D992-48BA-B59D-2F91CE7F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sz w:val="24"/>
        <w:szCs w:val="24"/>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47D"/>
    <w:rPr>
      <w:rFonts w:cs="Calibri"/>
      <w:color w:val="000000"/>
      <w:szCs w:val="22"/>
      <w:lang w:val="en-ZW" w:eastAsia="en-ZW"/>
    </w:rPr>
  </w:style>
  <w:style w:type="paragraph" w:styleId="Heading1">
    <w:name w:val="heading 1"/>
    <w:basedOn w:val="Normal"/>
    <w:next w:val="Normal"/>
    <w:link w:val="Heading1Char"/>
    <w:autoRedefine/>
    <w:uiPriority w:val="9"/>
    <w:qFormat/>
    <w:rsid w:val="005B7BAF"/>
    <w:pPr>
      <w:keepNext/>
      <w:keepLines/>
      <w:spacing w:line="276" w:lineRule="auto"/>
      <w:ind w:left="432" w:hanging="432"/>
      <w:jc w:val="center"/>
      <w:outlineLvl w:val="0"/>
    </w:pPr>
    <w:rPr>
      <w:rFonts w:eastAsiaTheme="majorEastAsia" w:cstheme="majorBidi"/>
      <w:b/>
      <w:bCs/>
      <w:color w:val="auto"/>
      <w:szCs w:val="28"/>
      <w:lang w:val="en-US" w:eastAsia="en-US"/>
    </w:rPr>
  </w:style>
  <w:style w:type="paragraph" w:styleId="Heading2">
    <w:name w:val="heading 2"/>
    <w:basedOn w:val="Normal"/>
    <w:next w:val="Normal"/>
    <w:link w:val="Heading2Char"/>
    <w:autoRedefine/>
    <w:uiPriority w:val="9"/>
    <w:unhideWhenUsed/>
    <w:qFormat/>
    <w:rsid w:val="0009155E"/>
    <w:pPr>
      <w:keepNext/>
      <w:keepLines/>
      <w:spacing w:line="360" w:lineRule="auto"/>
      <w:ind w:firstLine="0"/>
      <w:outlineLvl w:val="1"/>
    </w:pPr>
    <w:rPr>
      <w:rFonts w:eastAsiaTheme="majorEastAsia" w:cstheme="majorBidi"/>
      <w:b/>
      <w:bCs/>
      <w:szCs w:val="26"/>
      <w:lang w:val="en-US" w:eastAsia="en-US"/>
    </w:rPr>
  </w:style>
  <w:style w:type="paragraph" w:styleId="Heading3">
    <w:name w:val="heading 3"/>
    <w:basedOn w:val="Normal"/>
    <w:next w:val="Normal"/>
    <w:link w:val="Heading3Char"/>
    <w:autoRedefine/>
    <w:uiPriority w:val="9"/>
    <w:unhideWhenUsed/>
    <w:qFormat/>
    <w:rsid w:val="00285671"/>
    <w:pPr>
      <w:keepNext/>
      <w:keepLines/>
      <w:numPr>
        <w:ilvl w:val="2"/>
        <w:numId w:val="7"/>
      </w:numPr>
      <w:spacing w:before="160" w:after="120"/>
      <w:outlineLvl w:val="2"/>
    </w:pPr>
    <w:rPr>
      <w:rFonts w:eastAsiaTheme="majorEastAsia" w:cstheme="majorBidi"/>
      <w:szCs w:val="24"/>
      <w:lang w:val="en-US"/>
    </w:rPr>
  </w:style>
  <w:style w:type="paragraph" w:styleId="Heading4">
    <w:name w:val="heading 4"/>
    <w:basedOn w:val="Normal"/>
    <w:next w:val="Normal"/>
    <w:link w:val="Heading4Char"/>
    <w:uiPriority w:val="9"/>
    <w:unhideWhenUsed/>
    <w:qFormat/>
    <w:rsid w:val="003E1128"/>
    <w:pPr>
      <w:keepNext/>
      <w:keepLines/>
      <w:numPr>
        <w:ilvl w:val="3"/>
        <w:numId w:val="7"/>
      </w:numPr>
      <w:spacing w:before="200"/>
      <w:outlineLvl w:val="3"/>
    </w:pPr>
    <w:rPr>
      <w:rFonts w:asciiTheme="majorHAnsi" w:eastAsiaTheme="majorEastAsia" w:hAnsiTheme="majorHAnsi" w:cstheme="majorBidi"/>
      <w:b/>
      <w:bCs/>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BAF"/>
    <w:rPr>
      <w:rFonts w:eastAsiaTheme="majorEastAsia" w:cstheme="majorBidi"/>
      <w:b/>
      <w:bCs/>
      <w:szCs w:val="28"/>
    </w:rPr>
  </w:style>
  <w:style w:type="paragraph" w:styleId="Caption">
    <w:name w:val="caption"/>
    <w:basedOn w:val="Normal"/>
    <w:next w:val="Normal"/>
    <w:uiPriority w:val="35"/>
    <w:semiHidden/>
    <w:unhideWhenUsed/>
    <w:qFormat/>
    <w:rsid w:val="00F20754"/>
    <w:pPr>
      <w:spacing w:line="240" w:lineRule="auto"/>
    </w:pPr>
    <w:rPr>
      <w:b/>
      <w:bCs/>
      <w:color w:val="5B9BD5" w:themeColor="accent1"/>
      <w:sz w:val="18"/>
      <w:szCs w:val="18"/>
    </w:rPr>
  </w:style>
  <w:style w:type="paragraph" w:styleId="ListParagraph">
    <w:name w:val="List Paragraph"/>
    <w:basedOn w:val="Normal"/>
    <w:uiPriority w:val="34"/>
    <w:qFormat/>
    <w:rsid w:val="00F20754"/>
    <w:pPr>
      <w:ind w:left="720"/>
      <w:contextualSpacing/>
    </w:pPr>
  </w:style>
  <w:style w:type="character" w:customStyle="1" w:styleId="Heading2Char">
    <w:name w:val="Heading 2 Char"/>
    <w:basedOn w:val="DefaultParagraphFont"/>
    <w:link w:val="Heading2"/>
    <w:uiPriority w:val="9"/>
    <w:rsid w:val="0009155E"/>
    <w:rPr>
      <w:rFonts w:eastAsiaTheme="majorEastAsia" w:cstheme="majorBidi"/>
      <w:b/>
      <w:bCs/>
      <w:color w:val="000000"/>
      <w:szCs w:val="26"/>
    </w:rPr>
  </w:style>
  <w:style w:type="paragraph" w:styleId="TOCHeading">
    <w:name w:val="TOC Heading"/>
    <w:basedOn w:val="Heading1"/>
    <w:next w:val="Normal"/>
    <w:uiPriority w:val="39"/>
    <w:unhideWhenUsed/>
    <w:qFormat/>
    <w:rsid w:val="00F20754"/>
    <w:pPr>
      <w:outlineLvl w:val="9"/>
    </w:pPr>
  </w:style>
  <w:style w:type="character" w:customStyle="1" w:styleId="Heading3Char">
    <w:name w:val="Heading 3 Char"/>
    <w:basedOn w:val="DefaultParagraphFont"/>
    <w:link w:val="Heading3"/>
    <w:uiPriority w:val="9"/>
    <w:rsid w:val="00285671"/>
    <w:rPr>
      <w:rFonts w:eastAsiaTheme="majorEastAsia" w:cstheme="majorBidi"/>
      <w:color w:val="000000"/>
      <w:lang w:eastAsia="en-ZW"/>
    </w:rPr>
  </w:style>
  <w:style w:type="character" w:customStyle="1" w:styleId="Heading4Char">
    <w:name w:val="Heading 4 Char"/>
    <w:basedOn w:val="DefaultParagraphFont"/>
    <w:link w:val="Heading4"/>
    <w:uiPriority w:val="9"/>
    <w:rsid w:val="003E1128"/>
    <w:rPr>
      <w:rFonts w:asciiTheme="majorHAnsi" w:eastAsiaTheme="majorEastAsia" w:hAnsiTheme="majorHAnsi" w:cstheme="majorBidi"/>
      <w:b/>
      <w:bCs/>
      <w:i/>
      <w:iCs/>
      <w:color w:val="000000" w:themeColor="text1"/>
      <w:szCs w:val="20"/>
      <w:lang w:val="en-ZW" w:eastAsia="en-ZW"/>
    </w:rPr>
  </w:style>
  <w:style w:type="paragraph" w:styleId="NoSpacing">
    <w:name w:val="No Spacing"/>
    <w:autoRedefine/>
    <w:uiPriority w:val="1"/>
    <w:qFormat/>
    <w:rsid w:val="00FD5ACC"/>
    <w:pPr>
      <w:spacing w:line="240" w:lineRule="auto"/>
    </w:pPr>
    <w:rPr>
      <w:rFonts w:cs="Calibri"/>
      <w:szCs w:val="22"/>
      <w:lang w:val="en-ZW"/>
    </w:rPr>
  </w:style>
  <w:style w:type="paragraph" w:styleId="Header">
    <w:name w:val="header"/>
    <w:basedOn w:val="Normal"/>
    <w:link w:val="HeaderChar"/>
    <w:uiPriority w:val="99"/>
    <w:unhideWhenUsed/>
    <w:rsid w:val="005B7BAF"/>
    <w:pPr>
      <w:tabs>
        <w:tab w:val="center" w:pos="4680"/>
        <w:tab w:val="right" w:pos="9360"/>
      </w:tabs>
      <w:spacing w:line="240" w:lineRule="auto"/>
    </w:pPr>
  </w:style>
  <w:style w:type="character" w:customStyle="1" w:styleId="HeaderChar">
    <w:name w:val="Header Char"/>
    <w:basedOn w:val="DefaultParagraphFont"/>
    <w:link w:val="Header"/>
    <w:uiPriority w:val="99"/>
    <w:rsid w:val="005B7BAF"/>
    <w:rPr>
      <w:rFonts w:cs="Calibri"/>
      <w:color w:val="000000"/>
      <w:szCs w:val="22"/>
      <w:lang w:val="en-ZW" w:eastAsia="en-ZW"/>
    </w:rPr>
  </w:style>
  <w:style w:type="paragraph" w:styleId="Footer">
    <w:name w:val="footer"/>
    <w:basedOn w:val="Normal"/>
    <w:link w:val="FooterChar"/>
    <w:uiPriority w:val="99"/>
    <w:unhideWhenUsed/>
    <w:rsid w:val="005B7BAF"/>
    <w:pPr>
      <w:tabs>
        <w:tab w:val="center" w:pos="4680"/>
        <w:tab w:val="right" w:pos="9360"/>
      </w:tabs>
      <w:spacing w:line="240" w:lineRule="auto"/>
    </w:pPr>
  </w:style>
  <w:style w:type="character" w:customStyle="1" w:styleId="FooterChar">
    <w:name w:val="Footer Char"/>
    <w:basedOn w:val="DefaultParagraphFont"/>
    <w:link w:val="Footer"/>
    <w:uiPriority w:val="99"/>
    <w:rsid w:val="005B7BAF"/>
    <w:rPr>
      <w:rFonts w:cs="Calibri"/>
      <w:color w:val="000000"/>
      <w:szCs w:val="22"/>
      <w:lang w:val="en-ZW" w:eastAsia="en-ZW"/>
    </w:rPr>
  </w:style>
  <w:style w:type="paragraph" w:styleId="NormalWeb">
    <w:name w:val="Normal (Web)"/>
    <w:basedOn w:val="Normal"/>
    <w:uiPriority w:val="99"/>
    <w:semiHidden/>
    <w:unhideWhenUsed/>
    <w:rsid w:val="00786CE3"/>
    <w:rPr>
      <w:rFonts w:cs="Times New Roman"/>
      <w:szCs w:val="24"/>
    </w:rPr>
  </w:style>
  <w:style w:type="table" w:styleId="TableGrid">
    <w:name w:val="Table Grid"/>
    <w:basedOn w:val="TableNormal"/>
    <w:uiPriority w:val="59"/>
    <w:rsid w:val="000915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15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5E"/>
    <w:rPr>
      <w:rFonts w:ascii="Tahoma" w:hAnsi="Tahoma" w:cs="Tahoma"/>
      <w:color w:val="000000"/>
      <w:sz w:val="16"/>
      <w:szCs w:val="16"/>
      <w:lang w:val="en-ZW" w:eastAsia="en-ZW"/>
    </w:rPr>
  </w:style>
  <w:style w:type="character" w:styleId="Hyperlink">
    <w:name w:val="Hyperlink"/>
    <w:basedOn w:val="DefaultParagraphFont"/>
    <w:uiPriority w:val="99"/>
    <w:unhideWhenUsed/>
    <w:rsid w:val="003E23F9"/>
    <w:rPr>
      <w:color w:val="0563C1" w:themeColor="hyperlink"/>
      <w:u w:val="single"/>
    </w:rPr>
  </w:style>
  <w:style w:type="character" w:styleId="FollowedHyperlink">
    <w:name w:val="FollowedHyperlink"/>
    <w:basedOn w:val="DefaultParagraphFont"/>
    <w:uiPriority w:val="99"/>
    <w:semiHidden/>
    <w:unhideWhenUsed/>
    <w:rsid w:val="003E23F9"/>
    <w:rPr>
      <w:color w:val="954F72" w:themeColor="followedHyperlink"/>
      <w:u w:val="single"/>
    </w:rPr>
  </w:style>
  <w:style w:type="paragraph" w:styleId="Revision">
    <w:name w:val="Revision"/>
    <w:hidden/>
    <w:uiPriority w:val="99"/>
    <w:semiHidden/>
    <w:rsid w:val="00B430B4"/>
    <w:pPr>
      <w:spacing w:line="240" w:lineRule="auto"/>
      <w:ind w:firstLine="0"/>
      <w:jc w:val="left"/>
    </w:pPr>
    <w:rPr>
      <w:rFonts w:cs="Calibri"/>
      <w:color w:val="000000"/>
      <w:szCs w:val="22"/>
      <w:lang w:val="en-ZW" w:eastAsia="en-ZW"/>
    </w:rPr>
  </w:style>
  <w:style w:type="character" w:styleId="CommentReference">
    <w:name w:val="annotation reference"/>
    <w:basedOn w:val="DefaultParagraphFont"/>
    <w:uiPriority w:val="99"/>
    <w:semiHidden/>
    <w:unhideWhenUsed/>
    <w:rsid w:val="00B430B4"/>
    <w:rPr>
      <w:sz w:val="16"/>
      <w:szCs w:val="16"/>
    </w:rPr>
  </w:style>
  <w:style w:type="paragraph" w:styleId="CommentText">
    <w:name w:val="annotation text"/>
    <w:basedOn w:val="Normal"/>
    <w:link w:val="CommentTextChar"/>
    <w:uiPriority w:val="99"/>
    <w:semiHidden/>
    <w:unhideWhenUsed/>
    <w:rsid w:val="00B430B4"/>
    <w:pPr>
      <w:spacing w:line="240" w:lineRule="auto"/>
    </w:pPr>
    <w:rPr>
      <w:sz w:val="20"/>
      <w:szCs w:val="20"/>
    </w:rPr>
  </w:style>
  <w:style w:type="character" w:customStyle="1" w:styleId="CommentTextChar">
    <w:name w:val="Comment Text Char"/>
    <w:basedOn w:val="DefaultParagraphFont"/>
    <w:link w:val="CommentText"/>
    <w:uiPriority w:val="99"/>
    <w:semiHidden/>
    <w:rsid w:val="00B430B4"/>
    <w:rPr>
      <w:rFonts w:cs="Calibri"/>
      <w:color w:val="000000"/>
      <w:sz w:val="20"/>
      <w:szCs w:val="20"/>
      <w:lang w:val="en-ZW" w:eastAsia="en-ZW"/>
    </w:rPr>
  </w:style>
  <w:style w:type="paragraph" w:styleId="CommentSubject">
    <w:name w:val="annotation subject"/>
    <w:basedOn w:val="CommentText"/>
    <w:next w:val="CommentText"/>
    <w:link w:val="CommentSubjectChar"/>
    <w:uiPriority w:val="99"/>
    <w:semiHidden/>
    <w:unhideWhenUsed/>
    <w:rsid w:val="00B430B4"/>
    <w:rPr>
      <w:b/>
      <w:bCs/>
    </w:rPr>
  </w:style>
  <w:style w:type="character" w:customStyle="1" w:styleId="CommentSubjectChar">
    <w:name w:val="Comment Subject Char"/>
    <w:basedOn w:val="CommentTextChar"/>
    <w:link w:val="CommentSubject"/>
    <w:uiPriority w:val="99"/>
    <w:semiHidden/>
    <w:rsid w:val="00B430B4"/>
    <w:rPr>
      <w:rFonts w:cs="Calibri"/>
      <w:b/>
      <w:bCs/>
      <w:color w:val="000000"/>
      <w:sz w:val="20"/>
      <w:szCs w:val="20"/>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763690">
      <w:bodyDiv w:val="1"/>
      <w:marLeft w:val="0"/>
      <w:marRight w:val="0"/>
      <w:marTop w:val="0"/>
      <w:marBottom w:val="0"/>
      <w:divBdr>
        <w:top w:val="none" w:sz="0" w:space="0" w:color="auto"/>
        <w:left w:val="none" w:sz="0" w:space="0" w:color="auto"/>
        <w:bottom w:val="none" w:sz="0" w:space="0" w:color="auto"/>
        <w:right w:val="none" w:sz="0" w:space="0" w:color="auto"/>
      </w:divBdr>
    </w:div>
    <w:div w:id="386222101">
      <w:bodyDiv w:val="1"/>
      <w:marLeft w:val="0"/>
      <w:marRight w:val="0"/>
      <w:marTop w:val="0"/>
      <w:marBottom w:val="0"/>
      <w:divBdr>
        <w:top w:val="none" w:sz="0" w:space="0" w:color="auto"/>
        <w:left w:val="none" w:sz="0" w:space="0" w:color="auto"/>
        <w:bottom w:val="none" w:sz="0" w:space="0" w:color="auto"/>
        <w:right w:val="none" w:sz="0" w:space="0" w:color="auto"/>
      </w:divBdr>
    </w:div>
    <w:div w:id="442191869">
      <w:bodyDiv w:val="1"/>
      <w:marLeft w:val="0"/>
      <w:marRight w:val="0"/>
      <w:marTop w:val="0"/>
      <w:marBottom w:val="0"/>
      <w:divBdr>
        <w:top w:val="none" w:sz="0" w:space="0" w:color="auto"/>
        <w:left w:val="none" w:sz="0" w:space="0" w:color="auto"/>
        <w:bottom w:val="none" w:sz="0" w:space="0" w:color="auto"/>
        <w:right w:val="none" w:sz="0" w:space="0" w:color="auto"/>
      </w:divBdr>
    </w:div>
    <w:div w:id="623776535">
      <w:bodyDiv w:val="1"/>
      <w:marLeft w:val="0"/>
      <w:marRight w:val="0"/>
      <w:marTop w:val="0"/>
      <w:marBottom w:val="0"/>
      <w:divBdr>
        <w:top w:val="none" w:sz="0" w:space="0" w:color="auto"/>
        <w:left w:val="none" w:sz="0" w:space="0" w:color="auto"/>
        <w:bottom w:val="none" w:sz="0" w:space="0" w:color="auto"/>
        <w:right w:val="none" w:sz="0" w:space="0" w:color="auto"/>
      </w:divBdr>
    </w:div>
    <w:div w:id="781266573">
      <w:bodyDiv w:val="1"/>
      <w:marLeft w:val="0"/>
      <w:marRight w:val="0"/>
      <w:marTop w:val="0"/>
      <w:marBottom w:val="0"/>
      <w:divBdr>
        <w:top w:val="none" w:sz="0" w:space="0" w:color="auto"/>
        <w:left w:val="none" w:sz="0" w:space="0" w:color="auto"/>
        <w:bottom w:val="none" w:sz="0" w:space="0" w:color="auto"/>
        <w:right w:val="none" w:sz="0" w:space="0" w:color="auto"/>
      </w:divBdr>
    </w:div>
    <w:div w:id="929696606">
      <w:bodyDiv w:val="1"/>
      <w:marLeft w:val="0"/>
      <w:marRight w:val="0"/>
      <w:marTop w:val="0"/>
      <w:marBottom w:val="0"/>
      <w:divBdr>
        <w:top w:val="none" w:sz="0" w:space="0" w:color="auto"/>
        <w:left w:val="none" w:sz="0" w:space="0" w:color="auto"/>
        <w:bottom w:val="none" w:sz="0" w:space="0" w:color="auto"/>
        <w:right w:val="none" w:sz="0" w:space="0" w:color="auto"/>
      </w:divBdr>
    </w:div>
    <w:div w:id="980187825">
      <w:bodyDiv w:val="1"/>
      <w:marLeft w:val="0"/>
      <w:marRight w:val="0"/>
      <w:marTop w:val="0"/>
      <w:marBottom w:val="0"/>
      <w:divBdr>
        <w:top w:val="none" w:sz="0" w:space="0" w:color="auto"/>
        <w:left w:val="none" w:sz="0" w:space="0" w:color="auto"/>
        <w:bottom w:val="none" w:sz="0" w:space="0" w:color="auto"/>
        <w:right w:val="none" w:sz="0" w:space="0" w:color="auto"/>
      </w:divBdr>
    </w:div>
    <w:div w:id="1004866235">
      <w:bodyDiv w:val="1"/>
      <w:marLeft w:val="0"/>
      <w:marRight w:val="0"/>
      <w:marTop w:val="0"/>
      <w:marBottom w:val="0"/>
      <w:divBdr>
        <w:top w:val="none" w:sz="0" w:space="0" w:color="auto"/>
        <w:left w:val="none" w:sz="0" w:space="0" w:color="auto"/>
        <w:bottom w:val="none" w:sz="0" w:space="0" w:color="auto"/>
        <w:right w:val="none" w:sz="0" w:space="0" w:color="auto"/>
      </w:divBdr>
    </w:div>
    <w:div w:id="1006786778">
      <w:bodyDiv w:val="1"/>
      <w:marLeft w:val="0"/>
      <w:marRight w:val="0"/>
      <w:marTop w:val="0"/>
      <w:marBottom w:val="0"/>
      <w:divBdr>
        <w:top w:val="none" w:sz="0" w:space="0" w:color="auto"/>
        <w:left w:val="none" w:sz="0" w:space="0" w:color="auto"/>
        <w:bottom w:val="none" w:sz="0" w:space="0" w:color="auto"/>
        <w:right w:val="none" w:sz="0" w:space="0" w:color="auto"/>
      </w:divBdr>
    </w:div>
    <w:div w:id="1025324015">
      <w:bodyDiv w:val="1"/>
      <w:marLeft w:val="0"/>
      <w:marRight w:val="0"/>
      <w:marTop w:val="0"/>
      <w:marBottom w:val="0"/>
      <w:divBdr>
        <w:top w:val="none" w:sz="0" w:space="0" w:color="auto"/>
        <w:left w:val="none" w:sz="0" w:space="0" w:color="auto"/>
        <w:bottom w:val="none" w:sz="0" w:space="0" w:color="auto"/>
        <w:right w:val="none" w:sz="0" w:space="0" w:color="auto"/>
      </w:divBdr>
    </w:div>
    <w:div w:id="1221283341">
      <w:bodyDiv w:val="1"/>
      <w:marLeft w:val="0"/>
      <w:marRight w:val="0"/>
      <w:marTop w:val="0"/>
      <w:marBottom w:val="0"/>
      <w:divBdr>
        <w:top w:val="none" w:sz="0" w:space="0" w:color="auto"/>
        <w:left w:val="none" w:sz="0" w:space="0" w:color="auto"/>
        <w:bottom w:val="none" w:sz="0" w:space="0" w:color="auto"/>
        <w:right w:val="none" w:sz="0" w:space="0" w:color="auto"/>
      </w:divBdr>
    </w:div>
    <w:div w:id="1541474942">
      <w:bodyDiv w:val="1"/>
      <w:marLeft w:val="0"/>
      <w:marRight w:val="0"/>
      <w:marTop w:val="0"/>
      <w:marBottom w:val="0"/>
      <w:divBdr>
        <w:top w:val="none" w:sz="0" w:space="0" w:color="auto"/>
        <w:left w:val="none" w:sz="0" w:space="0" w:color="auto"/>
        <w:bottom w:val="none" w:sz="0" w:space="0" w:color="auto"/>
        <w:right w:val="none" w:sz="0" w:space="0" w:color="auto"/>
      </w:divBdr>
    </w:div>
    <w:div w:id="1773237698">
      <w:bodyDiv w:val="1"/>
      <w:marLeft w:val="0"/>
      <w:marRight w:val="0"/>
      <w:marTop w:val="0"/>
      <w:marBottom w:val="0"/>
      <w:divBdr>
        <w:top w:val="none" w:sz="0" w:space="0" w:color="auto"/>
        <w:left w:val="none" w:sz="0" w:space="0" w:color="auto"/>
        <w:bottom w:val="none" w:sz="0" w:space="0" w:color="auto"/>
        <w:right w:val="none" w:sz="0" w:space="0" w:color="auto"/>
      </w:divBdr>
    </w:div>
    <w:div w:id="200848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w.ly/nMnI50MQp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fluence%20of%20Business%20Ethical%20Practices%20on%20Production%20Performance%20Article.doc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28B78-FF3D-4023-ADDE-BE50B55A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25</Pages>
  <Words>7086</Words>
  <Characters>44646</Characters>
  <Application>Microsoft Office Word</Application>
  <DocSecurity>0</DocSecurity>
  <Lines>1275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Alma FinAdmin</cp:lastModifiedBy>
  <cp:revision>28</cp:revision>
  <cp:lastPrinted>2024-10-02T06:16:00Z</cp:lastPrinted>
  <dcterms:created xsi:type="dcterms:W3CDTF">2024-09-30T09:20:00Z</dcterms:created>
  <dcterms:modified xsi:type="dcterms:W3CDTF">2025-02-13T06:33:00Z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http://www.zotero.org/styles/apa-6th-edition</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c3fb3da4-8af0-3cde-8706-9a5ad243f978</vt:lpwstr>
  </property>
  <property fmtid="{D5CDD505-2E9C-101B-9397-08002B2CF9AE}" pid="24" name="Mendeley Citation Style_1">
    <vt:lpwstr>http://www.zotero.org/styles/apa-6th-edition</vt:lpwstr>
  </property>
  <property fmtid="{D5CDD505-2E9C-101B-9397-08002B2CF9AE}" pid="25" name="GrammarlyDocumentId">
    <vt:lpwstr>6925cb2a6704a2423b70e9547f2249e99bcc1cdabc0304c77aaa6b48d3058947</vt:lpwstr>
  </property>
</Properties>
</file>