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17699" w14:textId="77777777" w:rsidR="00887184" w:rsidRDefault="00887184" w:rsidP="00887184">
      <w:pPr>
        <w:spacing w:before="240" w:after="240"/>
        <w:rPr>
          <w:noProof/>
        </w:rPr>
      </w:pPr>
      <w:r>
        <w:rPr>
          <w:noProof/>
        </w:rPr>
        <w:t xml:space="preserve">                                                 </w:t>
      </w:r>
      <w:r w:rsidRPr="00887184">
        <w:rPr>
          <w:noProof/>
          <w:sz w:val="28"/>
          <w:szCs w:val="28"/>
        </w:rPr>
        <w:t>Timothy</w:t>
      </w:r>
      <w:r>
        <w:rPr>
          <w:noProof/>
        </w:rPr>
        <w:t xml:space="preserve"> </w:t>
      </w:r>
      <w:r w:rsidRPr="00887184">
        <w:rPr>
          <w:noProof/>
          <w:sz w:val="28"/>
          <w:szCs w:val="28"/>
        </w:rPr>
        <w:t>Panashe</w:t>
      </w:r>
      <w:r>
        <w:rPr>
          <w:noProof/>
        </w:rPr>
        <w:t xml:space="preserve"> </w:t>
      </w:r>
      <w:r w:rsidRPr="00887184">
        <w:rPr>
          <w:noProof/>
          <w:sz w:val="28"/>
          <w:szCs w:val="28"/>
        </w:rPr>
        <w:t>Satande</w:t>
      </w:r>
      <w:r>
        <w:rPr>
          <w:noProof/>
        </w:rPr>
        <w:t xml:space="preserve">   </w:t>
      </w:r>
      <w:r w:rsidRPr="00887184">
        <w:rPr>
          <w:noProof/>
          <w:sz w:val="28"/>
          <w:szCs w:val="28"/>
        </w:rPr>
        <w:t>C22150560R</w:t>
      </w:r>
      <w:r>
        <w:rPr>
          <w:noProof/>
        </w:rPr>
        <w:t xml:space="preserve"> </w:t>
      </w:r>
    </w:p>
    <w:p w14:paraId="128FEF0C" w14:textId="577D28F2" w:rsidR="00887184" w:rsidRPr="00887184" w:rsidRDefault="00887184" w:rsidP="00887184">
      <w:pPr>
        <w:spacing w:before="240" w:after="240"/>
        <w:rPr>
          <w:rFonts w:ascii="Times New Roman" w:hAnsi="Times New Roman" w:cs="Times New Roman"/>
          <w:noProof/>
          <w:sz w:val="24"/>
          <w:szCs w:val="24"/>
        </w:rPr>
      </w:pPr>
      <w:r w:rsidRPr="00887184">
        <w:rPr>
          <w:rFonts w:ascii="Times New Roman" w:hAnsi="Times New Roman" w:cs="Times New Roman"/>
          <w:noProof/>
          <w:sz w:val="24"/>
          <w:szCs w:val="24"/>
        </w:rPr>
        <w:t xml:space="preserve">                                                  Chinhoyi University of Technology</w:t>
      </w:r>
    </w:p>
    <w:p w14:paraId="78B346DA" w14:textId="1579E52D" w:rsidR="0047482E" w:rsidRDefault="00887184" w:rsidP="00887184">
      <w:pPr>
        <w:spacing w:before="240" w:after="240"/>
        <w:rPr>
          <w:noProof/>
        </w:rPr>
      </w:pPr>
      <w:r>
        <w:rPr>
          <w:noProof/>
        </w:rPr>
        <w:t xml:space="preserve">                                                        </w:t>
      </w:r>
      <w:r>
        <w:rPr>
          <w:noProof/>
        </w:rPr>
        <w:drawing>
          <wp:inline distT="0" distB="0" distL="0" distR="0" wp14:anchorId="065C3118" wp14:editId="421AC9E4">
            <wp:extent cx="2476500" cy="2564027"/>
            <wp:effectExtent l="0" t="0" r="0" b="8255"/>
            <wp:docPr id="2" name="Picture 2" descr="A logo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of a company&#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93987" cy="2582132"/>
                    </a:xfrm>
                    <a:prstGeom prst="rect">
                      <a:avLst/>
                    </a:prstGeom>
                  </pic:spPr>
                </pic:pic>
              </a:graphicData>
            </a:graphic>
          </wp:inline>
        </w:drawing>
      </w:r>
      <w:r>
        <w:rPr>
          <w:noProof/>
        </w:rPr>
        <w:t xml:space="preserve">        </w:t>
      </w:r>
    </w:p>
    <w:p w14:paraId="1FA5AC75" w14:textId="7798BFFA" w:rsidR="00887184" w:rsidRDefault="00887184" w:rsidP="00887184">
      <w:pPr>
        <w:rPr>
          <w:rFonts w:ascii="Times New Roman" w:hAnsi="Times New Roman" w:cs="Times New Roman"/>
          <w:noProof/>
          <w:sz w:val="24"/>
          <w:szCs w:val="24"/>
        </w:rPr>
      </w:pPr>
      <w:r w:rsidRPr="00887184">
        <w:rPr>
          <w:rFonts w:ascii="Times New Roman" w:hAnsi="Times New Roman" w:cs="Times New Roman"/>
          <w:noProof/>
          <w:sz w:val="24"/>
          <w:szCs w:val="24"/>
        </w:rPr>
        <w:t xml:space="preserve">                                                    Department of ICT and Electronics</w:t>
      </w:r>
    </w:p>
    <w:p w14:paraId="3A09C186" w14:textId="2351F425" w:rsidR="00887184" w:rsidRDefault="00887184" w:rsidP="00887184">
      <w:pPr>
        <w:rPr>
          <w:rFonts w:ascii="Times New Roman" w:hAnsi="Times New Roman" w:cs="Times New Roman"/>
          <w:noProof/>
          <w:sz w:val="24"/>
          <w:szCs w:val="24"/>
        </w:rPr>
      </w:pPr>
    </w:p>
    <w:p w14:paraId="1A0FE757" w14:textId="6F2ABB69" w:rsidR="00887184" w:rsidRDefault="00887184" w:rsidP="004107BC">
      <w:pPr>
        <w:spacing w:before="0" w:after="0"/>
        <w:rPr>
          <w:rFonts w:ascii="Times New Roman" w:hAnsi="Times New Roman" w:cs="Times New Roman"/>
          <w:noProof/>
          <w:sz w:val="24"/>
          <w:szCs w:val="24"/>
        </w:rPr>
      </w:pPr>
    </w:p>
    <w:p w14:paraId="55649DEF" w14:textId="62EA3630" w:rsidR="00887184" w:rsidRDefault="00887184" w:rsidP="004107BC">
      <w:pPr>
        <w:spacing w:before="0" w:after="0"/>
        <w:rPr>
          <w:rFonts w:ascii="Times New Roman" w:hAnsi="Times New Roman" w:cs="Times New Roman"/>
          <w:noProof/>
          <w:sz w:val="24"/>
          <w:szCs w:val="24"/>
        </w:rPr>
      </w:pPr>
      <w:r>
        <w:rPr>
          <w:rFonts w:ascii="Times New Roman" w:hAnsi="Times New Roman" w:cs="Times New Roman"/>
          <w:noProof/>
          <w:sz w:val="24"/>
          <w:szCs w:val="24"/>
        </w:rPr>
        <w:t xml:space="preserve">                                           Africa Leadership and Management Academy</w:t>
      </w:r>
    </w:p>
    <w:p w14:paraId="4E2DBF3B" w14:textId="68C08902" w:rsidR="00887184" w:rsidRDefault="00887184" w:rsidP="004107BC">
      <w:pPr>
        <w:spacing w:before="0" w:after="0"/>
        <w:rPr>
          <w:rFonts w:ascii="Times New Roman" w:hAnsi="Times New Roman" w:cs="Times New Roman"/>
          <w:i/>
          <w:iCs/>
          <w:noProof/>
          <w:sz w:val="24"/>
          <w:szCs w:val="24"/>
        </w:rPr>
      </w:pPr>
      <w:r>
        <w:rPr>
          <w:rFonts w:ascii="Times New Roman" w:hAnsi="Times New Roman" w:cs="Times New Roman"/>
          <w:noProof/>
          <w:sz w:val="24"/>
          <w:szCs w:val="24"/>
        </w:rPr>
        <w:t xml:space="preserve">                                                         </w:t>
      </w:r>
      <w:r w:rsidRPr="004107BC">
        <w:rPr>
          <w:rFonts w:ascii="Times New Roman" w:hAnsi="Times New Roman" w:cs="Times New Roman"/>
          <w:i/>
          <w:iCs/>
          <w:noProof/>
          <w:sz w:val="24"/>
          <w:szCs w:val="24"/>
        </w:rPr>
        <w:t>September 2025 to July 2025</w:t>
      </w:r>
    </w:p>
    <w:p w14:paraId="3D550CAF" w14:textId="02D47231" w:rsidR="00042C94" w:rsidRPr="00042C94" w:rsidRDefault="00042C94" w:rsidP="004107BC">
      <w:pPr>
        <w:spacing w:before="0" w:after="0"/>
        <w:rPr>
          <w:rFonts w:ascii="Times New Roman" w:hAnsi="Times New Roman" w:cs="Times New Roman"/>
          <w:b/>
          <w:bCs/>
          <w:noProof/>
          <w:sz w:val="24"/>
          <w:szCs w:val="24"/>
        </w:rPr>
      </w:pPr>
    </w:p>
    <w:p w14:paraId="2B2D6265" w14:textId="7A4635D5" w:rsidR="00042C94" w:rsidRPr="00042C94" w:rsidRDefault="00042C94" w:rsidP="004107BC">
      <w:pPr>
        <w:spacing w:before="0" w:after="0"/>
        <w:rPr>
          <w:rFonts w:ascii="Times New Roman" w:hAnsi="Times New Roman" w:cs="Times New Roman"/>
          <w:b/>
          <w:bCs/>
          <w:noProof/>
          <w:sz w:val="24"/>
          <w:szCs w:val="24"/>
        </w:rPr>
      </w:pPr>
      <w:r>
        <w:rPr>
          <w:rFonts w:ascii="Times New Roman" w:hAnsi="Times New Roman" w:cs="Times New Roman"/>
          <w:b/>
          <w:bCs/>
          <w:noProof/>
          <w:sz w:val="24"/>
          <w:szCs w:val="24"/>
        </w:rPr>
        <w:t xml:space="preserve">                                                    </w:t>
      </w:r>
      <w:r w:rsidRPr="00042C94">
        <w:rPr>
          <w:rFonts w:ascii="Times New Roman" w:hAnsi="Times New Roman" w:cs="Times New Roman"/>
          <w:b/>
          <w:bCs/>
          <w:noProof/>
          <w:sz w:val="24"/>
          <w:szCs w:val="24"/>
        </w:rPr>
        <w:t>February Attachment Report</w:t>
      </w:r>
    </w:p>
    <w:p w14:paraId="71A64B55" w14:textId="13A4EE26" w:rsidR="00887184" w:rsidRDefault="00887184" w:rsidP="00887184">
      <w:pPr>
        <w:rPr>
          <w:noProof/>
        </w:rPr>
      </w:pPr>
    </w:p>
    <w:p w14:paraId="3950DB6E" w14:textId="742A5AB4" w:rsidR="00887184" w:rsidRDefault="00887184" w:rsidP="00887184">
      <w:r>
        <w:rPr>
          <w:noProof/>
        </w:rPr>
        <w:t xml:space="preserve">                                                                                       </w:t>
      </w:r>
    </w:p>
    <w:p w14:paraId="5E3A37CB" w14:textId="77777777" w:rsidR="00042C94" w:rsidRDefault="00042C94">
      <w:r>
        <w:t>In the month of February I shifted my main focus on studying blog posts. Though ideally the website shall provide the ability of role based access where users are given specific permissions on the website, this means that users will be given access to access the articles page where then can upload their articles on the comfort of their work stations. This will improve digitization on the company as well as work efficience.</w:t>
      </w:r>
    </w:p>
    <w:p w14:paraId="369A3179" w14:textId="77777777" w:rsidR="00042C94" w:rsidRDefault="00042C94">
      <w:r>
        <w:t>I did several research on blog posts, how to populate one as well as display them in a more clean way. As my first professional project, I had time to study more on Django views, templates and url patterns as the functionality broadens with each stage. During the process I encountered several</w:t>
      </w:r>
    </w:p>
    <w:p w14:paraId="3A88828A" w14:textId="70F88123" w:rsidR="00442B4E" w:rsidRPr="007A1149" w:rsidRDefault="00042C94" w:rsidP="00442B4E">
      <w:pPr>
        <w:rPr>
          <w:rFonts w:ascii="Times New Roman" w:eastAsiaTheme="majorEastAsia" w:hAnsi="Times New Roman" w:cstheme="majorBidi"/>
          <w:sz w:val="32"/>
          <w:szCs w:val="32"/>
        </w:rPr>
      </w:pPr>
      <w:r>
        <w:lastRenderedPageBreak/>
        <w:t xml:space="preserve">Challenges that with css styling. I got stuck on the css </w:t>
      </w:r>
      <w:r w:rsidR="007A1149">
        <w:t>styles to use. So I had to spare sometime to do further research on css. During the process I learned about CSS mask property which turns out to produce good user interface for the blog post. My idea was to create a blog page that’s captivating, that can make users interesting instead of driving them away. The process also gave me more insight on the Django admin panel. Though I am already familiar with Django user groups , I also further learned on how this can help me archive user role based functiobality.</w:t>
      </w:r>
    </w:p>
    <w:sectPr w:rsidR="00442B4E" w:rsidRPr="007A1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7B6F"/>
    <w:multiLevelType w:val="multilevel"/>
    <w:tmpl w:val="6A743F6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A263FC"/>
    <w:multiLevelType w:val="multilevel"/>
    <w:tmpl w:val="7DD82EA6"/>
    <w:lvl w:ilvl="0">
      <w:start w:val="1"/>
      <w:numFmt w:val="decimal"/>
      <w:pStyle w:val="Heading1"/>
      <w:suff w:val="space"/>
      <w:lvlText w:val="CHAPTER %1:"/>
      <w:lvlJc w:val="left"/>
      <w:pPr>
        <w:ind w:left="0" w:firstLine="0"/>
      </w:pPr>
      <w:rPr>
        <w:rFonts w:ascii="Times New Roman" w:hAnsi="Times New Roman" w:hint="default"/>
        <w:sz w:val="32"/>
      </w:rPr>
    </w:lvl>
    <w:lvl w:ilvl="1">
      <w:start w:val="1"/>
      <w:numFmt w:val="decimal"/>
      <w:pStyle w:val="Heading2"/>
      <w:suff w:val="space"/>
      <w:lvlText w:val="%1.%2"/>
      <w:lvlJc w:val="left"/>
      <w:pPr>
        <w:ind w:left="0" w:firstLine="0"/>
      </w:pPr>
      <w:rPr>
        <w:rFonts w:hint="default"/>
        <w:b/>
        <w:i w:val="0"/>
        <w:color w:val="auto"/>
        <w:sz w:val="28"/>
      </w:rPr>
    </w:lvl>
    <w:lvl w:ilvl="2">
      <w:start w:val="1"/>
      <w:numFmt w:val="decimal"/>
      <w:pStyle w:val="Heading3"/>
      <w:suff w:val="space"/>
      <w:lvlText w:val="%1.%2.%3"/>
      <w:lvlJc w:val="left"/>
      <w:pPr>
        <w:ind w:left="0" w:firstLine="0"/>
      </w:pPr>
      <w:rPr>
        <w:rFonts w:ascii="Times New Roman" w:hAnsi="Times New Roman" w:hint="default"/>
        <w:b/>
        <w:i w:val="0"/>
        <w:sz w:val="24"/>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B4E"/>
    <w:rsid w:val="00042C94"/>
    <w:rsid w:val="001C6C39"/>
    <w:rsid w:val="004107BC"/>
    <w:rsid w:val="00442B4E"/>
    <w:rsid w:val="0047482E"/>
    <w:rsid w:val="007A1149"/>
    <w:rsid w:val="00887184"/>
    <w:rsid w:val="008B6A3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96FA"/>
  <w15:chartTrackingRefBased/>
  <w15:docId w15:val="{015DBF0E-C63F-4822-99D6-D29DB0C9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A30"/>
    <w:pPr>
      <w:keepNext/>
      <w:keepLines/>
      <w:numPr>
        <w:numId w:val="1"/>
      </w:numPr>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8B6A30"/>
    <w:pPr>
      <w:keepNext/>
      <w:keepLines/>
      <w:numPr>
        <w:ilvl w:val="1"/>
        <w:numId w:val="1"/>
      </w:numPr>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8B6A30"/>
    <w:pPr>
      <w:keepNext/>
      <w:keepLines/>
      <w:numPr>
        <w:ilvl w:val="2"/>
        <w:numId w:val="1"/>
      </w:numPr>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8B6A3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B6A3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B6A3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B6A3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B6A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B6A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A30"/>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8B6A3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8B6A3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8B6A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B6A3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B6A3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B6A3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B6A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B6A3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Panashe Satande</dc:creator>
  <cp:keywords/>
  <dc:description/>
  <cp:lastModifiedBy>Timothy Panashe Satande</cp:lastModifiedBy>
  <cp:revision>3</cp:revision>
  <dcterms:created xsi:type="dcterms:W3CDTF">2025-04-09T11:05:00Z</dcterms:created>
  <dcterms:modified xsi:type="dcterms:W3CDTF">2025-04-09T11:23:00Z</dcterms:modified>
</cp:coreProperties>
</file>