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6F5" w14:textId="51FA413A" w:rsidR="007425D5" w:rsidRDefault="000818E1" w:rsidP="007425D5">
      <w:pPr>
        <w:spacing w:after="0" w:line="259" w:lineRule="auto"/>
        <w:rPr>
          <w:b/>
          <w:sz w:val="64"/>
        </w:rPr>
      </w:pPr>
      <w:r>
        <w:rPr>
          <w:noProof/>
        </w:rPr>
        <w:drawing>
          <wp:anchor distT="0" distB="0" distL="114300" distR="114300" simplePos="0" relativeHeight="251751424" behindDoc="1" locked="0" layoutInCell="1" allowOverlap="1" wp14:anchorId="399F0134" wp14:editId="1F8248D6">
            <wp:simplePos x="0" y="0"/>
            <wp:positionH relativeFrom="page">
              <wp:align>left</wp:align>
            </wp:positionH>
            <wp:positionV relativeFrom="paragraph">
              <wp:posOffset>-913887</wp:posOffset>
            </wp:positionV>
            <wp:extent cx="7812042" cy="10117262"/>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4956" cy="10133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B374A" w14:textId="375DF1BE" w:rsidR="00CE2769" w:rsidRDefault="00CE2769" w:rsidP="007425D5">
      <w:pPr>
        <w:spacing w:after="0" w:line="259" w:lineRule="auto"/>
        <w:rPr>
          <w:b/>
          <w:sz w:val="64"/>
        </w:rPr>
      </w:pPr>
    </w:p>
    <w:p w14:paraId="2511C2B7" w14:textId="7AFDDBEA" w:rsidR="00CE2769" w:rsidRDefault="00CE2769" w:rsidP="007425D5">
      <w:pPr>
        <w:spacing w:after="0" w:line="259" w:lineRule="auto"/>
        <w:rPr>
          <w:b/>
          <w:sz w:val="64"/>
        </w:rPr>
      </w:pPr>
    </w:p>
    <w:p w14:paraId="2FAA7D7D" w14:textId="0E1A912D" w:rsidR="000B4924" w:rsidRDefault="000B4924" w:rsidP="007425D5">
      <w:pPr>
        <w:spacing w:after="0" w:line="259" w:lineRule="auto"/>
        <w:jc w:val="center"/>
        <w:rPr>
          <w:rFonts w:ascii="Avenir Next LT Pro" w:hAnsi="Avenir Next LT Pro"/>
          <w:b/>
          <w:sz w:val="64"/>
        </w:rPr>
      </w:pPr>
    </w:p>
    <w:p w14:paraId="3A9D013F" w14:textId="4197C182" w:rsidR="000B4924" w:rsidRDefault="000B4924" w:rsidP="007425D5">
      <w:pPr>
        <w:spacing w:after="0" w:line="259" w:lineRule="auto"/>
        <w:jc w:val="center"/>
        <w:rPr>
          <w:rFonts w:ascii="Avenir Next LT Pro" w:hAnsi="Avenir Next LT Pro"/>
          <w:b/>
          <w:sz w:val="64"/>
        </w:rPr>
      </w:pPr>
    </w:p>
    <w:p w14:paraId="4F034DE2" w14:textId="4B864797" w:rsidR="008E4AD2" w:rsidRDefault="003C3BAA" w:rsidP="003C3BAA">
      <w:pPr>
        <w:tabs>
          <w:tab w:val="left" w:pos="6434"/>
        </w:tabs>
        <w:spacing w:after="0" w:line="259" w:lineRule="auto"/>
        <w:rPr>
          <w:rFonts w:ascii="Avenir Next LT Pro" w:hAnsi="Avenir Next LT Pro"/>
          <w:b/>
          <w:sz w:val="64"/>
        </w:rPr>
      </w:pPr>
      <w:r>
        <w:rPr>
          <w:rFonts w:ascii="Avenir Next LT Pro" w:hAnsi="Avenir Next LT Pro"/>
          <w:b/>
          <w:sz w:val="64"/>
        </w:rPr>
        <w:tab/>
      </w:r>
    </w:p>
    <w:p w14:paraId="6F8DF8BF" w14:textId="130660A2" w:rsidR="000B4924" w:rsidRDefault="003C3BAA" w:rsidP="003C3BAA">
      <w:pPr>
        <w:tabs>
          <w:tab w:val="left" w:pos="8310"/>
        </w:tabs>
        <w:spacing w:after="0" w:line="259" w:lineRule="auto"/>
        <w:rPr>
          <w:rFonts w:ascii="Avenir Next LT Pro" w:hAnsi="Avenir Next LT Pro"/>
          <w:b/>
          <w:sz w:val="64"/>
        </w:rPr>
      </w:pPr>
      <w:r>
        <w:rPr>
          <w:rFonts w:ascii="Avenir Next LT Pro" w:hAnsi="Avenir Next LT Pro"/>
          <w:b/>
          <w:sz w:val="64"/>
        </w:rPr>
        <w:tab/>
      </w:r>
    </w:p>
    <w:p w14:paraId="348CBAF6" w14:textId="26829B65" w:rsidR="000B4924" w:rsidRDefault="000B4924" w:rsidP="007425D5">
      <w:pPr>
        <w:spacing w:after="0" w:line="259" w:lineRule="auto"/>
        <w:jc w:val="center"/>
        <w:rPr>
          <w:rFonts w:ascii="Avenir Next LT Pro" w:hAnsi="Avenir Next LT Pro"/>
          <w:b/>
          <w:sz w:val="64"/>
        </w:rPr>
      </w:pPr>
    </w:p>
    <w:p w14:paraId="15ED47B6" w14:textId="3AE3864A" w:rsidR="000B4924" w:rsidRDefault="000B4924" w:rsidP="00D57B16">
      <w:pPr>
        <w:spacing w:after="0" w:line="259" w:lineRule="auto"/>
        <w:jc w:val="right"/>
        <w:rPr>
          <w:rFonts w:ascii="Avenir Next LT Pro" w:hAnsi="Avenir Next LT Pro"/>
          <w:b/>
          <w:sz w:val="64"/>
        </w:rPr>
      </w:pPr>
    </w:p>
    <w:p w14:paraId="4AE4CA83" w14:textId="431059C2" w:rsidR="000B4924" w:rsidRDefault="000B4924" w:rsidP="008E4AD2">
      <w:pPr>
        <w:spacing w:after="0" w:line="259" w:lineRule="auto"/>
        <w:rPr>
          <w:rFonts w:ascii="Avenir Next LT Pro" w:hAnsi="Avenir Next LT Pro"/>
          <w:b/>
          <w:sz w:val="64"/>
        </w:rPr>
      </w:pPr>
    </w:p>
    <w:p w14:paraId="4639E2AC" w14:textId="344A1339" w:rsidR="000B4924" w:rsidRDefault="000B4924" w:rsidP="007425D5">
      <w:pPr>
        <w:spacing w:after="0" w:line="259" w:lineRule="auto"/>
        <w:jc w:val="center"/>
        <w:rPr>
          <w:rFonts w:ascii="Avenir Next LT Pro" w:hAnsi="Avenir Next LT Pro"/>
          <w:b/>
          <w:sz w:val="64"/>
        </w:rPr>
      </w:pPr>
    </w:p>
    <w:p w14:paraId="35B9CD95" w14:textId="0A7A7EFA" w:rsidR="000B4924" w:rsidRDefault="000B4924" w:rsidP="007425D5">
      <w:pPr>
        <w:spacing w:after="0" w:line="259" w:lineRule="auto"/>
        <w:jc w:val="center"/>
        <w:rPr>
          <w:rFonts w:ascii="Avenir Next LT Pro" w:hAnsi="Avenir Next LT Pro"/>
          <w:b/>
          <w:sz w:val="64"/>
        </w:rPr>
      </w:pPr>
    </w:p>
    <w:p w14:paraId="31005E17" w14:textId="0A856686" w:rsidR="00CE2769" w:rsidRDefault="001E78FC" w:rsidP="00CE2769">
      <w:r>
        <w:rPr>
          <w:noProof/>
        </w:rPr>
        <mc:AlternateContent>
          <mc:Choice Requires="wps">
            <w:drawing>
              <wp:anchor distT="36576" distB="36576" distL="36576" distR="36576" simplePos="0" relativeHeight="251738112" behindDoc="0" locked="0" layoutInCell="1" allowOverlap="1" wp14:anchorId="396A0B12" wp14:editId="17F76FB6">
                <wp:simplePos x="0" y="0"/>
                <wp:positionH relativeFrom="column">
                  <wp:posOffset>-359410</wp:posOffset>
                </wp:positionH>
                <wp:positionV relativeFrom="paragraph">
                  <wp:posOffset>145415</wp:posOffset>
                </wp:positionV>
                <wp:extent cx="6179820" cy="6858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685800"/>
                        </a:xfrm>
                        <a:prstGeom prst="rect">
                          <a:avLst/>
                        </a:prstGeom>
                        <a:noFill/>
                        <a:ln>
                          <a:noFill/>
                        </a:ln>
                        <a:effectLst/>
                      </wps:spPr>
                      <wps:txbx>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A0B12" id="_x0000_t202" coordsize="21600,21600" o:spt="202" path="m,l,21600r21600,l21600,xe">
                <v:stroke joinstyle="miter"/>
                <v:path gradientshapeok="t" o:connecttype="rect"/>
              </v:shapetype>
              <v:shape id="Text Box 16" o:spid="_x0000_s1026" type="#_x0000_t202" style="position:absolute;margin-left:-28.3pt;margin-top:11.45pt;width:486.6pt;height:54pt;z-index:251738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" filled="f" stroked="f">
                <v:textbox inset="2.88pt,2.88pt,2.88pt,2.88pt">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v:textbox>
              </v:shape>
            </w:pict>
          </mc:Fallback>
        </mc:AlternateContent>
      </w:r>
    </w:p>
    <w:p w14:paraId="34109297" w14:textId="236B2F6A" w:rsidR="00943544" w:rsidRPr="003C3BAA" w:rsidRDefault="00943544" w:rsidP="0062247B">
      <w:pPr>
        <w:spacing w:after="0" w:line="259" w:lineRule="auto"/>
        <w:jc w:val="center"/>
        <w:rPr>
          <w:rFonts w:ascii="Avenir Next LT Pro" w:hAnsi="Avenir Next LT Pro"/>
          <w:bCs/>
          <w:sz w:val="64"/>
        </w:rPr>
      </w:pPr>
    </w:p>
    <w:p w14:paraId="7AD46CF0" w14:textId="14BC21EF" w:rsidR="0062247B" w:rsidRDefault="0062247B" w:rsidP="0062247B">
      <w:pPr>
        <w:spacing w:after="0" w:line="259" w:lineRule="auto"/>
        <w:jc w:val="center"/>
        <w:rPr>
          <w:rFonts w:ascii="Avenir Next LT Pro" w:hAnsi="Avenir Next LT Pro"/>
          <w:b/>
          <w:sz w:val="64"/>
        </w:rPr>
      </w:pPr>
    </w:p>
    <w:p w14:paraId="57308A17" w14:textId="74B7EF4D" w:rsidR="005F4CD4" w:rsidRDefault="005F4CD4" w:rsidP="007425D5">
      <w:pPr>
        <w:spacing w:after="0" w:line="259" w:lineRule="auto"/>
        <w:ind w:left="2160"/>
        <w:rPr>
          <w:rFonts w:ascii="Avenir Next LT Pro" w:hAnsi="Avenir Next LT Pro"/>
          <w:bCs/>
          <w:sz w:val="64"/>
        </w:rPr>
      </w:pPr>
    </w:p>
    <w:p w14:paraId="5B5C8C4B" w14:textId="6E2B4BD6" w:rsidR="00BE3B07" w:rsidRDefault="00531F15" w:rsidP="007D3D34">
      <w:pPr>
        <w:spacing w:after="0" w:line="259" w:lineRule="auto"/>
        <w:ind w:left="2160"/>
      </w:pPr>
      <w:r>
        <w:rPr>
          <w:noProof/>
        </w:rPr>
        <w:lastRenderedPageBreak/>
        <w:drawing>
          <wp:anchor distT="0" distB="0" distL="114300" distR="114300" simplePos="0" relativeHeight="251730944" behindDoc="0" locked="0" layoutInCell="1" allowOverlap="1" wp14:anchorId="6C478DE8" wp14:editId="52559461">
            <wp:simplePos x="0" y="0"/>
            <wp:positionH relativeFrom="margin">
              <wp:align>center</wp:align>
            </wp:positionH>
            <wp:positionV relativeFrom="paragraph">
              <wp:posOffset>-636104</wp:posOffset>
            </wp:positionV>
            <wp:extent cx="4628371" cy="3578087"/>
            <wp:effectExtent l="0" t="0" r="1270" b="381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8371"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FE12" w14:textId="70AAE414" w:rsidR="00BE3B07" w:rsidRDefault="00BE3B07" w:rsidP="007D3D34">
      <w:pPr>
        <w:spacing w:after="0" w:line="259" w:lineRule="auto"/>
        <w:ind w:left="2160"/>
      </w:pPr>
    </w:p>
    <w:p w14:paraId="39E7255F" w14:textId="5444136D" w:rsidR="00BE3B07" w:rsidRDefault="00BE3B07" w:rsidP="007D3D34">
      <w:pPr>
        <w:spacing w:after="0" w:line="259" w:lineRule="auto"/>
        <w:ind w:left="2160"/>
      </w:pPr>
    </w:p>
    <w:p w14:paraId="30BD5C79" w14:textId="7165EC68" w:rsidR="00BE3B07" w:rsidRDefault="00BE3B07" w:rsidP="007D3D34">
      <w:pPr>
        <w:spacing w:after="0" w:line="259" w:lineRule="auto"/>
        <w:ind w:left="2160"/>
      </w:pPr>
    </w:p>
    <w:p w14:paraId="41CF6B3C" w14:textId="50B075B7" w:rsidR="00BE3B07" w:rsidRDefault="00BE3B07" w:rsidP="007D3D34">
      <w:pPr>
        <w:spacing w:after="0" w:line="259" w:lineRule="auto"/>
        <w:ind w:left="2160"/>
      </w:pPr>
    </w:p>
    <w:p w14:paraId="1CA0DED9" w14:textId="7F3FB02C" w:rsidR="00BE3B07" w:rsidRDefault="00BE3B07" w:rsidP="007D3D34">
      <w:pPr>
        <w:spacing w:after="0" w:line="259" w:lineRule="auto"/>
        <w:ind w:left="2160"/>
      </w:pPr>
    </w:p>
    <w:p w14:paraId="15C477EE" w14:textId="0C4DBFDD" w:rsidR="00BE3B07" w:rsidRDefault="00BE3B07" w:rsidP="007D3D34">
      <w:pPr>
        <w:spacing w:after="0" w:line="259" w:lineRule="auto"/>
        <w:ind w:left="2160"/>
      </w:pPr>
    </w:p>
    <w:p w14:paraId="14513083" w14:textId="025C8B9D" w:rsidR="00BE3B07" w:rsidRDefault="00BE3B07" w:rsidP="007D3D34">
      <w:pPr>
        <w:spacing w:after="0" w:line="259" w:lineRule="auto"/>
        <w:ind w:left="2160"/>
      </w:pPr>
    </w:p>
    <w:p w14:paraId="1B5FB949" w14:textId="4253D746" w:rsidR="00BE3B07" w:rsidRDefault="00BE3B07" w:rsidP="007D3D34">
      <w:pPr>
        <w:spacing w:after="0" w:line="259" w:lineRule="auto"/>
        <w:ind w:left="2160"/>
      </w:pPr>
    </w:p>
    <w:p w14:paraId="25766349" w14:textId="49CBAC9A" w:rsidR="00BE3B07" w:rsidRDefault="00BE3B07" w:rsidP="007D3D34">
      <w:pPr>
        <w:spacing w:after="0" w:line="259" w:lineRule="auto"/>
        <w:ind w:left="2160"/>
      </w:pPr>
    </w:p>
    <w:p w14:paraId="25A97BEB" w14:textId="7203B664" w:rsidR="00BE3B07" w:rsidRDefault="00BE3B07" w:rsidP="007D3D34">
      <w:pPr>
        <w:spacing w:after="0" w:line="259" w:lineRule="auto"/>
        <w:ind w:left="2160"/>
      </w:pPr>
    </w:p>
    <w:p w14:paraId="13791A3C" w14:textId="5170F9E1" w:rsidR="00BE3B07" w:rsidRDefault="00BE3B07" w:rsidP="007D3D34">
      <w:pPr>
        <w:spacing w:after="0" w:line="259" w:lineRule="auto"/>
        <w:ind w:left="2160"/>
      </w:pPr>
    </w:p>
    <w:p w14:paraId="762F1E7A" w14:textId="35910221" w:rsidR="00BE3B07" w:rsidRDefault="00BE3B07" w:rsidP="007D3D34">
      <w:pPr>
        <w:spacing w:after="0" w:line="259" w:lineRule="auto"/>
        <w:ind w:left="2160"/>
      </w:pPr>
    </w:p>
    <w:p w14:paraId="170B6B61" w14:textId="77777777" w:rsidR="00BE3B07" w:rsidRDefault="00BE3B07" w:rsidP="007D3D34">
      <w:pPr>
        <w:spacing w:after="0" w:line="259" w:lineRule="auto"/>
        <w:ind w:left="2160"/>
      </w:pPr>
    </w:p>
    <w:p w14:paraId="42E201F7" w14:textId="77777777" w:rsidR="00BE3B07" w:rsidRDefault="00BE3B07" w:rsidP="007D3D34">
      <w:pPr>
        <w:spacing w:after="0" w:line="259" w:lineRule="auto"/>
        <w:ind w:left="2160"/>
      </w:pPr>
    </w:p>
    <w:p w14:paraId="7686CFC0" w14:textId="77777777" w:rsidR="00BE3B07" w:rsidRDefault="00BE3B07" w:rsidP="007D3D34">
      <w:pPr>
        <w:spacing w:after="0" w:line="259" w:lineRule="auto"/>
        <w:ind w:left="2160"/>
      </w:pPr>
    </w:p>
    <w:p w14:paraId="2490DCD8" w14:textId="6B91574F" w:rsidR="00024966" w:rsidRDefault="00024966" w:rsidP="007D3D34">
      <w:pPr>
        <w:spacing w:after="0" w:line="259" w:lineRule="auto"/>
        <w:ind w:left="2160"/>
      </w:pPr>
      <w:r>
        <w:rPr>
          <w:rFonts w:ascii="Avenir Next LT Pro" w:eastAsia="Calibri" w:hAnsi="Avenir Next LT Pro" w:cs="Calibri"/>
          <w:iCs/>
          <w:noProof/>
          <w:sz w:val="22"/>
        </w:rPr>
        <w:drawing>
          <wp:anchor distT="0" distB="0" distL="114300" distR="114300" simplePos="0" relativeHeight="251673600" behindDoc="0" locked="0" layoutInCell="1" allowOverlap="1" wp14:anchorId="26B5430E" wp14:editId="7717574F">
            <wp:simplePos x="0" y="0"/>
            <wp:positionH relativeFrom="margin">
              <wp:align>center</wp:align>
            </wp:positionH>
            <wp:positionV relativeFrom="paragraph">
              <wp:posOffset>71755</wp:posOffset>
            </wp:positionV>
            <wp:extent cx="1437670" cy="517245"/>
            <wp:effectExtent l="0" t="0" r="0" b="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7670" cy="517245"/>
                    </a:xfrm>
                    <a:prstGeom prst="rect">
                      <a:avLst/>
                    </a:prstGeom>
                  </pic:spPr>
                </pic:pic>
              </a:graphicData>
            </a:graphic>
            <wp14:sizeRelH relativeFrom="page">
              <wp14:pctWidth>0</wp14:pctWidth>
            </wp14:sizeRelH>
            <wp14:sizeRelV relativeFrom="page">
              <wp14:pctHeight>0</wp14:pctHeight>
            </wp14:sizeRelV>
          </wp:anchor>
        </w:drawing>
      </w:r>
    </w:p>
    <w:p w14:paraId="352C4DC6" w14:textId="5EDA569F" w:rsidR="00BE3B07" w:rsidRDefault="001E78FC" w:rsidP="00CE2769">
      <w:pPr>
        <w:tabs>
          <w:tab w:val="center" w:pos="4680"/>
        </w:tabs>
        <w:spacing w:after="200"/>
        <w:rPr>
          <w:rStyle w:val="Hyperlink"/>
          <w:rFonts w:ascii="Avenir Next LT Pro" w:hAnsi="Avenir Next LT Pro"/>
          <w:color w:val="FFFFFF" w:themeColor="background1"/>
          <w:szCs w:val="24"/>
        </w:rPr>
      </w:pPr>
      <w:r>
        <w:rPr>
          <w:noProof/>
        </w:rPr>
        <mc:AlternateContent>
          <mc:Choice Requires="wps">
            <w:drawing>
              <wp:anchor distT="0" distB="0" distL="114300" distR="114300" simplePos="0" relativeHeight="251697152" behindDoc="0" locked="0" layoutInCell="1" allowOverlap="1" wp14:anchorId="163D4963" wp14:editId="64EC7892">
                <wp:simplePos x="0" y="0"/>
                <wp:positionH relativeFrom="page">
                  <wp:align>left</wp:align>
                </wp:positionH>
                <wp:positionV relativeFrom="paragraph">
                  <wp:posOffset>101600</wp:posOffset>
                </wp:positionV>
                <wp:extent cx="7775575" cy="6242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5575" cy="624205"/>
                        </a:xfrm>
                        <a:prstGeom prst="rect">
                          <a:avLst/>
                        </a:prstGeom>
                        <a:noFill/>
                        <a:ln>
                          <a:noFill/>
                        </a:ln>
                      </wps:spPr>
                      <wps:txb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3D4963" id="Text Box 15" o:spid="_x0000_s1027" type="#_x0000_t202" style="position:absolute;margin-left:0;margin-top:8pt;width:612.25pt;height:49.15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" filled="f" stroked="f">
                <v:textbo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v:textbox>
                <w10:wrap anchorx="page"/>
              </v:shape>
            </w:pict>
          </mc:Fallback>
        </mc:AlternateContent>
      </w:r>
      <w:r w:rsidR="00D750C8">
        <w:tab/>
      </w:r>
      <w:hyperlink r:id="rId11" w:history="1">
        <w:r w:rsidR="00024966" w:rsidRPr="005B1692">
          <w:rPr>
            <w:rStyle w:val="Hyperlink"/>
            <w:rFonts w:ascii="Avenir Next LT Pro" w:hAnsi="Avenir Next LT Pro"/>
            <w:color w:val="FFFFFF" w:themeColor="background1"/>
            <w:szCs w:val="24"/>
          </w:rPr>
          <w:t>WWW.ALMACO.COM</w:t>
        </w:r>
      </w:hyperlink>
    </w:p>
    <w:p w14:paraId="2E641B1D" w14:textId="77777777" w:rsidR="00BE3B07" w:rsidRDefault="00BE3B07" w:rsidP="00CE2769">
      <w:pPr>
        <w:tabs>
          <w:tab w:val="center" w:pos="4680"/>
        </w:tabs>
        <w:spacing w:after="200"/>
        <w:rPr>
          <w:rStyle w:val="Hyperlink"/>
          <w:rFonts w:ascii="Avenir Next LT Pro" w:hAnsi="Avenir Next LT Pro"/>
          <w:color w:val="FFFFFF" w:themeColor="background1"/>
          <w:szCs w:val="24"/>
        </w:rPr>
      </w:pPr>
    </w:p>
    <w:p w14:paraId="3DD684E5" w14:textId="3CF39873" w:rsidR="00024966" w:rsidRPr="00BE3B07" w:rsidRDefault="001E78FC" w:rsidP="00BE3B07">
      <w:pPr>
        <w:tabs>
          <w:tab w:val="center" w:pos="4680"/>
        </w:tabs>
        <w:spacing w:after="200"/>
        <w:rPr>
          <w:rFonts w:ascii="Avenir Next LT Pro" w:hAnsi="Avenir Next LT Pro"/>
          <w:color w:val="FFFFFF" w:themeColor="background1"/>
          <w:szCs w:val="24"/>
        </w:rPr>
      </w:pPr>
      <w:r>
        <w:rPr>
          <w:noProof/>
        </w:rPr>
        <mc:AlternateContent>
          <mc:Choice Requires="wps">
            <w:drawing>
              <wp:anchor distT="45720" distB="45720" distL="114300" distR="114300" simplePos="0" relativeHeight="251704320" behindDoc="0" locked="0" layoutInCell="1" allowOverlap="1" wp14:anchorId="34BBF0AC" wp14:editId="0FAB62A2">
                <wp:simplePos x="0" y="0"/>
                <wp:positionH relativeFrom="page">
                  <wp:align>right</wp:align>
                </wp:positionH>
                <wp:positionV relativeFrom="paragraph">
                  <wp:posOffset>195580</wp:posOffset>
                </wp:positionV>
                <wp:extent cx="7779385" cy="463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385" cy="463550"/>
                        </a:xfrm>
                        <a:prstGeom prst="rect">
                          <a:avLst/>
                        </a:prstGeom>
                        <a:solidFill>
                          <a:schemeClr val="bg1"/>
                        </a:solidFill>
                        <a:ln w="9525">
                          <a:noFill/>
                          <a:miter lim="800000"/>
                          <a:headEnd/>
                          <a:tailEnd/>
                        </a:ln>
                      </wps:spPr>
                      <wps:txb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BF0AC" id="Text Box 14" o:spid="_x0000_s1028" type="#_x0000_t202" style="position:absolute;margin-left:561.35pt;margin-top:15.4pt;width:612.55pt;height:36.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" fillcolor="white [3212]" stroked="f">
                <v:textbo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v:textbox>
                <w10:wrap anchorx="page"/>
              </v:shape>
            </w:pict>
          </mc:Fallback>
        </mc:AlternateContent>
      </w:r>
      <w:r w:rsidR="00024966">
        <w:rPr>
          <w:rStyle w:val="Hyperlink"/>
          <w:rFonts w:ascii="Avenir Next LT Pro" w:hAnsi="Avenir Next LT Pro"/>
          <w:color w:val="FFFFFF" w:themeColor="background1"/>
          <w:szCs w:val="24"/>
        </w:rPr>
        <w:t xml:space="preserve"> </w:t>
      </w:r>
      <w:r w:rsidR="00024966">
        <w:rPr>
          <w:rFonts w:ascii="Avenir Next LT Pro" w:hAnsi="Avenir Next LT Pro"/>
          <w:color w:val="FFFFFF" w:themeColor="background1"/>
          <w:szCs w:val="24"/>
        </w:rPr>
        <w:t xml:space="preserve"> </w:t>
      </w:r>
      <w:r w:rsidR="00BE3B07">
        <w:rPr>
          <w:rFonts w:ascii="Avenir Next LT Pro" w:hAnsi="Avenir Next LT Pro"/>
          <w:color w:val="FFFFFF" w:themeColor="background1"/>
          <w:szCs w:val="24"/>
        </w:rPr>
        <w:t>| PHONE</w:t>
      </w:r>
      <w:r w:rsidR="00024966" w:rsidRPr="00FB2CDA">
        <w:rPr>
          <w:rFonts w:ascii="Avenir Next LT Pro" w:hAnsi="Avenir Next LT Pro"/>
          <w:color w:val="FFFFFF" w:themeColor="background1"/>
          <w:szCs w:val="24"/>
        </w:rPr>
        <w:t xml:space="preserve"> (515) 382-3506</w:t>
      </w:r>
      <w:r w:rsidR="00024966">
        <w:rPr>
          <w:rFonts w:ascii="Avenir Next LT Pro" w:hAnsi="Avenir Next LT Pro"/>
          <w:color w:val="FFFFFF" w:themeColor="background1"/>
          <w:szCs w:val="24"/>
        </w:rPr>
        <w:t xml:space="preserve"> | </w:t>
      </w:r>
      <w:r w:rsidR="00024966" w:rsidRPr="00FB2CDA">
        <w:rPr>
          <w:rFonts w:ascii="Avenir Next LT Pro" w:hAnsi="Avenir Next LT Pro"/>
          <w:color w:val="FFFFFF" w:themeColor="background1"/>
          <w:szCs w:val="24"/>
        </w:rPr>
        <w:t>FAX (515382-297</w:t>
      </w:r>
      <w:r>
        <w:rPr>
          <w:noProof/>
        </w:rPr>
        <mc:AlternateContent>
          <mc:Choice Requires="wps">
            <w:drawing>
              <wp:anchor distT="45720" distB="45720" distL="114300" distR="114300" simplePos="0" relativeHeight="251684864" behindDoc="0" locked="0" layoutInCell="1" allowOverlap="1" wp14:anchorId="600CE390" wp14:editId="2A20968F">
                <wp:simplePos x="0" y="0"/>
                <wp:positionH relativeFrom="margin">
                  <wp:posOffset>4650105</wp:posOffset>
                </wp:positionH>
                <wp:positionV relativeFrom="paragraph">
                  <wp:posOffset>4559935</wp:posOffset>
                </wp:positionV>
                <wp:extent cx="2018665" cy="43053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430530"/>
                        </a:xfrm>
                        <a:prstGeom prst="rect">
                          <a:avLst/>
                        </a:prstGeom>
                        <a:noFill/>
                        <a:ln w="9525">
                          <a:noFill/>
                          <a:miter lim="800000"/>
                          <a:headEnd/>
                          <a:tailEnd/>
                        </a:ln>
                      </wps:spPr>
                      <wps:txb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E390" id="Text Box 12" o:spid="_x0000_s1029" type="#_x0000_t202" style="position:absolute;margin-left:366.15pt;margin-top:359.05pt;width:158.95pt;height:33.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" filled="f" stroked="f">
                <v:textbo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v:textbox>
                <w10:wrap anchorx="margin"/>
              </v:shape>
            </w:pict>
          </mc:Fallback>
        </mc:AlternateContent>
      </w:r>
    </w:p>
    <w:p w14:paraId="63E784EB" w14:textId="5BE59EC8" w:rsidR="00024966" w:rsidRPr="00024966" w:rsidRDefault="00024966" w:rsidP="00024966"/>
    <w:p w14:paraId="7762B940" w14:textId="2169D166" w:rsidR="00024966" w:rsidRPr="00024966" w:rsidRDefault="00024966" w:rsidP="00024966"/>
    <w:p w14:paraId="73930759" w14:textId="6A8DE49B" w:rsidR="00024966" w:rsidRPr="00024966" w:rsidRDefault="00024966" w:rsidP="00024966"/>
    <w:p w14:paraId="6087F123" w14:textId="5A3ABBF5" w:rsidR="00024966" w:rsidRPr="00024966" w:rsidRDefault="00024966" w:rsidP="00024966"/>
    <w:p w14:paraId="410EFAE3" w14:textId="76273042" w:rsidR="006445DB" w:rsidRDefault="006445DB" w:rsidP="00024966">
      <w:pPr>
        <w:rPr>
          <w:rStyle w:val="CommentReference"/>
        </w:rPr>
      </w:pPr>
    </w:p>
    <w:p w14:paraId="58733F59" w14:textId="77777777" w:rsidR="00E62F0B" w:rsidRDefault="00E62F0B" w:rsidP="00024966"/>
    <w:p w14:paraId="1A0E2A82" w14:textId="2C818DC7" w:rsidR="006445DB" w:rsidRDefault="006445DB" w:rsidP="00024966"/>
    <w:p w14:paraId="0128C8E3" w14:textId="61D9888F" w:rsidR="006445DB" w:rsidRDefault="006445DB" w:rsidP="00024966"/>
    <w:p w14:paraId="499AA2FD" w14:textId="369DE2AA" w:rsidR="00CE2769" w:rsidRPr="00024966" w:rsidRDefault="001E78FC" w:rsidP="00024966">
      <w:r>
        <w:rPr>
          <w:noProof/>
        </w:rPr>
        <mc:AlternateContent>
          <mc:Choice Requires="wps">
            <w:drawing>
              <wp:anchor distT="45720" distB="45720" distL="114300" distR="114300" simplePos="0" relativeHeight="251702272" behindDoc="0" locked="0" layoutInCell="1" allowOverlap="1" wp14:anchorId="1425F392" wp14:editId="2FF72046">
                <wp:simplePos x="0" y="0"/>
                <wp:positionH relativeFrom="page">
                  <wp:align>left</wp:align>
                </wp:positionH>
                <wp:positionV relativeFrom="paragraph">
                  <wp:posOffset>173355</wp:posOffset>
                </wp:positionV>
                <wp:extent cx="7757160" cy="12382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7160" cy="1238250"/>
                        </a:xfrm>
                        <a:prstGeom prst="rect">
                          <a:avLst/>
                        </a:prstGeom>
                        <a:noFill/>
                        <a:ln w="9525">
                          <a:noFill/>
                          <a:miter lim="800000"/>
                          <a:headEnd/>
                          <a:tailEnd/>
                        </a:ln>
                      </wps:spPr>
                      <wps:txb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2"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F392" id="Text Box 8" o:spid="_x0000_s1030" type="#_x0000_t202" style="position:absolute;margin-left:0;margin-top:13.65pt;width:610.8pt;height:97.5pt;z-index:2517022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7e/QEAANUDAAAOAAAAZHJzL2Uyb0RvYy54bWysU9tuGyEQfa/Uf0C813upHTs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" filled="f" stroked="f">
                <v:textbo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3"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v:textbox>
                <w10:wrap anchorx="page"/>
              </v:shape>
            </w:pict>
          </mc:Fallback>
        </mc:AlternateContent>
      </w:r>
    </w:p>
    <w:p w14:paraId="1B2FA67E" w14:textId="74613E5A" w:rsidR="00024966" w:rsidRPr="00024966" w:rsidRDefault="00024966" w:rsidP="00024966"/>
    <w:p w14:paraId="0A258C11" w14:textId="1A48A02C" w:rsidR="00024966" w:rsidRPr="00024966" w:rsidRDefault="00024966" w:rsidP="00024966"/>
    <w:p w14:paraId="565F4D29" w14:textId="1E0A3EEA" w:rsidR="00024966" w:rsidRDefault="00024966" w:rsidP="00024966">
      <w:pPr>
        <w:tabs>
          <w:tab w:val="left" w:pos="5377"/>
        </w:tabs>
      </w:pPr>
      <w:r>
        <w:tab/>
      </w:r>
    </w:p>
    <w:p w14:paraId="5F380266" w14:textId="112406DB" w:rsidR="00BE3B07" w:rsidRDefault="00BE3B07" w:rsidP="00024966">
      <w:pPr>
        <w:tabs>
          <w:tab w:val="left" w:pos="5377"/>
        </w:tabs>
      </w:pPr>
    </w:p>
    <w:p w14:paraId="6E7851C1" w14:textId="4EC421BB" w:rsidR="000E642A" w:rsidRPr="00AD346D" w:rsidRDefault="00C57293" w:rsidP="00E51420">
      <w:pPr>
        <w:pStyle w:val="Heading1"/>
        <w:numPr>
          <w:ilvl w:val="0"/>
          <w:numId w:val="0"/>
        </w:numPr>
        <w:ind w:left="432" w:hanging="432"/>
        <w:rPr>
          <w:rFonts w:eastAsia="Calibri" w:cs="Calibri"/>
        </w:rPr>
      </w:pPr>
      <w:bookmarkStart w:id="0" w:name="_Toc130452610"/>
      <w:bookmarkStart w:id="1" w:name="_Toc130453063"/>
      <w:bookmarkStart w:id="2" w:name="_Toc130453118"/>
      <w:bookmarkStart w:id="3" w:name="_Toc130901160"/>
      <w:bookmarkStart w:id="4" w:name="_Toc130901382"/>
      <w:bookmarkStart w:id="5" w:name="_Toc130901507"/>
      <w:bookmarkStart w:id="6" w:name="_Toc130901705"/>
      <w:bookmarkStart w:id="7" w:name="_Toc131410418"/>
      <w:bookmarkStart w:id="8" w:name="_Toc133916248"/>
      <w:bookmarkStart w:id="9" w:name="_Toc133918404"/>
      <w:bookmarkStart w:id="10" w:name="_Toc134610795"/>
      <w:bookmarkStart w:id="11" w:name="_Toc134611469"/>
      <w:bookmarkStart w:id="12" w:name="_Toc134611567"/>
      <w:bookmarkStart w:id="13" w:name="_Toc134611746"/>
      <w:r w:rsidRPr="00490E2F">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2EF14902" w14:textId="77777777" w:rsidR="000E642A" w:rsidRDefault="000E642A" w:rsidP="00AD346D">
      <w:pPr>
        <w:spacing w:line="360" w:lineRule="auto"/>
        <w:jc w:val="both"/>
      </w:pPr>
    </w:p>
    <w:p w14:paraId="491B84FE" w14:textId="460EAEE2" w:rsidR="000E642A" w:rsidRDefault="000E642A" w:rsidP="00AD346D">
      <w:pPr>
        <w:spacing w:line="360" w:lineRule="auto"/>
        <w:jc w:val="both"/>
      </w:pPr>
      <w:r>
        <w:t xml:space="preserve">Read this manual carefully to comprehend all modes of operation and levels of integration for the D1 App. It is vital to your operation and the integrity of your data collection </w:t>
      </w:r>
      <w:r w:rsidRPr="00D3572E">
        <w:t xml:space="preserve">to </w:t>
      </w:r>
      <w:r>
        <w:t>understand</w:t>
      </w:r>
      <w:r w:rsidRPr="00D3572E">
        <w:t xml:space="preserve"> the capabilities and tools the D1 </w:t>
      </w:r>
      <w:r>
        <w:t>App</w:t>
      </w:r>
      <w:r w:rsidRPr="00D3572E">
        <w:t xml:space="preserve"> provides</w:t>
      </w:r>
      <w:r>
        <w:t xml:space="preserve">. This manual contains descriptions and specifications of the operation of this software that will enable you to operate and integrate at optimal capacity. This manual contains installation instructions, a troubleshooting guide, and detailed explanations on all pages and modes of integration and operation. </w:t>
      </w:r>
    </w:p>
    <w:p w14:paraId="3FC9EB60" w14:textId="2B93117E" w:rsidR="000E642A" w:rsidRDefault="000E642A" w:rsidP="00AD346D">
      <w:pPr>
        <w:spacing w:line="360" w:lineRule="auto"/>
        <w:jc w:val="both"/>
      </w:pPr>
      <w:r>
        <w:t>The D1 App is the D1 Connection Software that fully integrates with ALMACO’s VantageHD Harvest software</w:t>
      </w:r>
      <w:r w:rsidR="009E7183">
        <w:t xml:space="preserve"> and additional software that implements the API functionality</w:t>
      </w:r>
      <w:r>
        <w:t xml:space="preserve">. The </w:t>
      </w:r>
      <w:r w:rsidR="009E7183">
        <w:t>D1 App</w:t>
      </w:r>
      <w:r>
        <w:t xml:space="preserve"> has been designed to be a low-maintenance, user-friendly, data collection tool. The software is written to run on any Windows 10 computer</w:t>
      </w:r>
      <w:r w:rsidRPr="005248B7">
        <w:t xml:space="preserve"> </w:t>
      </w:r>
      <w:r>
        <w:t xml:space="preserve">and has been optimally designed for </w:t>
      </w:r>
      <w:r w:rsidRPr="005248B7">
        <w:t xml:space="preserve">the Mobile Demand </w:t>
      </w:r>
      <w:proofErr w:type="spellStart"/>
      <w:r w:rsidRPr="005248B7">
        <w:t>xTablet</w:t>
      </w:r>
      <w:proofErr w:type="spellEnd"/>
      <w:r w:rsidRPr="005248B7">
        <w:t xml:space="preserve"> 7200</w:t>
      </w:r>
      <w:r>
        <w:t>.</w:t>
      </w:r>
    </w:p>
    <w:p w14:paraId="40579951" w14:textId="77777777" w:rsidR="000E642A" w:rsidRDefault="000E642A" w:rsidP="00AD346D">
      <w:pPr>
        <w:spacing w:line="360" w:lineRule="auto"/>
        <w:jc w:val="both"/>
      </w:pPr>
      <w:r>
        <w:t>All specifications, diagrams, and tables in this manual are based on the latest information at printing time. ALMACO reserves the right to make changes at any time without notice. Please contact an ALMACO representative if you have any questions about:</w:t>
      </w:r>
    </w:p>
    <w:p w14:paraId="7BA1914A" w14:textId="77777777" w:rsidR="000E642A" w:rsidRDefault="000E642A" w:rsidP="00AD346D">
      <w:pPr>
        <w:spacing w:line="360" w:lineRule="auto"/>
        <w:jc w:val="both"/>
      </w:pPr>
      <w:r>
        <w:t>- Material in this manual</w:t>
      </w:r>
    </w:p>
    <w:p w14:paraId="004FAE0F" w14:textId="4412E0E5" w:rsidR="000E642A" w:rsidRDefault="000E642A" w:rsidP="00AD346D">
      <w:pPr>
        <w:spacing w:line="360" w:lineRule="auto"/>
        <w:jc w:val="both"/>
      </w:pPr>
      <w:r>
        <w:t>- Function and operation of the D1 App</w:t>
      </w:r>
    </w:p>
    <w:p w14:paraId="234A8E08" w14:textId="293B5BB3" w:rsidR="009E7183" w:rsidRDefault="009E7183" w:rsidP="00AD346D">
      <w:pPr>
        <w:spacing w:line="360" w:lineRule="auto"/>
        <w:jc w:val="both"/>
      </w:pPr>
      <w:r>
        <w:t>- Integration with the D1 App API</w:t>
      </w:r>
    </w:p>
    <w:p w14:paraId="0BD537C4" w14:textId="77777777" w:rsidR="000E642A" w:rsidRDefault="000E642A" w:rsidP="00AD346D">
      <w:pPr>
        <w:spacing w:line="360" w:lineRule="auto"/>
        <w:jc w:val="both"/>
      </w:pPr>
      <w:r>
        <w:t>- Troubleshooting, service, or other topics</w:t>
      </w:r>
    </w:p>
    <w:p w14:paraId="55F361B8" w14:textId="4DA1A527" w:rsidR="000E642A" w:rsidRDefault="000E642A" w:rsidP="00AD346D">
      <w:pPr>
        <w:tabs>
          <w:tab w:val="left" w:pos="3043"/>
        </w:tabs>
        <w:rPr>
          <w:rFonts w:asciiTheme="minorHAnsi" w:hAnsiTheme="minorHAnsi"/>
          <w:color w:val="003F77" w:themeColor="background2"/>
          <w:sz w:val="56"/>
          <w:szCs w:val="56"/>
        </w:rPr>
      </w:pPr>
      <w:r>
        <w:rPr>
          <w:rFonts w:asciiTheme="minorHAnsi" w:hAnsiTheme="minorHAnsi"/>
          <w:color w:val="003F77" w:themeColor="background2"/>
          <w:sz w:val="56"/>
          <w:szCs w:val="56"/>
        </w:rPr>
        <w:tab/>
      </w:r>
      <w:bookmarkStart w:id="14" w:name="_Toc130452611"/>
      <w:bookmarkStart w:id="15" w:name="_Toc130453064"/>
      <w:bookmarkStart w:id="16" w:name="_Toc130453119"/>
      <w:bookmarkStart w:id="17" w:name="_Toc130901161"/>
      <w:bookmarkStart w:id="18" w:name="_Toc130901383"/>
      <w:bookmarkStart w:id="19" w:name="_Toc130901508"/>
      <w:bookmarkStart w:id="20" w:name="_Toc130901706"/>
      <w:bookmarkStart w:id="21" w:name="_Toc131410419"/>
    </w:p>
    <w:p w14:paraId="4D49A8B3" w14:textId="77777777" w:rsidR="00AD346D" w:rsidRPr="00AD346D" w:rsidRDefault="00AD346D" w:rsidP="00AD346D">
      <w:pPr>
        <w:tabs>
          <w:tab w:val="left" w:pos="3043"/>
        </w:tabs>
        <w:rPr>
          <w:rFonts w:asciiTheme="minorHAnsi" w:hAnsiTheme="minorHAnsi"/>
          <w:color w:val="003F77" w:themeColor="background2"/>
          <w:sz w:val="56"/>
          <w:szCs w:val="56"/>
        </w:rPr>
      </w:pPr>
    </w:p>
    <w:p w14:paraId="689A5061" w14:textId="47A63821" w:rsidR="000E642A" w:rsidRPr="00AD346D" w:rsidRDefault="000E642A" w:rsidP="00E51420">
      <w:pPr>
        <w:pStyle w:val="Heading3"/>
        <w:numPr>
          <w:ilvl w:val="0"/>
          <w:numId w:val="0"/>
        </w:numPr>
        <w:spacing w:after="120" w:line="360" w:lineRule="auto"/>
        <w:rPr>
          <w:rFonts w:eastAsia="Arial"/>
        </w:rPr>
      </w:pPr>
      <w:bookmarkStart w:id="22" w:name="_Toc131586477"/>
      <w:bookmarkStart w:id="23" w:name="_Toc131586597"/>
      <w:bookmarkStart w:id="24" w:name="_Toc133916249"/>
      <w:bookmarkStart w:id="25" w:name="_Toc133918405"/>
      <w:bookmarkStart w:id="26" w:name="_Toc134610796"/>
      <w:bookmarkStart w:id="27" w:name="_Toc134611470"/>
      <w:bookmarkStart w:id="28" w:name="_Toc134611568"/>
      <w:bookmarkStart w:id="29" w:name="_Toc134611747"/>
      <w:bookmarkStart w:id="30" w:name="_Toc130886998"/>
      <w:bookmarkStart w:id="31" w:name="_Toc130887423"/>
      <w:bookmarkStart w:id="32" w:name="_Toc130908682"/>
      <w:bookmarkStart w:id="33" w:name="_Toc130909221"/>
      <w:bookmarkStart w:id="34" w:name="_Toc131072399"/>
      <w:bookmarkEnd w:id="14"/>
      <w:bookmarkEnd w:id="15"/>
      <w:bookmarkEnd w:id="16"/>
      <w:bookmarkEnd w:id="17"/>
      <w:bookmarkEnd w:id="18"/>
      <w:bookmarkEnd w:id="19"/>
      <w:bookmarkEnd w:id="20"/>
      <w:bookmarkEnd w:id="21"/>
      <w:r w:rsidRPr="00490E2F">
        <w:rPr>
          <w:rFonts w:eastAsia="Arial"/>
        </w:rPr>
        <w:lastRenderedPageBreak/>
        <w:t>TO THE PURCHASER:</w:t>
      </w:r>
      <w:bookmarkEnd w:id="22"/>
      <w:bookmarkEnd w:id="23"/>
      <w:bookmarkEnd w:id="24"/>
      <w:bookmarkEnd w:id="25"/>
      <w:bookmarkEnd w:id="26"/>
      <w:bookmarkEnd w:id="27"/>
      <w:bookmarkEnd w:id="28"/>
      <w:bookmarkEnd w:id="29"/>
      <w:r w:rsidRPr="00490E2F">
        <w:rPr>
          <w:rFonts w:eastAsia="Arial"/>
        </w:rPr>
        <w:t xml:space="preserve"> </w:t>
      </w:r>
      <w:bookmarkEnd w:id="30"/>
      <w:bookmarkEnd w:id="31"/>
      <w:bookmarkEnd w:id="32"/>
      <w:bookmarkEnd w:id="33"/>
      <w:bookmarkEnd w:id="34"/>
    </w:p>
    <w:p w14:paraId="47C1A054" w14:textId="127C5A70" w:rsidR="000E642A" w:rsidRPr="00490E2F" w:rsidRDefault="000E642A" w:rsidP="00AD346D">
      <w:pPr>
        <w:spacing w:line="360" w:lineRule="auto"/>
      </w:pPr>
      <w:r w:rsidRPr="00490E2F">
        <w:t xml:space="preserve">We at ALMACO wish to extend to each customer our thanks and congratulations for your selection of </w:t>
      </w:r>
      <w:r>
        <w:t xml:space="preserve">the D1 App </w:t>
      </w:r>
      <w:r w:rsidRPr="00490E2F">
        <w:t xml:space="preserve">to be included in your agricultural </w:t>
      </w:r>
      <w:r>
        <w:t>software tool suite</w:t>
      </w:r>
      <w:r w:rsidRPr="00490E2F">
        <w:t xml:space="preserve"> </w:t>
      </w:r>
      <w:r>
        <w:t>for</w:t>
      </w:r>
      <w:r w:rsidRPr="00490E2F">
        <w:t xml:space="preserve"> field production. </w:t>
      </w:r>
    </w:p>
    <w:p w14:paraId="62F3E92E" w14:textId="5655219B" w:rsidR="000E642A" w:rsidRPr="00490E2F" w:rsidRDefault="000E642A" w:rsidP="00AD346D">
      <w:pPr>
        <w:spacing w:line="360" w:lineRule="auto"/>
      </w:pPr>
      <w:r w:rsidRPr="00490E2F">
        <w:t xml:space="preserve">We believe that our </w:t>
      </w:r>
      <w:r>
        <w:t>D1 App</w:t>
      </w:r>
      <w:r w:rsidRPr="00490E2F">
        <w:t xml:space="preserve"> offers the best performance and value </w:t>
      </w:r>
      <w:r>
        <w:t>to the D1 harvest hardware</w:t>
      </w:r>
      <w:r w:rsidRPr="00490E2F">
        <w:t>.</w:t>
      </w:r>
      <w:r>
        <w:t xml:space="preserve"> We ensure that the user interface and controls of the software have been specially designed for your ease of use. The data captured through this software has been tested to ensure optimal results for your precision research operation. </w:t>
      </w:r>
    </w:p>
    <w:p w14:paraId="00588CBA" w14:textId="2C35CA6A" w:rsidR="000E642A" w:rsidRPr="00490E2F" w:rsidRDefault="000E642A" w:rsidP="00AD346D">
      <w:pPr>
        <w:spacing w:line="360" w:lineRule="auto"/>
      </w:pPr>
      <w:r w:rsidRPr="00776BFC">
        <w:t xml:space="preserve">Our skilled workforce has engineered the ALMACO D1 </w:t>
      </w:r>
      <w:r>
        <w:t>App</w:t>
      </w:r>
      <w:r w:rsidRPr="00776BFC">
        <w:t xml:space="preserve"> software at our USA headquarters </w:t>
      </w:r>
      <w:r w:rsidRPr="00490E2F">
        <w:t>to meet your performance, quality, and reliability expectations.</w:t>
      </w:r>
    </w:p>
    <w:p w14:paraId="18858544" w14:textId="3FD27988" w:rsidR="000E642A" w:rsidRPr="00490E2F" w:rsidRDefault="000E642A" w:rsidP="00AD346D">
      <w:pPr>
        <w:spacing w:line="360" w:lineRule="auto"/>
      </w:pPr>
      <w:r w:rsidRPr="00490E2F">
        <w:t xml:space="preserve">You and your company have joined the ever-growing group of agricultural researchers using ALMACO products.  The ALMACO family is thankful for the opportunity to earn your business and we will continue to strive to meet your after-sale service needs with our 24/7/365 customer support. </w:t>
      </w:r>
    </w:p>
    <w:p w14:paraId="55564BBB" w14:textId="77777777" w:rsidR="000E642A" w:rsidRPr="00490E2F" w:rsidRDefault="000E642A" w:rsidP="00AD346D">
      <w:pPr>
        <w:spacing w:line="360" w:lineRule="auto"/>
      </w:pPr>
      <w:r w:rsidRPr="00490E2F">
        <w:t xml:space="preserve">Please read the information contained within the operator’s manual carefully before operating </w:t>
      </w:r>
      <w:r w:rsidRPr="000571DC">
        <w:rPr>
          <w:b/>
          <w:bCs/>
        </w:rPr>
        <w:t>your</w:t>
      </w:r>
      <w:r w:rsidRPr="00490E2F">
        <w:t xml:space="preserve"> </w:t>
      </w:r>
      <w:r>
        <w:t>software</w:t>
      </w:r>
      <w:r w:rsidRPr="00490E2F">
        <w:t xml:space="preserve">. </w:t>
      </w:r>
    </w:p>
    <w:p w14:paraId="6AA43074" w14:textId="77777777" w:rsidR="000E642A" w:rsidRPr="00490E2F" w:rsidRDefault="000E642A" w:rsidP="00AD346D">
      <w:pPr>
        <w:spacing w:line="360" w:lineRule="auto"/>
      </w:pPr>
      <w:r w:rsidRPr="00490E2F">
        <w:t xml:space="preserve"> </w:t>
      </w:r>
    </w:p>
    <w:p w14:paraId="37E3C515" w14:textId="77777777" w:rsidR="000E642A" w:rsidRDefault="000E642A" w:rsidP="00AD346D">
      <w:pPr>
        <w:spacing w:line="360" w:lineRule="auto"/>
      </w:pPr>
      <w:r w:rsidRPr="00490E2F">
        <w:t xml:space="preserve"> </w:t>
      </w:r>
      <w:r w:rsidRPr="00490E2F">
        <w:tab/>
        <w:t xml:space="preserve">Respectfully, </w:t>
      </w:r>
    </w:p>
    <w:p w14:paraId="380C8288" w14:textId="77777777" w:rsidR="000E642A" w:rsidRDefault="000E642A" w:rsidP="00AD346D">
      <w:pPr>
        <w:spacing w:line="360" w:lineRule="auto"/>
        <w:rPr>
          <w:rFonts w:asciiTheme="minorHAnsi" w:hAnsiTheme="minorHAnsi"/>
        </w:rPr>
      </w:pPr>
      <w:r w:rsidRPr="00490E2F">
        <w:rPr>
          <w:rFonts w:asciiTheme="minorHAnsi" w:hAnsiTheme="minorHAnsi"/>
          <w:noProof/>
        </w:rPr>
        <w:drawing>
          <wp:inline distT="0" distB="0" distL="0" distR="0" wp14:anchorId="20B9A36E" wp14:editId="0CBF883C">
            <wp:extent cx="1320165" cy="876935"/>
            <wp:effectExtent l="0" t="0" r="0" b="0"/>
            <wp:docPr id="313" name="Picture 313" descr="A picture containing metalware, neckle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A picture containing metalware, necklet&#10;&#10;Description automatically generated"/>
                    <pic:cNvPicPr/>
                  </pic:nvPicPr>
                  <pic:blipFill>
                    <a:blip r:embed="rId14"/>
                    <a:stretch>
                      <a:fillRect/>
                    </a:stretch>
                  </pic:blipFill>
                  <pic:spPr>
                    <a:xfrm>
                      <a:off x="0" y="0"/>
                      <a:ext cx="1320165" cy="876935"/>
                    </a:xfrm>
                    <a:prstGeom prst="rect">
                      <a:avLst/>
                    </a:prstGeom>
                  </pic:spPr>
                </pic:pic>
              </a:graphicData>
            </a:graphic>
          </wp:inline>
        </w:drawing>
      </w:r>
    </w:p>
    <w:p w14:paraId="52F87552" w14:textId="62819344" w:rsidR="000E642A" w:rsidRDefault="000E642A" w:rsidP="00AD346D">
      <w:pPr>
        <w:spacing w:line="360" w:lineRule="auto"/>
        <w:rPr>
          <w:rFonts w:asciiTheme="minorHAnsi" w:hAnsiTheme="minorHAnsi"/>
        </w:rPr>
      </w:pPr>
      <w:r w:rsidRPr="00490E2F">
        <w:rPr>
          <w:rFonts w:asciiTheme="minorHAnsi" w:hAnsiTheme="minorHAnsi"/>
        </w:rPr>
        <w:t>Patrick Clem</w:t>
      </w:r>
      <w:r>
        <w:rPr>
          <w:rFonts w:asciiTheme="minorHAnsi" w:hAnsiTheme="minorHAnsi"/>
        </w:rPr>
        <w:t xml:space="preserve">, </w:t>
      </w:r>
      <w:r w:rsidRPr="00490E2F">
        <w:rPr>
          <w:rFonts w:asciiTheme="minorHAnsi" w:hAnsiTheme="minorHAnsi"/>
        </w:rPr>
        <w:t>CEO</w:t>
      </w:r>
    </w:p>
    <w:p w14:paraId="1FFB8DCB" w14:textId="77777777" w:rsidR="005E6A72" w:rsidRDefault="005E6A72" w:rsidP="00AD346D">
      <w:pPr>
        <w:spacing w:line="360" w:lineRule="auto"/>
        <w:rPr>
          <w:rFonts w:asciiTheme="minorHAnsi" w:hAnsiTheme="minorHAnsi"/>
        </w:rPr>
      </w:pPr>
    </w:p>
    <w:p w14:paraId="49DB9B36" w14:textId="77777777" w:rsidR="006821D3" w:rsidRPr="006821D3" w:rsidRDefault="006821D3" w:rsidP="006821D3"/>
    <w:bookmarkStart w:id="35" w:name="_Toc130452613" w:displacedByCustomXml="next"/>
    <w:sdt>
      <w:sdtPr>
        <w:id w:val="1757473364"/>
        <w:docPartObj>
          <w:docPartGallery w:val="Table of Contents"/>
          <w:docPartUnique/>
        </w:docPartObj>
      </w:sdtPr>
      <w:sdtEndPr>
        <w:rPr>
          <w:b w:val="0"/>
          <w:bCs/>
        </w:rPr>
      </w:sdtEndPr>
      <w:sdtContent>
        <w:p w14:paraId="49D1D669" w14:textId="77777777" w:rsidR="005E6A72" w:rsidRDefault="004413C1" w:rsidP="005E6A72">
          <w:pPr>
            <w:pStyle w:val="TOCHeading"/>
            <w:numPr>
              <w:ilvl w:val="0"/>
              <w:numId w:val="0"/>
            </w:numPr>
            <w:spacing w:line="240" w:lineRule="auto"/>
            <w:ind w:left="432" w:hanging="432"/>
          </w:pPr>
          <w:r w:rsidRPr="005E6A72">
            <w:rPr>
              <w:rFonts w:ascii="Anton" w:hAnsi="Anton"/>
              <w:sz w:val="48"/>
              <w:szCs w:val="48"/>
            </w:rPr>
            <w:t>Contents</w:t>
          </w:r>
          <w:r w:rsidR="005E6A72">
            <w:fldChar w:fldCharType="begin"/>
          </w:r>
          <w:r w:rsidR="005E6A72">
            <w:instrText xml:space="preserve"> TOC \o "1-3" \h \z \u </w:instrText>
          </w:r>
          <w:r w:rsidR="005E6A72">
            <w:fldChar w:fldCharType="separate"/>
          </w:r>
        </w:p>
        <w:p w14:paraId="041DF4BF" w14:textId="792DC2C3" w:rsidR="005E6A72" w:rsidRDefault="00000000" w:rsidP="005E6A72">
          <w:pPr>
            <w:pStyle w:val="Heading1"/>
            <w:rPr>
              <w:rFonts w:asciiTheme="minorHAnsi" w:hAnsiTheme="minorHAnsi"/>
              <w:bCs/>
              <w:caps/>
              <w:sz w:val="22"/>
              <w:szCs w:val="22"/>
            </w:rPr>
          </w:pPr>
          <w:hyperlink w:anchor="_Toc134611748" w:history="1">
            <w:r w:rsidR="005E6A72" w:rsidRPr="003B12DA">
              <w:rPr>
                <w:rStyle w:val="Hyperlink"/>
              </w:rPr>
              <w:t>SAFETY</w:t>
            </w:r>
            <w:r w:rsidR="005E6A72">
              <w:rPr>
                <w:webHidden/>
              </w:rPr>
              <w:tab/>
              <w:t xml:space="preserve">                                                                </w:t>
            </w:r>
            <w:r w:rsidR="005E6A72">
              <w:rPr>
                <w:webHidden/>
              </w:rPr>
              <w:fldChar w:fldCharType="begin"/>
            </w:r>
            <w:r w:rsidR="005E6A72">
              <w:rPr>
                <w:webHidden/>
              </w:rPr>
              <w:instrText xml:space="preserve"> PAGEREF _Toc134611748 \h </w:instrText>
            </w:r>
            <w:r w:rsidR="005E6A72">
              <w:rPr>
                <w:webHidden/>
              </w:rPr>
            </w:r>
            <w:r w:rsidR="005E6A72">
              <w:rPr>
                <w:webHidden/>
              </w:rPr>
              <w:fldChar w:fldCharType="separate"/>
            </w:r>
            <w:r w:rsidR="005E6A72">
              <w:rPr>
                <w:webHidden/>
              </w:rPr>
              <w:t>6</w:t>
            </w:r>
            <w:r w:rsidR="005E6A72">
              <w:rPr>
                <w:webHidden/>
              </w:rPr>
              <w:fldChar w:fldCharType="end"/>
            </w:r>
          </w:hyperlink>
        </w:p>
        <w:p w14:paraId="0C42E675" w14:textId="7129D12F" w:rsidR="005E6A72" w:rsidRPr="005E6A72" w:rsidRDefault="00000000" w:rsidP="005E6A72">
          <w:pPr>
            <w:pStyle w:val="TOC2"/>
            <w:spacing w:after="120" w:line="360" w:lineRule="auto"/>
          </w:pPr>
          <w:hyperlink w:anchor="_Toc134611749" w:history="1">
            <w:r w:rsidR="005E6A72" w:rsidRPr="005E6A72">
              <w:rPr>
                <w:rStyle w:val="Hyperlink"/>
              </w:rPr>
              <w:t>1.1</w:t>
            </w:r>
            <w:r w:rsidR="005E6A72" w:rsidRPr="005E6A72">
              <w:tab/>
            </w:r>
            <w:r w:rsidR="005E6A72" w:rsidRPr="005E6A72">
              <w:rPr>
                <w:rStyle w:val="Hyperlink"/>
              </w:rPr>
              <w:t>General Safety</w:t>
            </w:r>
            <w:r w:rsidR="005E6A72" w:rsidRPr="005E6A72">
              <w:rPr>
                <w:webHidden/>
              </w:rPr>
              <w:tab/>
            </w:r>
            <w:r w:rsidR="005E6A72" w:rsidRPr="005E6A72">
              <w:rPr>
                <w:webHidden/>
              </w:rPr>
              <w:fldChar w:fldCharType="begin"/>
            </w:r>
            <w:r w:rsidR="005E6A72" w:rsidRPr="005E6A72">
              <w:rPr>
                <w:webHidden/>
              </w:rPr>
              <w:instrText xml:space="preserve"> PAGEREF _Toc134611749 \h </w:instrText>
            </w:r>
            <w:r w:rsidR="005E6A72" w:rsidRPr="005E6A72">
              <w:rPr>
                <w:webHidden/>
              </w:rPr>
            </w:r>
            <w:r w:rsidR="005E6A72" w:rsidRPr="005E6A72">
              <w:rPr>
                <w:webHidden/>
              </w:rPr>
              <w:fldChar w:fldCharType="separate"/>
            </w:r>
            <w:r w:rsidR="005E6A72" w:rsidRPr="005E6A72">
              <w:rPr>
                <w:webHidden/>
              </w:rPr>
              <w:t>6</w:t>
            </w:r>
            <w:r w:rsidR="005E6A72" w:rsidRPr="005E6A72">
              <w:rPr>
                <w:webHidden/>
              </w:rPr>
              <w:fldChar w:fldCharType="end"/>
            </w:r>
          </w:hyperlink>
        </w:p>
        <w:p w14:paraId="7D8FCA47" w14:textId="0552E7D9" w:rsidR="005E6A72" w:rsidRDefault="00000000" w:rsidP="005E6A72">
          <w:pPr>
            <w:pStyle w:val="Heading1"/>
            <w:rPr>
              <w:rFonts w:asciiTheme="minorHAnsi" w:hAnsiTheme="minorHAnsi"/>
              <w:bCs/>
              <w:caps/>
              <w:sz w:val="22"/>
              <w:szCs w:val="22"/>
            </w:rPr>
          </w:pPr>
          <w:hyperlink w:anchor="_Toc134611750" w:history="1">
            <w:r w:rsidR="005E6A72" w:rsidRPr="003B12DA">
              <w:rPr>
                <w:rStyle w:val="Hyperlink"/>
              </w:rPr>
              <w:t>INTEGRATION</w:t>
            </w:r>
            <w:r w:rsidR="005E6A72">
              <w:rPr>
                <w:webHidden/>
              </w:rPr>
              <w:tab/>
              <w:t xml:space="preserve">                                                 </w:t>
            </w:r>
            <w:r w:rsidR="005E6A72">
              <w:rPr>
                <w:webHidden/>
              </w:rPr>
              <w:fldChar w:fldCharType="begin"/>
            </w:r>
            <w:r w:rsidR="005E6A72">
              <w:rPr>
                <w:webHidden/>
              </w:rPr>
              <w:instrText xml:space="preserve"> PAGEREF _Toc134611750 \h </w:instrText>
            </w:r>
            <w:r w:rsidR="005E6A72">
              <w:rPr>
                <w:webHidden/>
              </w:rPr>
            </w:r>
            <w:r w:rsidR="005E6A72">
              <w:rPr>
                <w:webHidden/>
              </w:rPr>
              <w:fldChar w:fldCharType="separate"/>
            </w:r>
            <w:r w:rsidR="005E6A72">
              <w:rPr>
                <w:webHidden/>
              </w:rPr>
              <w:t>10</w:t>
            </w:r>
            <w:r w:rsidR="005E6A72">
              <w:rPr>
                <w:webHidden/>
              </w:rPr>
              <w:fldChar w:fldCharType="end"/>
            </w:r>
          </w:hyperlink>
        </w:p>
        <w:p w14:paraId="104FF357" w14:textId="57E2E9D4" w:rsidR="005E6A72" w:rsidRDefault="00000000" w:rsidP="005E6A72">
          <w:pPr>
            <w:pStyle w:val="TOC2"/>
            <w:spacing w:after="120" w:line="360" w:lineRule="auto"/>
            <w:rPr>
              <w:b/>
              <w:bCs/>
              <w:sz w:val="22"/>
              <w:szCs w:val="22"/>
            </w:rPr>
          </w:pPr>
          <w:hyperlink w:anchor="_Toc134611751" w:history="1">
            <w:r w:rsidR="005E6A72" w:rsidRPr="003B12DA">
              <w:rPr>
                <w:rStyle w:val="Hyperlink"/>
              </w:rPr>
              <w:t>2.1</w:t>
            </w:r>
            <w:r w:rsidR="005E6A72">
              <w:rPr>
                <w:b/>
                <w:bCs/>
                <w:sz w:val="22"/>
                <w:szCs w:val="22"/>
              </w:rPr>
              <w:tab/>
            </w:r>
            <w:r w:rsidR="005E6A72" w:rsidRPr="003B12DA">
              <w:rPr>
                <w:rStyle w:val="Hyperlink"/>
              </w:rPr>
              <w:t>Programming Conventions</w:t>
            </w:r>
            <w:r w:rsidR="005E6A72">
              <w:rPr>
                <w:webHidden/>
              </w:rPr>
              <w:tab/>
            </w:r>
            <w:r w:rsidR="005E6A72">
              <w:rPr>
                <w:webHidden/>
              </w:rPr>
              <w:fldChar w:fldCharType="begin"/>
            </w:r>
            <w:r w:rsidR="005E6A72">
              <w:rPr>
                <w:webHidden/>
              </w:rPr>
              <w:instrText xml:space="preserve"> PAGEREF _Toc134611751 \h </w:instrText>
            </w:r>
            <w:r w:rsidR="005E6A72">
              <w:rPr>
                <w:webHidden/>
              </w:rPr>
            </w:r>
            <w:r w:rsidR="005E6A72">
              <w:rPr>
                <w:webHidden/>
              </w:rPr>
              <w:fldChar w:fldCharType="separate"/>
            </w:r>
            <w:r w:rsidR="005E6A72">
              <w:rPr>
                <w:webHidden/>
              </w:rPr>
              <w:t>10</w:t>
            </w:r>
            <w:r w:rsidR="005E6A72">
              <w:rPr>
                <w:webHidden/>
              </w:rPr>
              <w:fldChar w:fldCharType="end"/>
            </w:r>
          </w:hyperlink>
        </w:p>
        <w:p w14:paraId="663719A9" w14:textId="14B90067" w:rsidR="005E6A72" w:rsidRDefault="00000000" w:rsidP="005E6A72">
          <w:pPr>
            <w:pStyle w:val="TOC2"/>
            <w:spacing w:after="120" w:line="360" w:lineRule="auto"/>
            <w:rPr>
              <w:b/>
              <w:bCs/>
              <w:sz w:val="22"/>
              <w:szCs w:val="22"/>
            </w:rPr>
          </w:pPr>
          <w:hyperlink w:anchor="_Toc134611752" w:history="1">
            <w:r w:rsidR="005E6A72" w:rsidRPr="003B12DA">
              <w:rPr>
                <w:rStyle w:val="Hyperlink"/>
              </w:rPr>
              <w:t>2.2</w:t>
            </w:r>
            <w:r w:rsidR="005E6A72">
              <w:rPr>
                <w:b/>
                <w:bCs/>
                <w:sz w:val="22"/>
                <w:szCs w:val="22"/>
              </w:rPr>
              <w:tab/>
            </w:r>
            <w:r w:rsidR="005E6A72" w:rsidRPr="003B12DA">
              <w:rPr>
                <w:rStyle w:val="Hyperlink"/>
              </w:rPr>
              <w:t>How to Use Our MQTT API</w:t>
            </w:r>
            <w:r w:rsidR="005E6A72">
              <w:rPr>
                <w:webHidden/>
              </w:rPr>
              <w:tab/>
            </w:r>
            <w:r w:rsidR="005E6A72">
              <w:rPr>
                <w:webHidden/>
              </w:rPr>
              <w:fldChar w:fldCharType="begin"/>
            </w:r>
            <w:r w:rsidR="005E6A72">
              <w:rPr>
                <w:webHidden/>
              </w:rPr>
              <w:instrText xml:space="preserve"> PAGEREF _Toc134611752 \h </w:instrText>
            </w:r>
            <w:r w:rsidR="005E6A72">
              <w:rPr>
                <w:webHidden/>
              </w:rPr>
            </w:r>
            <w:r w:rsidR="005E6A72">
              <w:rPr>
                <w:webHidden/>
              </w:rPr>
              <w:fldChar w:fldCharType="separate"/>
            </w:r>
            <w:r w:rsidR="005E6A72">
              <w:rPr>
                <w:webHidden/>
              </w:rPr>
              <w:t>10</w:t>
            </w:r>
            <w:r w:rsidR="005E6A72">
              <w:rPr>
                <w:webHidden/>
              </w:rPr>
              <w:fldChar w:fldCharType="end"/>
            </w:r>
          </w:hyperlink>
        </w:p>
        <w:p w14:paraId="6AE0460D" w14:textId="06EA6C58" w:rsidR="005E6A72" w:rsidRDefault="00000000" w:rsidP="005E6A72">
          <w:pPr>
            <w:pStyle w:val="TOC2"/>
            <w:spacing w:after="120" w:line="360" w:lineRule="auto"/>
            <w:rPr>
              <w:b/>
              <w:bCs/>
              <w:sz w:val="22"/>
              <w:szCs w:val="22"/>
            </w:rPr>
          </w:pPr>
          <w:hyperlink w:anchor="_Toc134611753" w:history="1">
            <w:r w:rsidR="005E6A72" w:rsidRPr="003B12DA">
              <w:rPr>
                <w:rStyle w:val="Hyperlink"/>
              </w:rPr>
              <w:t>2.3</w:t>
            </w:r>
            <w:r w:rsidR="005E6A72">
              <w:rPr>
                <w:b/>
                <w:bCs/>
                <w:sz w:val="22"/>
                <w:szCs w:val="22"/>
              </w:rPr>
              <w:tab/>
            </w:r>
            <w:r w:rsidR="005E6A72" w:rsidRPr="003B12DA">
              <w:rPr>
                <w:rStyle w:val="Hyperlink"/>
              </w:rPr>
              <w:t>How to Establish a Connection</w:t>
            </w:r>
            <w:r w:rsidR="005E6A72">
              <w:rPr>
                <w:webHidden/>
              </w:rPr>
              <w:tab/>
            </w:r>
            <w:r w:rsidR="005E6A72">
              <w:rPr>
                <w:webHidden/>
              </w:rPr>
              <w:fldChar w:fldCharType="begin"/>
            </w:r>
            <w:r w:rsidR="005E6A72">
              <w:rPr>
                <w:webHidden/>
              </w:rPr>
              <w:instrText xml:space="preserve"> PAGEREF _Toc134611753 \h </w:instrText>
            </w:r>
            <w:r w:rsidR="005E6A72">
              <w:rPr>
                <w:webHidden/>
              </w:rPr>
            </w:r>
            <w:r w:rsidR="005E6A72">
              <w:rPr>
                <w:webHidden/>
              </w:rPr>
              <w:fldChar w:fldCharType="separate"/>
            </w:r>
            <w:r w:rsidR="005E6A72">
              <w:rPr>
                <w:webHidden/>
              </w:rPr>
              <w:t>11</w:t>
            </w:r>
            <w:r w:rsidR="005E6A72">
              <w:rPr>
                <w:webHidden/>
              </w:rPr>
              <w:fldChar w:fldCharType="end"/>
            </w:r>
          </w:hyperlink>
        </w:p>
        <w:p w14:paraId="38EC62E0" w14:textId="74E32F82" w:rsidR="005E6A72" w:rsidRDefault="00000000" w:rsidP="005E6A72">
          <w:pPr>
            <w:pStyle w:val="TOC2"/>
            <w:spacing w:after="120" w:line="360" w:lineRule="auto"/>
            <w:rPr>
              <w:b/>
              <w:bCs/>
              <w:sz w:val="22"/>
              <w:szCs w:val="22"/>
            </w:rPr>
          </w:pPr>
          <w:hyperlink w:anchor="_Toc134611754" w:history="1">
            <w:r w:rsidR="005E6A72" w:rsidRPr="003B12DA">
              <w:rPr>
                <w:rStyle w:val="Hyperlink"/>
              </w:rPr>
              <w:t>2.4</w:t>
            </w:r>
            <w:r w:rsidR="005E6A72">
              <w:rPr>
                <w:b/>
                <w:bCs/>
                <w:sz w:val="22"/>
                <w:szCs w:val="22"/>
              </w:rPr>
              <w:tab/>
            </w:r>
            <w:r w:rsidR="005E6A72" w:rsidRPr="003B12DA">
              <w:rPr>
                <w:rStyle w:val="Hyperlink"/>
              </w:rPr>
              <w:t>Subscribing to Topics</w:t>
            </w:r>
            <w:r w:rsidR="005E6A72">
              <w:rPr>
                <w:webHidden/>
              </w:rPr>
              <w:tab/>
            </w:r>
            <w:r w:rsidR="005E6A72">
              <w:rPr>
                <w:webHidden/>
              </w:rPr>
              <w:fldChar w:fldCharType="begin"/>
            </w:r>
            <w:r w:rsidR="005E6A72">
              <w:rPr>
                <w:webHidden/>
              </w:rPr>
              <w:instrText xml:space="preserve"> PAGEREF _Toc134611754 \h </w:instrText>
            </w:r>
            <w:r w:rsidR="005E6A72">
              <w:rPr>
                <w:webHidden/>
              </w:rPr>
            </w:r>
            <w:r w:rsidR="005E6A72">
              <w:rPr>
                <w:webHidden/>
              </w:rPr>
              <w:fldChar w:fldCharType="separate"/>
            </w:r>
            <w:r w:rsidR="005E6A72">
              <w:rPr>
                <w:webHidden/>
              </w:rPr>
              <w:t>13</w:t>
            </w:r>
            <w:r w:rsidR="005E6A72">
              <w:rPr>
                <w:webHidden/>
              </w:rPr>
              <w:fldChar w:fldCharType="end"/>
            </w:r>
          </w:hyperlink>
        </w:p>
        <w:p w14:paraId="5F99F27B" w14:textId="1E3E9ACF" w:rsidR="005E6A72" w:rsidRDefault="00000000" w:rsidP="005E6A72">
          <w:pPr>
            <w:pStyle w:val="TOC2"/>
            <w:spacing w:after="120" w:line="360" w:lineRule="auto"/>
            <w:rPr>
              <w:b/>
              <w:bCs/>
              <w:sz w:val="22"/>
              <w:szCs w:val="22"/>
            </w:rPr>
          </w:pPr>
          <w:hyperlink w:anchor="_Toc134611755" w:history="1">
            <w:r w:rsidR="005E6A72" w:rsidRPr="003B12DA">
              <w:rPr>
                <w:rStyle w:val="Hyperlink"/>
              </w:rPr>
              <w:t>2.5</w:t>
            </w:r>
            <w:r w:rsidR="005E6A72">
              <w:rPr>
                <w:b/>
                <w:bCs/>
                <w:sz w:val="22"/>
                <w:szCs w:val="22"/>
              </w:rPr>
              <w:tab/>
            </w:r>
            <w:r w:rsidR="005E6A72" w:rsidRPr="003B12DA">
              <w:rPr>
                <w:rStyle w:val="Hyperlink"/>
              </w:rPr>
              <w:t>Publishing To Topics</w:t>
            </w:r>
            <w:r w:rsidR="005E6A72">
              <w:rPr>
                <w:webHidden/>
              </w:rPr>
              <w:tab/>
            </w:r>
            <w:r w:rsidR="005E6A72">
              <w:rPr>
                <w:webHidden/>
              </w:rPr>
              <w:fldChar w:fldCharType="begin"/>
            </w:r>
            <w:r w:rsidR="005E6A72">
              <w:rPr>
                <w:webHidden/>
              </w:rPr>
              <w:instrText xml:space="preserve"> PAGEREF _Toc134611755 \h </w:instrText>
            </w:r>
            <w:r w:rsidR="005E6A72">
              <w:rPr>
                <w:webHidden/>
              </w:rPr>
            </w:r>
            <w:r w:rsidR="005E6A72">
              <w:rPr>
                <w:webHidden/>
              </w:rPr>
              <w:fldChar w:fldCharType="separate"/>
            </w:r>
            <w:r w:rsidR="005E6A72">
              <w:rPr>
                <w:webHidden/>
              </w:rPr>
              <w:t>14</w:t>
            </w:r>
            <w:r w:rsidR="005E6A72">
              <w:rPr>
                <w:webHidden/>
              </w:rPr>
              <w:fldChar w:fldCharType="end"/>
            </w:r>
          </w:hyperlink>
        </w:p>
        <w:p w14:paraId="2FF840FC" w14:textId="40945C90" w:rsidR="005E6A72" w:rsidRDefault="00000000" w:rsidP="005E6A72">
          <w:pPr>
            <w:pStyle w:val="TOC2"/>
            <w:spacing w:after="120" w:line="360" w:lineRule="auto"/>
            <w:rPr>
              <w:b/>
              <w:bCs/>
              <w:sz w:val="22"/>
              <w:szCs w:val="22"/>
            </w:rPr>
          </w:pPr>
          <w:hyperlink w:anchor="_Toc134611756" w:history="1">
            <w:r w:rsidR="005E6A72" w:rsidRPr="003B12DA">
              <w:rPr>
                <w:rStyle w:val="Hyperlink"/>
              </w:rPr>
              <w:t>2.6</w:t>
            </w:r>
            <w:r w:rsidR="005E6A72">
              <w:rPr>
                <w:b/>
                <w:bCs/>
                <w:sz w:val="22"/>
                <w:szCs w:val="22"/>
              </w:rPr>
              <w:tab/>
            </w:r>
            <w:r w:rsidR="005E6A72" w:rsidRPr="003B12DA">
              <w:rPr>
                <w:rStyle w:val="Hyperlink"/>
              </w:rPr>
              <w:t>D1 App Topics</w:t>
            </w:r>
            <w:r w:rsidR="005E6A72">
              <w:rPr>
                <w:webHidden/>
              </w:rPr>
              <w:tab/>
            </w:r>
            <w:r w:rsidR="005E6A72">
              <w:rPr>
                <w:webHidden/>
              </w:rPr>
              <w:fldChar w:fldCharType="begin"/>
            </w:r>
            <w:r w:rsidR="005E6A72">
              <w:rPr>
                <w:webHidden/>
              </w:rPr>
              <w:instrText xml:space="preserve"> PAGEREF _Toc134611756 \h </w:instrText>
            </w:r>
            <w:r w:rsidR="005E6A72">
              <w:rPr>
                <w:webHidden/>
              </w:rPr>
            </w:r>
            <w:r w:rsidR="005E6A72">
              <w:rPr>
                <w:webHidden/>
              </w:rPr>
              <w:fldChar w:fldCharType="separate"/>
            </w:r>
            <w:r w:rsidR="005E6A72">
              <w:rPr>
                <w:webHidden/>
              </w:rPr>
              <w:t>16</w:t>
            </w:r>
            <w:r w:rsidR="005E6A72">
              <w:rPr>
                <w:webHidden/>
              </w:rPr>
              <w:fldChar w:fldCharType="end"/>
            </w:r>
          </w:hyperlink>
        </w:p>
        <w:p w14:paraId="565FB524" w14:textId="0D8C1B4F" w:rsidR="005E6A72" w:rsidRDefault="00000000" w:rsidP="005E6A72">
          <w:pPr>
            <w:pStyle w:val="TOC2"/>
            <w:spacing w:after="120" w:line="360" w:lineRule="auto"/>
            <w:rPr>
              <w:b/>
              <w:bCs/>
              <w:sz w:val="22"/>
              <w:szCs w:val="22"/>
            </w:rPr>
          </w:pPr>
          <w:hyperlink w:anchor="_Toc134611762" w:history="1">
            <w:r w:rsidR="005E6A72" w:rsidRPr="003B12DA">
              <w:rPr>
                <w:rStyle w:val="Hyperlink"/>
              </w:rPr>
              <w:t>2.7</w:t>
            </w:r>
            <w:r w:rsidR="005E6A72">
              <w:rPr>
                <w:b/>
                <w:bCs/>
                <w:sz w:val="22"/>
                <w:szCs w:val="22"/>
              </w:rPr>
              <w:tab/>
            </w:r>
            <w:r w:rsidR="005E6A72" w:rsidRPr="003B12DA">
              <w:rPr>
                <w:rStyle w:val="Hyperlink"/>
              </w:rPr>
              <w:t>Helpful Libraries and Tools</w:t>
            </w:r>
            <w:r w:rsidR="005E6A72">
              <w:rPr>
                <w:webHidden/>
              </w:rPr>
              <w:tab/>
            </w:r>
            <w:r w:rsidR="005E6A72">
              <w:rPr>
                <w:webHidden/>
              </w:rPr>
              <w:fldChar w:fldCharType="begin"/>
            </w:r>
            <w:r w:rsidR="005E6A72">
              <w:rPr>
                <w:webHidden/>
              </w:rPr>
              <w:instrText xml:space="preserve"> PAGEREF _Toc134611762 \h </w:instrText>
            </w:r>
            <w:r w:rsidR="005E6A72">
              <w:rPr>
                <w:webHidden/>
              </w:rPr>
            </w:r>
            <w:r w:rsidR="005E6A72">
              <w:rPr>
                <w:webHidden/>
              </w:rPr>
              <w:fldChar w:fldCharType="separate"/>
            </w:r>
            <w:r w:rsidR="005E6A72">
              <w:rPr>
                <w:webHidden/>
              </w:rPr>
              <w:t>21</w:t>
            </w:r>
            <w:r w:rsidR="005E6A72">
              <w:rPr>
                <w:webHidden/>
              </w:rPr>
              <w:fldChar w:fldCharType="end"/>
            </w:r>
          </w:hyperlink>
        </w:p>
        <w:p w14:paraId="30B50AB5" w14:textId="499A92E4" w:rsidR="005E6A72" w:rsidRDefault="00000000" w:rsidP="005E6A72">
          <w:pPr>
            <w:pStyle w:val="Heading1"/>
            <w:rPr>
              <w:rFonts w:asciiTheme="minorHAnsi" w:hAnsiTheme="minorHAnsi"/>
              <w:bCs/>
              <w:caps/>
              <w:sz w:val="22"/>
              <w:szCs w:val="22"/>
            </w:rPr>
          </w:pPr>
          <w:hyperlink w:anchor="_Toc134611763" w:history="1">
            <w:r w:rsidR="005E6A72" w:rsidRPr="003B12DA">
              <w:rPr>
                <w:rStyle w:val="Hyperlink"/>
              </w:rPr>
              <w:t>TROUBLESHOOTING</w:t>
            </w:r>
            <w:r w:rsidR="005E6A72">
              <w:rPr>
                <w:webHidden/>
              </w:rPr>
              <w:tab/>
              <w:t xml:space="preserve">                                           </w:t>
            </w:r>
            <w:r w:rsidR="005E6A72">
              <w:rPr>
                <w:webHidden/>
              </w:rPr>
              <w:fldChar w:fldCharType="begin"/>
            </w:r>
            <w:r w:rsidR="005E6A72">
              <w:rPr>
                <w:webHidden/>
              </w:rPr>
              <w:instrText xml:space="preserve"> PAGEREF _Toc134611763 \h </w:instrText>
            </w:r>
            <w:r w:rsidR="005E6A72">
              <w:rPr>
                <w:webHidden/>
              </w:rPr>
            </w:r>
            <w:r w:rsidR="005E6A72">
              <w:rPr>
                <w:webHidden/>
              </w:rPr>
              <w:fldChar w:fldCharType="separate"/>
            </w:r>
            <w:r w:rsidR="005E6A72">
              <w:rPr>
                <w:webHidden/>
              </w:rPr>
              <w:t>22</w:t>
            </w:r>
            <w:r w:rsidR="005E6A72">
              <w:rPr>
                <w:webHidden/>
              </w:rPr>
              <w:fldChar w:fldCharType="end"/>
            </w:r>
          </w:hyperlink>
        </w:p>
        <w:p w14:paraId="2C68996C" w14:textId="3D0398AD" w:rsidR="005E6A72" w:rsidRDefault="00000000" w:rsidP="005E6A72">
          <w:pPr>
            <w:pStyle w:val="TOC2"/>
            <w:spacing w:after="120" w:line="360" w:lineRule="auto"/>
            <w:rPr>
              <w:b/>
              <w:bCs/>
              <w:sz w:val="22"/>
              <w:szCs w:val="22"/>
            </w:rPr>
          </w:pPr>
          <w:hyperlink w:anchor="_Toc134611764" w:history="1">
            <w:r w:rsidR="005E6A72" w:rsidRPr="003B12DA">
              <w:rPr>
                <w:rStyle w:val="Hyperlink"/>
              </w:rPr>
              <w:t>3.1</w:t>
            </w:r>
            <w:r w:rsidR="005E6A72">
              <w:rPr>
                <w:b/>
                <w:bCs/>
                <w:sz w:val="22"/>
                <w:szCs w:val="22"/>
              </w:rPr>
              <w:tab/>
            </w:r>
            <w:r w:rsidR="005E6A72" w:rsidRPr="003B12DA">
              <w:rPr>
                <w:rStyle w:val="Hyperlink"/>
              </w:rPr>
              <w:t>General Troubleshooting</w:t>
            </w:r>
            <w:r w:rsidR="005E6A72">
              <w:rPr>
                <w:webHidden/>
              </w:rPr>
              <w:tab/>
            </w:r>
            <w:r w:rsidR="005E6A72">
              <w:rPr>
                <w:webHidden/>
              </w:rPr>
              <w:fldChar w:fldCharType="begin"/>
            </w:r>
            <w:r w:rsidR="005E6A72">
              <w:rPr>
                <w:webHidden/>
              </w:rPr>
              <w:instrText xml:space="preserve"> PAGEREF _Toc134611764 \h </w:instrText>
            </w:r>
            <w:r w:rsidR="005E6A72">
              <w:rPr>
                <w:webHidden/>
              </w:rPr>
            </w:r>
            <w:r w:rsidR="005E6A72">
              <w:rPr>
                <w:webHidden/>
              </w:rPr>
              <w:fldChar w:fldCharType="separate"/>
            </w:r>
            <w:r w:rsidR="005E6A72">
              <w:rPr>
                <w:webHidden/>
              </w:rPr>
              <w:t>22</w:t>
            </w:r>
            <w:r w:rsidR="005E6A72">
              <w:rPr>
                <w:webHidden/>
              </w:rPr>
              <w:fldChar w:fldCharType="end"/>
            </w:r>
          </w:hyperlink>
        </w:p>
        <w:p w14:paraId="43D28BA4" w14:textId="3151C55C" w:rsidR="005E6A72" w:rsidRDefault="00000000" w:rsidP="005E6A72">
          <w:pPr>
            <w:pStyle w:val="TOC2"/>
            <w:spacing w:after="120" w:line="360" w:lineRule="auto"/>
            <w:rPr>
              <w:b/>
              <w:bCs/>
              <w:sz w:val="22"/>
              <w:szCs w:val="22"/>
            </w:rPr>
          </w:pPr>
          <w:hyperlink w:anchor="_Toc134611765" w:history="1">
            <w:r w:rsidR="005E6A72" w:rsidRPr="003B12DA">
              <w:rPr>
                <w:rStyle w:val="Hyperlink"/>
              </w:rPr>
              <w:t>3.2</w:t>
            </w:r>
            <w:r w:rsidR="005E6A72">
              <w:rPr>
                <w:b/>
                <w:bCs/>
                <w:sz w:val="22"/>
                <w:szCs w:val="22"/>
              </w:rPr>
              <w:tab/>
            </w:r>
            <w:r w:rsidR="005E6A72" w:rsidRPr="003B12DA">
              <w:rPr>
                <w:rStyle w:val="Hyperlink"/>
              </w:rPr>
              <w:t>Troubleshooting chart</w:t>
            </w:r>
            <w:r w:rsidR="005E6A72">
              <w:rPr>
                <w:webHidden/>
              </w:rPr>
              <w:tab/>
            </w:r>
            <w:r w:rsidR="005E6A72">
              <w:rPr>
                <w:webHidden/>
              </w:rPr>
              <w:fldChar w:fldCharType="begin"/>
            </w:r>
            <w:r w:rsidR="005E6A72">
              <w:rPr>
                <w:webHidden/>
              </w:rPr>
              <w:instrText xml:space="preserve"> PAGEREF _Toc134611765 \h </w:instrText>
            </w:r>
            <w:r w:rsidR="005E6A72">
              <w:rPr>
                <w:webHidden/>
              </w:rPr>
            </w:r>
            <w:r w:rsidR="005E6A72">
              <w:rPr>
                <w:webHidden/>
              </w:rPr>
              <w:fldChar w:fldCharType="separate"/>
            </w:r>
            <w:r w:rsidR="005E6A72">
              <w:rPr>
                <w:webHidden/>
              </w:rPr>
              <w:t>22</w:t>
            </w:r>
            <w:r w:rsidR="005E6A72">
              <w:rPr>
                <w:webHidden/>
              </w:rPr>
              <w:fldChar w:fldCharType="end"/>
            </w:r>
          </w:hyperlink>
        </w:p>
        <w:p w14:paraId="7F43F063" w14:textId="47C04AE3" w:rsidR="005E6A72" w:rsidRDefault="00000000" w:rsidP="005E6A72">
          <w:pPr>
            <w:pStyle w:val="Heading1"/>
            <w:rPr>
              <w:rFonts w:asciiTheme="minorHAnsi" w:hAnsiTheme="minorHAnsi"/>
              <w:bCs/>
              <w:caps/>
              <w:sz w:val="22"/>
              <w:szCs w:val="22"/>
            </w:rPr>
          </w:pPr>
          <w:hyperlink w:anchor="_Toc134611766" w:history="1">
            <w:r w:rsidR="005E6A72" w:rsidRPr="003B12DA">
              <w:rPr>
                <w:rStyle w:val="Hyperlink"/>
              </w:rPr>
              <w:t>ADDITIONAL RESOURCES</w:t>
            </w:r>
            <w:r w:rsidR="005E6A72">
              <w:rPr>
                <w:rStyle w:val="Hyperlink"/>
              </w:rPr>
              <w:t xml:space="preserve">                                  </w:t>
            </w:r>
            <w:r w:rsidR="005E6A72">
              <w:rPr>
                <w:webHidden/>
              </w:rPr>
              <w:tab/>
              <w:t xml:space="preserve">  </w:t>
            </w:r>
            <w:r w:rsidR="005E6A72">
              <w:rPr>
                <w:webHidden/>
              </w:rPr>
              <w:fldChar w:fldCharType="begin"/>
            </w:r>
            <w:r w:rsidR="005E6A72">
              <w:rPr>
                <w:webHidden/>
              </w:rPr>
              <w:instrText xml:space="preserve"> PAGEREF _Toc134611766 \h </w:instrText>
            </w:r>
            <w:r w:rsidR="005E6A72">
              <w:rPr>
                <w:webHidden/>
              </w:rPr>
            </w:r>
            <w:r w:rsidR="005E6A72">
              <w:rPr>
                <w:webHidden/>
              </w:rPr>
              <w:fldChar w:fldCharType="separate"/>
            </w:r>
            <w:r w:rsidR="005E6A72">
              <w:rPr>
                <w:webHidden/>
              </w:rPr>
              <w:t>22</w:t>
            </w:r>
            <w:r w:rsidR="005E6A72">
              <w:rPr>
                <w:webHidden/>
              </w:rPr>
              <w:fldChar w:fldCharType="end"/>
            </w:r>
          </w:hyperlink>
        </w:p>
        <w:p w14:paraId="6C69EFB0" w14:textId="7FEB013F" w:rsidR="005E6A72" w:rsidRDefault="00000000" w:rsidP="005E6A72">
          <w:pPr>
            <w:pStyle w:val="TOC2"/>
            <w:spacing w:after="120" w:line="360" w:lineRule="auto"/>
            <w:rPr>
              <w:b/>
              <w:bCs/>
              <w:sz w:val="22"/>
              <w:szCs w:val="22"/>
            </w:rPr>
          </w:pPr>
          <w:hyperlink w:anchor="_Toc134611767" w:history="1">
            <w:r w:rsidR="005E6A72" w:rsidRPr="003B12DA">
              <w:rPr>
                <w:rStyle w:val="Hyperlink"/>
              </w:rPr>
              <w:t>4.1</w:t>
            </w:r>
            <w:r w:rsidR="005E6A72">
              <w:rPr>
                <w:b/>
                <w:bCs/>
                <w:sz w:val="22"/>
                <w:szCs w:val="22"/>
              </w:rPr>
              <w:tab/>
            </w:r>
            <w:r w:rsidR="005E6A72" w:rsidRPr="003B12DA">
              <w:rPr>
                <w:rStyle w:val="Hyperlink"/>
              </w:rPr>
              <w:t>Warranty</w:t>
            </w:r>
            <w:r w:rsidR="005E6A72">
              <w:rPr>
                <w:webHidden/>
              </w:rPr>
              <w:tab/>
            </w:r>
            <w:r w:rsidR="005E6A72">
              <w:rPr>
                <w:webHidden/>
              </w:rPr>
              <w:fldChar w:fldCharType="begin"/>
            </w:r>
            <w:r w:rsidR="005E6A72">
              <w:rPr>
                <w:webHidden/>
              </w:rPr>
              <w:instrText xml:space="preserve"> PAGEREF _Toc134611767 \h </w:instrText>
            </w:r>
            <w:r w:rsidR="005E6A72">
              <w:rPr>
                <w:webHidden/>
              </w:rPr>
            </w:r>
            <w:r w:rsidR="005E6A72">
              <w:rPr>
                <w:webHidden/>
              </w:rPr>
              <w:fldChar w:fldCharType="separate"/>
            </w:r>
            <w:r w:rsidR="005E6A72">
              <w:rPr>
                <w:webHidden/>
              </w:rPr>
              <w:t>22</w:t>
            </w:r>
            <w:r w:rsidR="005E6A72">
              <w:rPr>
                <w:webHidden/>
              </w:rPr>
              <w:fldChar w:fldCharType="end"/>
            </w:r>
          </w:hyperlink>
        </w:p>
        <w:p w14:paraId="4738B470" w14:textId="0EA24E6D" w:rsidR="004413C1" w:rsidRDefault="005E6A72" w:rsidP="005E6A72">
          <w:pPr>
            <w:pStyle w:val="TOCHeading"/>
            <w:numPr>
              <w:ilvl w:val="0"/>
              <w:numId w:val="0"/>
            </w:numPr>
            <w:ind w:left="432" w:hanging="432"/>
          </w:pPr>
          <w:r>
            <w:fldChar w:fldCharType="end"/>
          </w:r>
        </w:p>
      </w:sdtContent>
    </w:sdt>
    <w:p w14:paraId="0C6392BE" w14:textId="518C7AB1" w:rsidR="00594B2F" w:rsidRPr="001F6E8C" w:rsidRDefault="00594B2F" w:rsidP="004413C1">
      <w:pPr>
        <w:spacing w:line="360" w:lineRule="auto"/>
        <w:rPr>
          <w:rFonts w:eastAsiaTheme="majorEastAsia" w:cstheme="majorBidi"/>
          <w:b/>
          <w:noProof/>
          <w:color w:val="8F8F8F" w:themeColor="accent6" w:themeShade="BF"/>
          <w:sz w:val="36"/>
          <w:szCs w:val="36"/>
        </w:rPr>
      </w:pPr>
      <w:r>
        <w:br w:type="page"/>
      </w:r>
      <w:bookmarkEnd w:id="35"/>
    </w:p>
    <w:p w14:paraId="3F716AE7" w14:textId="0E7D40E6" w:rsidR="00B701F2" w:rsidRPr="00AD346D" w:rsidRDefault="00594B2F" w:rsidP="00E51420">
      <w:pPr>
        <w:pStyle w:val="Heading1"/>
        <w:rPr>
          <w:rFonts w:eastAsia="Calibri" w:cs="Calibri"/>
        </w:rPr>
      </w:pPr>
      <w:bookmarkStart w:id="36" w:name="_Toc131586601"/>
      <w:bookmarkStart w:id="37" w:name="_Toc134611748"/>
      <w:r w:rsidRPr="00632104">
        <w:lastRenderedPageBreak/>
        <w:t>SAFETY</w:t>
      </w:r>
      <w:bookmarkEnd w:id="36"/>
      <w:bookmarkEnd w:id="37"/>
      <w:r w:rsidRPr="00B770DE">
        <w:t xml:space="preserve"> </w:t>
      </w:r>
      <w:bookmarkStart w:id="38" w:name="_Toc131586602"/>
    </w:p>
    <w:p w14:paraId="16C1E5B5" w14:textId="77777777" w:rsidR="00AD346D" w:rsidRDefault="00AD346D" w:rsidP="00E51420">
      <w:pPr>
        <w:pStyle w:val="Heading2"/>
        <w:numPr>
          <w:ilvl w:val="0"/>
          <w:numId w:val="0"/>
        </w:numPr>
        <w:ind w:left="360"/>
      </w:pPr>
    </w:p>
    <w:p w14:paraId="08FCD3E4" w14:textId="52B97CFA" w:rsidR="00594B2F" w:rsidRPr="00AD346D" w:rsidRDefault="00AD346D" w:rsidP="00E51420">
      <w:pPr>
        <w:pStyle w:val="Heading2"/>
      </w:pPr>
      <w:r w:rsidRPr="00AD346D">
        <w:t xml:space="preserve"> </w:t>
      </w:r>
      <w:bookmarkStart w:id="39" w:name="_Toc134611749"/>
      <w:r w:rsidR="00594B2F" w:rsidRPr="00AD346D">
        <w:t>General Safety</w:t>
      </w:r>
      <w:bookmarkEnd w:id="38"/>
      <w:bookmarkEnd w:id="39"/>
    </w:p>
    <w:p w14:paraId="665996D6" w14:textId="77777777" w:rsidR="00594B2F" w:rsidRPr="00E063BE" w:rsidRDefault="00594B2F" w:rsidP="00594B2F">
      <w:pPr>
        <w:spacing w:line="360" w:lineRule="auto"/>
        <w:rPr>
          <w:rFonts w:cs="Arial"/>
        </w:rPr>
      </w:pPr>
      <w:r w:rsidRPr="00E063BE">
        <w:rPr>
          <w:rFonts w:cs="Arial"/>
        </w:rPr>
        <w:t xml:space="preserve">Every year, many accidents occur which could have been avoided </w:t>
      </w:r>
      <w:r>
        <w:rPr>
          <w:rFonts w:cs="Arial"/>
        </w:rPr>
        <w:t>with</w:t>
      </w:r>
      <w:r w:rsidRPr="00E063BE">
        <w:rPr>
          <w:rFonts w:cs="Arial"/>
        </w:rPr>
        <w:t xml:space="preserve"> a few seconds of thought and a safer approach to handling agricultural machinery and implements.</w:t>
      </w:r>
    </w:p>
    <w:p w14:paraId="15FC74C0" w14:textId="47700B41" w:rsidR="00594B2F" w:rsidRDefault="00594B2F" w:rsidP="00594B2F">
      <w:pPr>
        <w:spacing w:line="360" w:lineRule="auto"/>
        <w:rPr>
          <w:rFonts w:cs="Arial"/>
        </w:rPr>
      </w:pPr>
      <w:r w:rsidRPr="00E063BE">
        <w:rPr>
          <w:rFonts w:cs="Arial"/>
        </w:rPr>
        <w:t>Designers build in as many safety features as possible, such as safety shields for belts, chains</w:t>
      </w:r>
      <w:r>
        <w:rPr>
          <w:rFonts w:cs="Arial"/>
        </w:rPr>
        <w:t>,</w:t>
      </w:r>
      <w:r w:rsidRPr="00E063BE">
        <w:rPr>
          <w:rFonts w:cs="Arial"/>
        </w:rPr>
        <w:t xml:space="preserve"> sprockets, etc., but the designer cannot guarantee safety.</w:t>
      </w:r>
    </w:p>
    <w:p w14:paraId="11179789" w14:textId="77777777" w:rsidR="00594B2F" w:rsidRPr="00E063BE" w:rsidRDefault="00594B2F" w:rsidP="00594B2F">
      <w:pPr>
        <w:spacing w:line="360" w:lineRule="auto"/>
        <w:rPr>
          <w:rFonts w:cs="Arial"/>
        </w:rPr>
      </w:pPr>
    </w:p>
    <w:p w14:paraId="511D1592" w14:textId="77777777" w:rsidR="00594B2F" w:rsidRPr="00E063BE" w:rsidRDefault="00594B2F" w:rsidP="00594B2F">
      <w:pPr>
        <w:spacing w:line="360" w:lineRule="auto"/>
        <w:rPr>
          <w:rFonts w:cs="Arial"/>
        </w:rPr>
      </w:pPr>
      <w:r w:rsidRPr="00E063BE">
        <w:rPr>
          <w:rFonts w:cs="Arial"/>
        </w:rPr>
        <w:t>It is an end user’s responsibility to ensure no hazards are occurred by operators.</w:t>
      </w:r>
    </w:p>
    <w:p w14:paraId="63D161B8" w14:textId="77777777" w:rsidR="00594B2F" w:rsidRPr="00E063BE" w:rsidRDefault="00594B2F" w:rsidP="00594B2F">
      <w:pPr>
        <w:spacing w:line="360" w:lineRule="auto"/>
        <w:rPr>
          <w:rFonts w:cs="Arial"/>
        </w:rPr>
      </w:pPr>
      <w:r w:rsidRPr="006D5706">
        <w:rPr>
          <w:rFonts w:cs="Arial"/>
        </w:rPr>
        <w:t>Do not place fingers into open moving parts; injury may occur.</w:t>
      </w:r>
    </w:p>
    <w:p w14:paraId="729ECE52" w14:textId="77777777" w:rsidR="00594B2F" w:rsidRPr="00E063BE" w:rsidRDefault="00594B2F" w:rsidP="00594B2F">
      <w:pPr>
        <w:spacing w:line="360" w:lineRule="auto"/>
        <w:rPr>
          <w:rFonts w:cs="Arial"/>
        </w:rPr>
      </w:pPr>
      <w:r w:rsidRPr="006D5706">
        <w:rPr>
          <w:rFonts w:cs="Arial"/>
        </w:rPr>
        <w:t>Do not climb, sit, or stand on the equipment.</w:t>
      </w:r>
    </w:p>
    <w:p w14:paraId="515E1101" w14:textId="77777777" w:rsidR="00594B2F" w:rsidRPr="00E063BE" w:rsidRDefault="00594B2F" w:rsidP="00594B2F">
      <w:pPr>
        <w:spacing w:line="360" w:lineRule="auto"/>
        <w:rPr>
          <w:rFonts w:cs="Arial"/>
        </w:rPr>
      </w:pPr>
      <w:r w:rsidRPr="006D5706">
        <w:rPr>
          <w:rFonts w:cs="Arial"/>
        </w:rPr>
        <w:t>Do not allow foreign objects into the equipment.</w:t>
      </w:r>
    </w:p>
    <w:p w14:paraId="20BF3EE3" w14:textId="77777777" w:rsidR="00594B2F" w:rsidRPr="00E063BE" w:rsidRDefault="00594B2F" w:rsidP="00594B2F">
      <w:pPr>
        <w:spacing w:line="360" w:lineRule="auto"/>
        <w:rPr>
          <w:rFonts w:cs="Arial"/>
        </w:rPr>
      </w:pPr>
      <w:r w:rsidRPr="006D5706">
        <w:rPr>
          <w:rFonts w:cs="Arial"/>
        </w:rPr>
        <w:t>Do not use equipment in an unintended manner.</w:t>
      </w:r>
    </w:p>
    <w:p w14:paraId="63DC570A" w14:textId="0E40ECEC" w:rsidR="00594B2F" w:rsidRDefault="00594B2F" w:rsidP="00594B2F">
      <w:pPr>
        <w:spacing w:line="360" w:lineRule="auto"/>
        <w:rPr>
          <w:rFonts w:cs="Arial"/>
        </w:rPr>
      </w:pPr>
      <w:r w:rsidRPr="006D5706">
        <w:rPr>
          <w:rFonts w:cs="Arial"/>
        </w:rPr>
        <w:t xml:space="preserve">Do not use </w:t>
      </w:r>
      <w:r w:rsidR="00705A51">
        <w:rPr>
          <w:rFonts w:cs="Arial"/>
        </w:rPr>
        <w:t xml:space="preserve">it </w:t>
      </w:r>
      <w:r w:rsidRPr="006D5706">
        <w:rPr>
          <w:rFonts w:cs="Arial"/>
        </w:rPr>
        <w:t>in potentially explosive atmospheres.</w:t>
      </w:r>
    </w:p>
    <w:p w14:paraId="17040CE7" w14:textId="77777777" w:rsidR="00594B2F" w:rsidRPr="00E063BE" w:rsidRDefault="00594B2F" w:rsidP="00594B2F">
      <w:pPr>
        <w:spacing w:line="360" w:lineRule="auto"/>
        <w:rPr>
          <w:rFonts w:cs="Arial"/>
        </w:rPr>
      </w:pPr>
    </w:p>
    <w:p w14:paraId="116FAD79" w14:textId="77777777" w:rsidR="00594B2F" w:rsidRDefault="00594B2F" w:rsidP="00594B2F">
      <w:pPr>
        <w:spacing w:line="360" w:lineRule="auto"/>
        <w:rPr>
          <w:rFonts w:cs="Arial"/>
        </w:rPr>
      </w:pPr>
      <w:r w:rsidRPr="00E063BE">
        <w:rPr>
          <w:rFonts w:cs="Arial"/>
        </w:rPr>
        <w:t>These general safety precautions and the safety decals on the machine are intended to help avoid accidents and create a safe working environment.</w:t>
      </w:r>
    </w:p>
    <w:p w14:paraId="045EAD3D" w14:textId="77777777" w:rsidR="00594B2F" w:rsidRPr="00E063BE" w:rsidRDefault="00594B2F" w:rsidP="00594B2F">
      <w:pPr>
        <w:spacing w:line="360" w:lineRule="auto"/>
        <w:rPr>
          <w:rFonts w:cs="Arial"/>
          <w:b/>
        </w:rPr>
      </w:pPr>
    </w:p>
    <w:p w14:paraId="3F28AC11" w14:textId="77777777" w:rsidR="00594B2F" w:rsidRPr="006D5706" w:rsidRDefault="00594B2F" w:rsidP="00594B2F">
      <w:pPr>
        <w:pStyle w:val="Heading4"/>
        <w:spacing w:before="0" w:after="120" w:line="360" w:lineRule="auto"/>
      </w:pPr>
      <w:bookmarkStart w:id="40" w:name="_Toc35606640"/>
      <w:bookmarkStart w:id="41" w:name="_Toc134610800"/>
      <w:r w:rsidRPr="006D5706">
        <w:t>Personal Protective Equipment</w:t>
      </w:r>
      <w:bookmarkEnd w:id="40"/>
      <w:bookmarkEnd w:id="41"/>
    </w:p>
    <w:p w14:paraId="165DD6C7" w14:textId="77777777" w:rsidR="00594B2F" w:rsidRPr="00930E11" w:rsidRDefault="00594B2F" w:rsidP="00594B2F">
      <w:pPr>
        <w:spacing w:line="360" w:lineRule="auto"/>
        <w:rPr>
          <w:rFonts w:cs="Arial"/>
        </w:rPr>
      </w:pPr>
      <w:r w:rsidRPr="00930E11">
        <w:rPr>
          <w:rFonts w:cs="Arial"/>
        </w:rPr>
        <w:t xml:space="preserve">The following Personal Protective Equipment is to be worn while working around the </w:t>
      </w:r>
      <w:r>
        <w:rPr>
          <w:rFonts w:cs="Arial"/>
        </w:rPr>
        <w:t>D1 Unit</w:t>
      </w:r>
      <w:r w:rsidRPr="00930E11">
        <w:rPr>
          <w:rFonts w:cs="Arial"/>
        </w:rPr>
        <w:t>:</w:t>
      </w:r>
    </w:p>
    <w:p w14:paraId="29055887" w14:textId="77777777" w:rsidR="00594B2F" w:rsidRDefault="00594B2F" w:rsidP="00594B2F">
      <w:pPr>
        <w:spacing w:line="360" w:lineRule="auto"/>
        <w:rPr>
          <w:rFonts w:cs="Arial"/>
        </w:rPr>
      </w:pPr>
    </w:p>
    <w:p w14:paraId="4D21EA6A" w14:textId="77777777" w:rsidR="00594B2F" w:rsidRDefault="00594B2F" w:rsidP="00594B2F">
      <w:pPr>
        <w:spacing w:line="360" w:lineRule="auto"/>
        <w:rPr>
          <w:rFonts w:cs="Arial"/>
        </w:rPr>
      </w:pPr>
    </w:p>
    <w:p w14:paraId="292AC744" w14:textId="77777777" w:rsidR="00594B2F" w:rsidRPr="00930E11" w:rsidRDefault="00594B2F" w:rsidP="00594B2F">
      <w:pPr>
        <w:spacing w:line="360" w:lineRule="auto"/>
        <w:rPr>
          <w:rFonts w:cs="Arial"/>
        </w:rPr>
      </w:pPr>
    </w:p>
    <w:p w14:paraId="692B3E9D" w14:textId="77777777" w:rsidR="00594B2F" w:rsidRPr="006D5706" w:rsidRDefault="00594B2F" w:rsidP="00594B2F">
      <w:pPr>
        <w:pStyle w:val="Pa7"/>
        <w:spacing w:after="120" w:line="360" w:lineRule="auto"/>
        <w:rPr>
          <w:rFonts w:ascii="Arial" w:hAnsi="Arial" w:cs="Arial"/>
          <w:b/>
          <w:bCs/>
          <w:color w:val="000000"/>
        </w:rPr>
      </w:pPr>
      <w:r w:rsidRPr="00930E11">
        <w:rPr>
          <w:rFonts w:ascii="Arial" w:hAnsi="Arial" w:cs="Arial"/>
          <w:b/>
          <w:bCs/>
          <w:color w:val="000000"/>
        </w:rPr>
        <w:t xml:space="preserve">Proper PPE for normal operation </w:t>
      </w:r>
    </w:p>
    <w:p w14:paraId="3B0DEEBE"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color w:val="000000"/>
        </w:rPr>
        <w:t xml:space="preserve">Safety glasses </w:t>
      </w:r>
    </w:p>
    <w:p w14:paraId="208CC378" w14:textId="77777777" w:rsidR="00594B2F" w:rsidRPr="00930E11" w:rsidRDefault="00594B2F" w:rsidP="00594B2F">
      <w:pPr>
        <w:pStyle w:val="Pa7"/>
        <w:spacing w:after="120" w:line="360" w:lineRule="auto"/>
        <w:rPr>
          <w:rFonts w:ascii="Arial" w:hAnsi="Arial" w:cs="Arial"/>
          <w:color w:val="000000"/>
        </w:rPr>
      </w:pPr>
      <w:r w:rsidRPr="00930E11">
        <w:rPr>
          <w:rFonts w:ascii="Arial" w:hAnsi="Arial" w:cs="Arial"/>
          <w:b/>
          <w:bCs/>
          <w:color w:val="000000"/>
        </w:rPr>
        <w:t xml:space="preserve">Proper PPE to be worn during service to </w:t>
      </w:r>
      <w:r>
        <w:rPr>
          <w:rFonts w:ascii="Arial" w:hAnsi="Arial" w:cs="Arial"/>
          <w:b/>
          <w:bCs/>
          <w:color w:val="000000"/>
        </w:rPr>
        <w:t>D1 Unit</w:t>
      </w:r>
      <w:r w:rsidRPr="00930E11">
        <w:rPr>
          <w:rFonts w:ascii="Arial" w:hAnsi="Arial" w:cs="Arial"/>
          <w:b/>
          <w:bCs/>
          <w:color w:val="000000"/>
        </w:rPr>
        <w:t xml:space="preserve"> </w:t>
      </w:r>
    </w:p>
    <w:p w14:paraId="5333A145"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rPr>
        <w:t>Safety glasses</w:t>
      </w:r>
    </w:p>
    <w:p w14:paraId="7EBEA343" w14:textId="77777777" w:rsidR="00594B2F" w:rsidRPr="00E063BE" w:rsidRDefault="00594B2F" w:rsidP="00594B2F">
      <w:pPr>
        <w:pStyle w:val="Heading4"/>
        <w:spacing w:before="0" w:after="120" w:line="360" w:lineRule="auto"/>
        <w:rPr>
          <w:rFonts w:cs="Arial"/>
        </w:rPr>
      </w:pPr>
      <w:bookmarkStart w:id="42" w:name="_Toc35606641"/>
      <w:bookmarkStart w:id="43" w:name="_Toc134610801"/>
      <w:bookmarkStart w:id="44" w:name="_Toc458507336"/>
      <w:r w:rsidRPr="00E063BE">
        <w:rPr>
          <w:rFonts w:ascii="Arial" w:hAnsi="Arial" w:cs="Arial"/>
          <w:noProof/>
        </w:rPr>
        <w:drawing>
          <wp:anchor distT="0" distB="0" distL="114300" distR="114300" simplePos="0" relativeHeight="251654656" behindDoc="0" locked="0" layoutInCell="1" allowOverlap="1" wp14:anchorId="061689A5" wp14:editId="29AB412E">
            <wp:simplePos x="0" y="0"/>
            <wp:positionH relativeFrom="margin">
              <wp:align>right</wp:align>
            </wp:positionH>
            <wp:positionV relativeFrom="paragraph">
              <wp:posOffset>3175</wp:posOffset>
            </wp:positionV>
            <wp:extent cx="1585595" cy="1320165"/>
            <wp:effectExtent l="0" t="0" r="0" b="0"/>
            <wp:wrapSquare wrapText="bothSides"/>
            <wp:docPr id="78" name="Picture 78" descr="\\aimsfs2.almaco.local\users\KariJ\PICTURES\ISO SYMBOLS\28954 - GENERAL D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imsfs2.almaco.local\users\KariJ\PICTURES\ISO SYMBOLS\28954 - GENERAL DANGE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595" cy="132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Recognize Safety Information</w:t>
      </w:r>
      <w:bookmarkEnd w:id="42"/>
      <w:bookmarkEnd w:id="43"/>
    </w:p>
    <w:p w14:paraId="728A4151" w14:textId="77777777" w:rsidR="00594B2F" w:rsidRPr="00930E11" w:rsidRDefault="00594B2F" w:rsidP="00594B2F">
      <w:pPr>
        <w:tabs>
          <w:tab w:val="left" w:pos="-720"/>
          <w:tab w:val="left" w:pos="0"/>
          <w:tab w:val="left" w:pos="720"/>
          <w:tab w:val="left" w:pos="5520"/>
          <w:tab w:val="left" w:pos="5760"/>
        </w:tabs>
        <w:spacing w:line="360" w:lineRule="auto"/>
        <w:rPr>
          <w:rFonts w:cs="Arial"/>
        </w:rPr>
      </w:pPr>
      <w:r w:rsidRPr="00E063BE">
        <w:rPr>
          <w:rFonts w:cs="Arial"/>
        </w:rPr>
        <w:t xml:space="preserve">This is the </w:t>
      </w:r>
      <w:r>
        <w:rPr>
          <w:rFonts w:cs="Arial"/>
        </w:rPr>
        <w:t>safety alert</w:t>
      </w:r>
      <w:r w:rsidRPr="00E063BE">
        <w:rPr>
          <w:rFonts w:cs="Arial"/>
        </w:rPr>
        <w:t xml:space="preserve"> symbol. When you see this symbol on your machine or in this manual, be alert to the potential for personal injury.</w:t>
      </w:r>
    </w:p>
    <w:p w14:paraId="3CF8A38E" w14:textId="77777777" w:rsidR="00594B2F" w:rsidRPr="00E063BE" w:rsidRDefault="00594B2F" w:rsidP="00594B2F">
      <w:pPr>
        <w:spacing w:line="360" w:lineRule="auto"/>
        <w:rPr>
          <w:rFonts w:cs="Arial"/>
        </w:rPr>
      </w:pPr>
      <w:r w:rsidRPr="00E063BE">
        <w:rPr>
          <w:rFonts w:cs="Arial"/>
        </w:rPr>
        <w:t>Follow recommended precautions and safe operating practices.</w:t>
      </w:r>
    </w:p>
    <w:p w14:paraId="29A7646A" w14:textId="77777777" w:rsidR="00594B2F" w:rsidRPr="00E063BE" w:rsidRDefault="00594B2F" w:rsidP="00594B2F">
      <w:pPr>
        <w:pStyle w:val="Heading4"/>
        <w:spacing w:before="0" w:after="120" w:line="360" w:lineRule="auto"/>
        <w:rPr>
          <w:rFonts w:cs="Arial"/>
        </w:rPr>
      </w:pPr>
      <w:bookmarkStart w:id="45" w:name="_Toc35606642"/>
      <w:bookmarkStart w:id="46" w:name="_Toc134610802"/>
      <w:r w:rsidRPr="00E063BE">
        <w:rPr>
          <w:rFonts w:cs="Arial"/>
        </w:rPr>
        <w:t>Follow Safety Instructions</w:t>
      </w:r>
      <w:bookmarkEnd w:id="45"/>
      <w:bookmarkEnd w:id="46"/>
    </w:p>
    <w:p w14:paraId="15C40A95" w14:textId="20DBF06C" w:rsidR="00594B2F" w:rsidRDefault="00594B2F" w:rsidP="00594B2F">
      <w:pPr>
        <w:spacing w:line="360" w:lineRule="auto"/>
        <w:rPr>
          <w:rFonts w:cs="Arial"/>
        </w:rPr>
      </w:pPr>
      <w:r w:rsidRPr="00E063BE">
        <w:rPr>
          <w:rFonts w:cs="Arial"/>
          <w:b/>
          <w:noProof/>
          <w:sz w:val="36"/>
        </w:rPr>
        <w:drawing>
          <wp:anchor distT="0" distB="0" distL="114300" distR="114300" simplePos="0" relativeHeight="251657728" behindDoc="0" locked="0" layoutInCell="1" allowOverlap="1" wp14:anchorId="29F04B11" wp14:editId="027C9E5A">
            <wp:simplePos x="0" y="0"/>
            <wp:positionH relativeFrom="margin">
              <wp:align>right</wp:align>
            </wp:positionH>
            <wp:positionV relativeFrom="paragraph">
              <wp:posOffset>8890</wp:posOffset>
            </wp:positionV>
            <wp:extent cx="1597660" cy="1597660"/>
            <wp:effectExtent l="0" t="0" r="2540" b="2540"/>
            <wp:wrapSquare wrapText="bothSides"/>
            <wp:docPr id="77" name="Picture 77" descr="\\aimsfs2.almaco.local\users\KariJ\PICTURES\ISO SYMBOLS\28961 - CONSULT OPERATORS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imsfs2.almaco.local\users\KariJ\PICTURES\ISO SYMBOLS\28961 - CONSULT OPERATORS MANUAL.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 xml:space="preserve">Carefully read all safety messages in this manual and </w:t>
      </w:r>
      <w:r w:rsidR="00705A51">
        <w:rPr>
          <w:rFonts w:cs="Arial"/>
        </w:rPr>
        <w:t xml:space="preserve">the </w:t>
      </w:r>
      <w:r w:rsidRPr="00E063BE">
        <w:rPr>
          <w:rFonts w:cs="Arial"/>
        </w:rPr>
        <w:t>safety decals on your machine. Keep all decals in good condition and replace a</w:t>
      </w:r>
      <w:r>
        <w:rPr>
          <w:rFonts w:cs="Arial"/>
        </w:rPr>
        <w:t xml:space="preserve">ny that are missing or damaged. </w:t>
      </w:r>
      <w:r w:rsidRPr="00E063BE">
        <w:rPr>
          <w:rFonts w:cs="Arial"/>
        </w:rPr>
        <w:t>New dec</w:t>
      </w:r>
      <w:r>
        <w:rPr>
          <w:rFonts w:cs="Arial"/>
        </w:rPr>
        <w:t xml:space="preserve">als are available from ALMACO. </w:t>
      </w:r>
      <w:r w:rsidRPr="00E063BE">
        <w:rPr>
          <w:rFonts w:cs="Arial"/>
        </w:rPr>
        <w:t xml:space="preserve">Refer to </w:t>
      </w:r>
      <w:r w:rsidRPr="00E063BE">
        <w:rPr>
          <w:rFonts w:cs="Arial"/>
          <w:b/>
          <w:bCs/>
        </w:rPr>
        <w:t>Safety Decal Locations</w:t>
      </w:r>
      <w:r w:rsidRPr="00E063BE">
        <w:rPr>
          <w:rFonts w:cs="Arial"/>
        </w:rPr>
        <w:t xml:space="preserve"> later in this section for ordering information. Be sure new equipment, components</w:t>
      </w:r>
      <w:r>
        <w:rPr>
          <w:rFonts w:cs="Arial"/>
        </w:rPr>
        <w:t>,</w:t>
      </w:r>
      <w:r w:rsidRPr="00E063BE">
        <w:rPr>
          <w:rFonts w:cs="Arial"/>
        </w:rPr>
        <w:t xml:space="preserve"> and repair parts display all required safety decals.</w:t>
      </w:r>
    </w:p>
    <w:p w14:paraId="1CD6A1F7" w14:textId="77777777" w:rsidR="00594B2F" w:rsidRPr="00E063BE" w:rsidRDefault="00594B2F" w:rsidP="00594B2F">
      <w:pPr>
        <w:spacing w:line="360" w:lineRule="auto"/>
        <w:rPr>
          <w:rFonts w:cs="Arial"/>
        </w:rPr>
      </w:pPr>
    </w:p>
    <w:p w14:paraId="71103E2B" w14:textId="77777777" w:rsidR="00594B2F" w:rsidRPr="00E063BE" w:rsidRDefault="00594B2F" w:rsidP="00594B2F">
      <w:pPr>
        <w:pStyle w:val="Heading4"/>
        <w:spacing w:before="0" w:after="120" w:line="360" w:lineRule="auto"/>
        <w:rPr>
          <w:rFonts w:cs="Arial"/>
        </w:rPr>
      </w:pPr>
      <w:bookmarkStart w:id="47" w:name="_Toc35606643"/>
      <w:bookmarkStart w:id="48" w:name="_Toc134610803"/>
      <w:r w:rsidRPr="00E063BE">
        <w:rPr>
          <w:rFonts w:cs="Arial"/>
        </w:rPr>
        <w:t>Service Safety</w:t>
      </w:r>
      <w:bookmarkStart w:id="49" w:name="_Toc458435071"/>
      <w:bookmarkStart w:id="50" w:name="_Toc458435277"/>
      <w:bookmarkEnd w:id="44"/>
      <w:bookmarkEnd w:id="47"/>
      <w:bookmarkEnd w:id="48"/>
      <w:bookmarkEnd w:id="49"/>
      <w:bookmarkEnd w:id="50"/>
    </w:p>
    <w:p w14:paraId="172DF5BA" w14:textId="77777777" w:rsidR="00594B2F" w:rsidRDefault="00594B2F" w:rsidP="00594B2F">
      <w:pPr>
        <w:spacing w:line="360" w:lineRule="auto"/>
        <w:rPr>
          <w:rFonts w:cs="Arial"/>
        </w:rPr>
      </w:pPr>
      <w:r>
        <w:rPr>
          <w:rFonts w:cs="Arial"/>
        </w:rPr>
        <w:t>Disconnect D1</w:t>
      </w:r>
      <w:r w:rsidRPr="00E063BE">
        <w:rPr>
          <w:rFonts w:cs="Arial"/>
        </w:rPr>
        <w:t xml:space="preserve"> before performing any electrical work or service on the machine</w:t>
      </w:r>
      <w:r>
        <w:rPr>
          <w:rFonts w:cs="Arial"/>
        </w:rPr>
        <w:t xml:space="preserve">. </w:t>
      </w:r>
    </w:p>
    <w:p w14:paraId="5938AF05" w14:textId="77777777" w:rsidR="00594B2F" w:rsidRPr="00E063BE" w:rsidRDefault="00594B2F" w:rsidP="00594B2F">
      <w:pPr>
        <w:spacing w:line="360" w:lineRule="auto"/>
        <w:rPr>
          <w:rFonts w:cs="Arial"/>
        </w:rPr>
      </w:pPr>
    </w:p>
    <w:p w14:paraId="6E9F3379" w14:textId="77777777" w:rsidR="00594B2F" w:rsidRPr="00E063BE" w:rsidRDefault="00594B2F" w:rsidP="00594B2F">
      <w:pPr>
        <w:pStyle w:val="Heading4"/>
        <w:spacing w:before="0" w:after="120" w:line="360" w:lineRule="auto"/>
        <w:rPr>
          <w:rFonts w:cs="Arial"/>
        </w:rPr>
      </w:pPr>
      <w:bookmarkStart w:id="51" w:name="_Toc35606644"/>
      <w:bookmarkStart w:id="52" w:name="_Toc134610804"/>
      <w:r w:rsidRPr="00E063BE">
        <w:rPr>
          <w:rFonts w:cs="Arial"/>
        </w:rPr>
        <w:t>Handle Chemical Products Safely</w:t>
      </w:r>
      <w:bookmarkEnd w:id="51"/>
      <w:bookmarkEnd w:id="52"/>
    </w:p>
    <w:p w14:paraId="6C868EEF"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Direct exposure to hazardous chemi</w:t>
      </w:r>
      <w:r>
        <w:rPr>
          <w:rFonts w:cs="Arial"/>
        </w:rPr>
        <w:t>cals can cause serious injury.</w:t>
      </w:r>
    </w:p>
    <w:p w14:paraId="012648E9"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34C7BD48" w14:textId="5343A166"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A Safety Data Sheet (SDS) provides specific details on chemical products: physical and health hazards, safety procedures, and emergency response techniques.</w:t>
      </w:r>
    </w:p>
    <w:p w14:paraId="6DB53431"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5BA03A9E" w14:textId="6493B59F"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Check the SDS before you start any job using hazardous chemicals, so you will know the risks and how to handle chemicals safely. Follow the procedures and use the recommended equipment.</w:t>
      </w:r>
    </w:p>
    <w:p w14:paraId="2CF5968B" w14:textId="77777777" w:rsidR="00594B2F" w:rsidRPr="00E063BE"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649D0F7C" w14:textId="77777777" w:rsidR="00594B2F" w:rsidRPr="0064694D" w:rsidRDefault="00594B2F" w:rsidP="00594B2F">
      <w:pPr>
        <w:pStyle w:val="Heading4"/>
        <w:spacing w:before="0" w:after="120" w:line="360" w:lineRule="auto"/>
        <w:rPr>
          <w:rFonts w:cs="Arial"/>
        </w:rPr>
      </w:pPr>
      <w:bookmarkStart w:id="53" w:name="_Toc35606645"/>
      <w:bookmarkStart w:id="54" w:name="_Toc134610805"/>
      <w:r w:rsidRPr="0064694D">
        <w:rPr>
          <w:rFonts w:cs="Arial"/>
        </w:rPr>
        <w:t>Observe Environmental Protection Regulations</w:t>
      </w:r>
      <w:bookmarkEnd w:id="53"/>
      <w:bookmarkEnd w:id="54"/>
    </w:p>
    <w:p w14:paraId="4F5835D8" w14:textId="3F83A85C" w:rsidR="00594B2F" w:rsidRPr="00AD346D" w:rsidRDefault="00594B2F" w:rsidP="00AD346D">
      <w:pPr>
        <w:tabs>
          <w:tab w:val="left" w:pos="-720"/>
          <w:tab w:val="left" w:pos="0"/>
          <w:tab w:val="left" w:pos="360"/>
          <w:tab w:val="left" w:pos="1920"/>
          <w:tab w:val="left" w:pos="4440"/>
          <w:tab w:val="left" w:pos="5520"/>
          <w:tab w:val="left" w:pos="5760"/>
        </w:tabs>
        <w:spacing w:line="360" w:lineRule="auto"/>
        <w:rPr>
          <w:rFonts w:cs="Arial"/>
        </w:rPr>
      </w:pPr>
      <w:r w:rsidRPr="0064694D">
        <w:rPr>
          <w:rFonts w:cs="Arial"/>
        </w:rPr>
        <w:t>Before disposing of chemically treated seed, know the correct method of disposal. Observe relevant environmental protection regulations when disposing of seeds and cartridges.</w:t>
      </w:r>
    </w:p>
    <w:p w14:paraId="17E657AC" w14:textId="77777777" w:rsidR="00594B2F" w:rsidRPr="00594B2F" w:rsidRDefault="00594B2F" w:rsidP="00594B2F"/>
    <w:p w14:paraId="0E30B19D" w14:textId="77777777" w:rsidR="001D6988" w:rsidRPr="001D6988" w:rsidRDefault="001D6988" w:rsidP="001D6988"/>
    <w:p w14:paraId="73F16C6D" w14:textId="77777777" w:rsidR="00117561" w:rsidRDefault="00117561">
      <w:pPr>
        <w:rPr>
          <w:rFonts w:eastAsiaTheme="majorEastAsia" w:cstheme="majorBidi"/>
          <w:b/>
          <w:noProof/>
          <w:color w:val="003F77" w:themeColor="background2"/>
          <w:sz w:val="36"/>
          <w:szCs w:val="36"/>
        </w:rPr>
      </w:pPr>
      <w:r>
        <w:br w:type="page"/>
      </w:r>
    </w:p>
    <w:p w14:paraId="503757AC" w14:textId="11AB805D" w:rsidR="00117561" w:rsidRDefault="00117561">
      <w:pPr>
        <w:rPr>
          <w:rFonts w:eastAsiaTheme="majorEastAsia" w:cstheme="majorBidi"/>
          <w:b/>
          <w:noProof/>
          <w:color w:val="003F77" w:themeColor="background2"/>
          <w:sz w:val="36"/>
          <w:szCs w:val="36"/>
        </w:rPr>
      </w:pPr>
    </w:p>
    <w:p w14:paraId="67E50C3C" w14:textId="5BEDE357" w:rsidR="001F6E8C" w:rsidRDefault="001F6E8C" w:rsidP="00E51420">
      <w:pPr>
        <w:pStyle w:val="Heading1"/>
      </w:pPr>
      <w:bookmarkStart w:id="55" w:name="_Toc134611750"/>
      <w:r w:rsidRPr="001F6E8C">
        <w:t>INTEGRATION</w:t>
      </w:r>
      <w:bookmarkEnd w:id="55"/>
    </w:p>
    <w:p w14:paraId="3BB5DEF6" w14:textId="77777777" w:rsidR="00AD346D" w:rsidRDefault="00AD346D" w:rsidP="00E51420">
      <w:pPr>
        <w:pStyle w:val="Heading2"/>
        <w:numPr>
          <w:ilvl w:val="0"/>
          <w:numId w:val="0"/>
        </w:numPr>
        <w:ind w:left="720"/>
      </w:pPr>
    </w:p>
    <w:p w14:paraId="43758E24" w14:textId="18C666DD" w:rsidR="003F7DD2" w:rsidRDefault="003F7DD2" w:rsidP="00E51420">
      <w:pPr>
        <w:pStyle w:val="Heading2"/>
      </w:pPr>
      <w:bookmarkStart w:id="56" w:name="_Toc134611751"/>
      <w:r w:rsidRPr="003F7DD2">
        <w:t>Programming Conventions</w:t>
      </w:r>
      <w:bookmarkEnd w:id="56"/>
    </w:p>
    <w:p w14:paraId="6FE9A910" w14:textId="5FB09AEE" w:rsidR="00F063FD" w:rsidRDefault="003F7DD2" w:rsidP="00E51420">
      <w:pPr>
        <w:spacing w:line="360" w:lineRule="auto"/>
      </w:pPr>
      <w:r>
        <w:t xml:space="preserve">This </w:t>
      </w:r>
      <w:r w:rsidR="00117561">
        <w:t>m</w:t>
      </w:r>
      <w:r>
        <w:t>anual has been written for developers to enable them to connect to our software and build onto our technology. Our API (Application Programming Interface) enables the consistent transfer of data from our system to yours.</w:t>
      </w:r>
      <w:r w:rsidR="00F063FD" w:rsidRPr="00F063FD">
        <w:t xml:space="preserve"> </w:t>
      </w:r>
      <w:r w:rsidR="00F063FD">
        <w:t xml:space="preserve">Our MQTT API implements </w:t>
      </w:r>
      <w:r w:rsidR="006A7485">
        <w:t xml:space="preserve">the </w:t>
      </w:r>
      <w:r w:rsidR="00F063FD">
        <w:t xml:space="preserve">standard MQTT architectural pattern and protocol of clients publishing and subscribing to predetermined topics. </w:t>
      </w:r>
    </w:p>
    <w:p w14:paraId="0D3CC75C" w14:textId="77777777" w:rsidR="00434AB7" w:rsidRDefault="00434AB7" w:rsidP="00E51420">
      <w:pPr>
        <w:spacing w:line="360" w:lineRule="auto"/>
      </w:pPr>
    </w:p>
    <w:p w14:paraId="426CAAD4" w14:textId="1165E632" w:rsidR="003F7DD2" w:rsidRDefault="003F7DD2" w:rsidP="00E51420">
      <w:pPr>
        <w:spacing w:line="360" w:lineRule="auto"/>
      </w:pPr>
      <w:r>
        <w:t xml:space="preserve">MQTT stands for Message Queuing Telemetry Transport </w:t>
      </w:r>
      <w:r w:rsidR="003B1269">
        <w:t xml:space="preserve">and is a lightweight publish-subscribe messaging protocol. </w:t>
      </w:r>
      <w:r w:rsidR="00F063FD">
        <w:t xml:space="preserve">In standard MQTT architecture, there is one MQTT broker with </w:t>
      </w:r>
      <w:r w:rsidR="009E7183">
        <w:t xml:space="preserve">a </w:t>
      </w:r>
      <w:r w:rsidR="00F063FD">
        <w:t xml:space="preserve">set of topics. Clients are external components communicating with the broker. A client can publish data to topics and subscribe to receive data from topics. Once a client is subscribed to a topic, the broker will ensure that the client will </w:t>
      </w:r>
      <w:r w:rsidR="009E7183">
        <w:t>receive</w:t>
      </w:r>
      <w:r w:rsidR="00F063FD">
        <w:t xml:space="preserve"> all published content </w:t>
      </w:r>
      <w:r w:rsidR="00705A51">
        <w:t>on</w:t>
      </w:r>
      <w:r w:rsidR="00F063FD">
        <w:t xml:space="preserve"> that topic. </w:t>
      </w:r>
    </w:p>
    <w:p w14:paraId="56148651" w14:textId="77777777" w:rsidR="003F7DD2" w:rsidRPr="003F7DD2" w:rsidRDefault="003F7DD2" w:rsidP="00E51420">
      <w:pPr>
        <w:spacing w:line="360" w:lineRule="auto"/>
      </w:pPr>
    </w:p>
    <w:p w14:paraId="47B17867" w14:textId="63C84C71" w:rsidR="00805F9E" w:rsidRPr="00AD346D" w:rsidRDefault="00805F9E" w:rsidP="00E51420">
      <w:pPr>
        <w:pStyle w:val="Heading2"/>
        <w:rPr>
          <w:sz w:val="18"/>
          <w:szCs w:val="18"/>
        </w:rPr>
      </w:pPr>
      <w:bookmarkStart w:id="57" w:name="_Toc134611752"/>
      <w:r w:rsidRPr="003F7DD2">
        <w:t xml:space="preserve">How to Use Our </w:t>
      </w:r>
      <w:r w:rsidR="00874D9B" w:rsidRPr="003F7DD2">
        <w:t>MQTT A</w:t>
      </w:r>
      <w:r w:rsidRPr="003F7DD2">
        <w:t>PI</w:t>
      </w:r>
      <w:bookmarkEnd w:id="57"/>
      <w:r w:rsidRPr="003F7DD2">
        <w:tab/>
      </w:r>
    </w:p>
    <w:p w14:paraId="0FCDB9C6" w14:textId="4189B9EB" w:rsidR="00805F9E" w:rsidRDefault="00805F9E" w:rsidP="00E51420">
      <w:pPr>
        <w:tabs>
          <w:tab w:val="left" w:pos="2755"/>
        </w:tabs>
        <w:spacing w:line="360" w:lineRule="auto"/>
      </w:pPr>
      <w:r>
        <w:t xml:space="preserve">The D1 Application uses an MQTT broker architecture to transfer information via JSON messages. Within the D1 App, there are 5 topics that an integrating software can publish and subscribe to.  </w:t>
      </w:r>
    </w:p>
    <w:p w14:paraId="6EC0DEC8" w14:textId="0524E190" w:rsidR="00805F9E" w:rsidRDefault="00805F9E" w:rsidP="00E51420">
      <w:pPr>
        <w:tabs>
          <w:tab w:val="left" w:pos="2755"/>
        </w:tabs>
        <w:spacing w:line="360" w:lineRule="auto"/>
      </w:pPr>
      <w:r>
        <w:rPr>
          <w:noProof/>
        </w:rPr>
        <w:lastRenderedPageBreak/>
        <w:drawing>
          <wp:anchor distT="0" distB="0" distL="114300" distR="114300" simplePos="0" relativeHeight="251660800" behindDoc="1" locked="0" layoutInCell="1" allowOverlap="1" wp14:anchorId="2617764E" wp14:editId="72EE0B4E">
            <wp:simplePos x="0" y="0"/>
            <wp:positionH relativeFrom="margin">
              <wp:align>center</wp:align>
            </wp:positionH>
            <wp:positionV relativeFrom="paragraph">
              <wp:posOffset>287959</wp:posOffset>
            </wp:positionV>
            <wp:extent cx="4651375" cy="3502025"/>
            <wp:effectExtent l="0" t="0" r="0" b="3175"/>
            <wp:wrapSquare wrapText="bothSides"/>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B21F" w14:textId="77777777" w:rsidR="00805F9E" w:rsidRDefault="00805F9E" w:rsidP="00E51420">
      <w:pPr>
        <w:tabs>
          <w:tab w:val="left" w:pos="2755"/>
        </w:tabs>
        <w:spacing w:line="360" w:lineRule="auto"/>
      </w:pPr>
    </w:p>
    <w:p w14:paraId="1817EC59" w14:textId="247DB210" w:rsidR="00805F9E" w:rsidRDefault="00805F9E" w:rsidP="00E51420">
      <w:pPr>
        <w:tabs>
          <w:tab w:val="left" w:pos="2755"/>
        </w:tabs>
        <w:spacing w:line="360" w:lineRule="auto"/>
      </w:pPr>
    </w:p>
    <w:p w14:paraId="66E1F534" w14:textId="77777777" w:rsidR="00805F9E" w:rsidRDefault="00805F9E" w:rsidP="00E51420">
      <w:pPr>
        <w:spacing w:line="360" w:lineRule="auto"/>
      </w:pPr>
    </w:p>
    <w:p w14:paraId="66F740D8" w14:textId="77777777" w:rsidR="00805F9E" w:rsidRDefault="00805F9E" w:rsidP="00E51420">
      <w:pPr>
        <w:spacing w:line="360" w:lineRule="auto"/>
      </w:pPr>
    </w:p>
    <w:p w14:paraId="56565C6B" w14:textId="77777777" w:rsidR="00805F9E" w:rsidRDefault="00805F9E" w:rsidP="00E51420">
      <w:pPr>
        <w:spacing w:line="360" w:lineRule="auto"/>
      </w:pPr>
    </w:p>
    <w:p w14:paraId="6EA46582" w14:textId="77777777" w:rsidR="00805F9E" w:rsidRDefault="00805F9E" w:rsidP="00E51420">
      <w:pPr>
        <w:spacing w:line="360" w:lineRule="auto"/>
      </w:pPr>
    </w:p>
    <w:p w14:paraId="61770235" w14:textId="77777777" w:rsidR="00805F9E" w:rsidRDefault="00805F9E" w:rsidP="00E51420">
      <w:pPr>
        <w:spacing w:line="360" w:lineRule="auto"/>
      </w:pPr>
    </w:p>
    <w:p w14:paraId="4AE36E0A" w14:textId="77777777" w:rsidR="00805F9E" w:rsidRDefault="00805F9E" w:rsidP="00E51420">
      <w:pPr>
        <w:spacing w:line="360" w:lineRule="auto"/>
      </w:pPr>
    </w:p>
    <w:p w14:paraId="55C3189B" w14:textId="77777777" w:rsidR="00805F9E" w:rsidRDefault="00805F9E" w:rsidP="00E51420">
      <w:pPr>
        <w:spacing w:line="360" w:lineRule="auto"/>
      </w:pPr>
    </w:p>
    <w:p w14:paraId="1895C4C8" w14:textId="77777777" w:rsidR="00805F9E" w:rsidRDefault="00805F9E" w:rsidP="00E51420">
      <w:pPr>
        <w:spacing w:line="360" w:lineRule="auto"/>
      </w:pPr>
    </w:p>
    <w:p w14:paraId="19DD5AB7" w14:textId="77777777" w:rsidR="00117561" w:rsidRDefault="00117561" w:rsidP="00E51420">
      <w:pPr>
        <w:pStyle w:val="Heading2"/>
        <w:numPr>
          <w:ilvl w:val="0"/>
          <w:numId w:val="0"/>
        </w:numPr>
        <w:ind w:left="576"/>
      </w:pPr>
    </w:p>
    <w:p w14:paraId="0A5A89F7" w14:textId="681182AC" w:rsidR="0083267A" w:rsidRPr="0083267A" w:rsidRDefault="0028481C" w:rsidP="00E51420">
      <w:pPr>
        <w:pStyle w:val="Heading2"/>
      </w:pPr>
      <w:bookmarkStart w:id="58" w:name="_Toc134611753"/>
      <w:r w:rsidRPr="0083267A">
        <w:t>How to Establish</w:t>
      </w:r>
      <w:r w:rsidR="00874D9B" w:rsidRPr="0083267A">
        <w:t xml:space="preserve"> </w:t>
      </w:r>
      <w:r w:rsidR="00705A51">
        <w:t xml:space="preserve">a </w:t>
      </w:r>
      <w:r w:rsidR="00874D9B" w:rsidRPr="0083267A">
        <w:t>Connection</w:t>
      </w:r>
      <w:bookmarkEnd w:id="58"/>
      <w:r w:rsidR="00805F9E" w:rsidRPr="0083267A">
        <w:t xml:space="preserve"> </w:t>
      </w:r>
    </w:p>
    <w:p w14:paraId="25CE342F" w14:textId="7CBDEA60" w:rsidR="00085BD1" w:rsidRDefault="0083267A" w:rsidP="00E51420">
      <w:pPr>
        <w:spacing w:line="360" w:lineRule="auto"/>
      </w:pPr>
      <w:r>
        <w:t xml:space="preserve">As with all coding solutions, there are many clever </w:t>
      </w:r>
      <w:r w:rsidR="009E7183">
        <w:t>methods</w:t>
      </w:r>
      <w:r>
        <w:t xml:space="preserve"> to how this can be done but the following is one solution for connection</w:t>
      </w:r>
      <w:r w:rsidR="00085BD1">
        <w:t xml:space="preserve"> done in C#</w:t>
      </w:r>
      <w:r>
        <w:t>.</w:t>
      </w:r>
      <w:r w:rsidR="00085BD1">
        <w:t xml:space="preserve"> For additional solutions in other coding languages, there is much documentation online on MQTT connections. We recommend you take the information on the topics, information structure</w:t>
      </w:r>
      <w:r w:rsidR="009E7183">
        <w:t>,</w:t>
      </w:r>
      <w:r w:rsidR="00085BD1">
        <w:t xml:space="preserve"> and coding logic flow and write your code based on MQTTs </w:t>
      </w:r>
      <w:r w:rsidR="00705A51">
        <w:t>language-specific</w:t>
      </w:r>
      <w:r w:rsidR="00085BD1">
        <w:t xml:space="preserve"> documentation. </w:t>
      </w:r>
    </w:p>
    <w:p w14:paraId="136C5589" w14:textId="77777777" w:rsidR="00085BD1" w:rsidRDefault="00085BD1" w:rsidP="00E51420">
      <w:pPr>
        <w:spacing w:line="360" w:lineRule="auto"/>
      </w:pPr>
    </w:p>
    <w:p w14:paraId="0F7E4635" w14:textId="00DACD8B" w:rsidR="00085BD1" w:rsidRDefault="00085BD1" w:rsidP="00E51420">
      <w:pPr>
        <w:spacing w:line="360" w:lineRule="auto"/>
      </w:pPr>
      <w:r>
        <w:t xml:space="preserve">Connection with any MQTT broker starts through setting up a client and subscribing to the necessary topics. </w:t>
      </w:r>
    </w:p>
    <w:p w14:paraId="650C005F" w14:textId="77777777" w:rsidR="00793818" w:rsidRDefault="00793818" w:rsidP="00E51420">
      <w:pPr>
        <w:spacing w:line="360" w:lineRule="auto"/>
      </w:pPr>
    </w:p>
    <w:p w14:paraId="282292F6" w14:textId="288FCC91" w:rsidR="0028481C" w:rsidRDefault="00085BD1" w:rsidP="00E51420">
      <w:pPr>
        <w:spacing w:line="360" w:lineRule="auto"/>
      </w:pPr>
      <w:r>
        <w:rPr>
          <w:noProof/>
        </w:rPr>
        <w:lastRenderedPageBreak/>
        <w:drawing>
          <wp:inline distT="0" distB="0" distL="0" distR="0" wp14:anchorId="43120029" wp14:editId="294AC541">
            <wp:extent cx="5858387"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25" r="16667"/>
                    <a:stretch/>
                  </pic:blipFill>
                  <pic:spPr bwMode="auto">
                    <a:xfrm>
                      <a:off x="0" y="0"/>
                      <a:ext cx="5876821" cy="420419"/>
                    </a:xfrm>
                    <a:prstGeom prst="rect">
                      <a:avLst/>
                    </a:prstGeom>
                    <a:ln>
                      <a:noFill/>
                    </a:ln>
                    <a:extLst>
                      <a:ext uri="{53640926-AAD7-44D8-BBD7-CCE9431645EC}">
                        <a14:shadowObscured xmlns:a14="http://schemas.microsoft.com/office/drawing/2010/main"/>
                      </a:ext>
                    </a:extLst>
                  </pic:spPr>
                </pic:pic>
              </a:graphicData>
            </a:graphic>
          </wp:inline>
        </w:drawing>
      </w:r>
    </w:p>
    <w:p w14:paraId="2FA7A5F4" w14:textId="1877232B" w:rsidR="00793818" w:rsidRDefault="00793818" w:rsidP="00E51420">
      <w:pPr>
        <w:spacing w:line="360" w:lineRule="auto"/>
      </w:pPr>
      <w:r>
        <w:rPr>
          <w:noProof/>
        </w:rPr>
        <w:drawing>
          <wp:inline distT="0" distB="0" distL="0" distR="0" wp14:anchorId="10882614" wp14:editId="525ACF98">
            <wp:extent cx="4577351"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a:fillRect/>
                    </a:stretch>
                  </pic:blipFill>
                  <pic:spPr>
                    <a:xfrm>
                      <a:off x="0" y="0"/>
                      <a:ext cx="4579939" cy="1734530"/>
                    </a:xfrm>
                    <a:prstGeom prst="rect">
                      <a:avLst/>
                    </a:prstGeom>
                  </pic:spPr>
                </pic:pic>
              </a:graphicData>
            </a:graphic>
          </wp:inline>
        </w:drawing>
      </w:r>
    </w:p>
    <w:p w14:paraId="2D8CE1B8" w14:textId="10BC130F" w:rsidR="00793818" w:rsidRDefault="00793818" w:rsidP="00E51420">
      <w:pPr>
        <w:spacing w:line="360" w:lineRule="auto"/>
      </w:pPr>
    </w:p>
    <w:p w14:paraId="1A33D74E" w14:textId="0F946EAF" w:rsidR="00793818" w:rsidRDefault="00793818" w:rsidP="00E51420">
      <w:pPr>
        <w:spacing w:line="360" w:lineRule="auto"/>
      </w:pPr>
      <w:r>
        <w:t xml:space="preserve">MQTT requires that there are configurations for MQTT TLS (Transport Layer Security). Our system does not </w:t>
      </w:r>
      <w:r w:rsidR="004F0589">
        <w:t xml:space="preserve">require TLS as it is </w:t>
      </w:r>
      <w:r w:rsidR="00F537AE">
        <w:t>an</w:t>
      </w:r>
      <w:r w:rsidR="004F0589">
        <w:t xml:space="preserve"> internal communication on localhost.</w:t>
      </w:r>
      <w:r w:rsidR="00F537AE">
        <w:t xml:space="preserve"> More important configurations for your implementation of our API are below. Your </w:t>
      </w:r>
      <w:proofErr w:type="spellStart"/>
      <w:r w:rsidR="00F537AE">
        <w:t>ClientId</w:t>
      </w:r>
      <w:proofErr w:type="spellEnd"/>
      <w:r w:rsidR="00F537AE">
        <w:t xml:space="preserve"> can be a string of your choice but ensure that you select port 1883</w:t>
      </w:r>
      <w:r w:rsidR="00117561">
        <w:t>, server of localhost,</w:t>
      </w:r>
      <w:r w:rsidR="00F537AE">
        <w:t xml:space="preserve"> and </w:t>
      </w:r>
      <w:r w:rsidR="00705A51">
        <w:t xml:space="preserve">that </w:t>
      </w:r>
      <w:r w:rsidR="00F537AE">
        <w:t xml:space="preserve">the rest of the options are configured correctly. The details of the configurations are essential for connection. </w:t>
      </w:r>
    </w:p>
    <w:p w14:paraId="55A126C8" w14:textId="77777777" w:rsidR="00793818" w:rsidRDefault="00793818" w:rsidP="00E51420">
      <w:pPr>
        <w:spacing w:line="360" w:lineRule="auto"/>
      </w:pPr>
    </w:p>
    <w:p w14:paraId="54510C20" w14:textId="433B3815" w:rsidR="00793818" w:rsidRDefault="004F0589" w:rsidP="00E51420">
      <w:pPr>
        <w:spacing w:line="360" w:lineRule="auto"/>
      </w:pPr>
      <w:r>
        <w:rPr>
          <w:noProof/>
        </w:rPr>
        <w:drawing>
          <wp:inline distT="0" distB="0" distL="0" distR="0" wp14:anchorId="2D1BDE9F" wp14:editId="3DF7F4B1">
            <wp:extent cx="4605481" cy="2901950"/>
            <wp:effectExtent l="0" t="0" r="508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20"/>
                    <a:srcRect r="4587"/>
                    <a:stretch/>
                  </pic:blipFill>
                  <pic:spPr bwMode="auto">
                    <a:xfrm>
                      <a:off x="0" y="0"/>
                      <a:ext cx="4611578" cy="2905792"/>
                    </a:xfrm>
                    <a:prstGeom prst="rect">
                      <a:avLst/>
                    </a:prstGeom>
                    <a:ln>
                      <a:noFill/>
                    </a:ln>
                    <a:extLst>
                      <a:ext uri="{53640926-AAD7-44D8-BBD7-CCE9431645EC}">
                        <a14:shadowObscured xmlns:a14="http://schemas.microsoft.com/office/drawing/2010/main"/>
                      </a:ext>
                    </a:extLst>
                  </pic:spPr>
                </pic:pic>
              </a:graphicData>
            </a:graphic>
          </wp:inline>
        </w:drawing>
      </w:r>
    </w:p>
    <w:p w14:paraId="67A9D3A7" w14:textId="05F55EB1" w:rsidR="00871517" w:rsidRDefault="00A52183" w:rsidP="00E51420">
      <w:pPr>
        <w:spacing w:line="360" w:lineRule="auto"/>
      </w:pPr>
      <w:r>
        <w:rPr>
          <w:noProof/>
        </w:rPr>
        <w:lastRenderedPageBreak/>
        <w:drawing>
          <wp:inline distT="0" distB="0" distL="0" distR="0" wp14:anchorId="379B7492" wp14:editId="21F10A4F">
            <wp:extent cx="4604163" cy="1685677"/>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stretch>
                      <a:fillRect/>
                    </a:stretch>
                  </pic:blipFill>
                  <pic:spPr>
                    <a:xfrm>
                      <a:off x="0" y="0"/>
                      <a:ext cx="4628442" cy="1694566"/>
                    </a:xfrm>
                    <a:prstGeom prst="rect">
                      <a:avLst/>
                    </a:prstGeom>
                  </pic:spPr>
                </pic:pic>
              </a:graphicData>
            </a:graphic>
          </wp:inline>
        </w:drawing>
      </w:r>
    </w:p>
    <w:p w14:paraId="6BE69197" w14:textId="076C382F" w:rsidR="00705A51" w:rsidRDefault="00705A51" w:rsidP="00E51420">
      <w:pPr>
        <w:spacing w:line="360" w:lineRule="auto"/>
      </w:pPr>
    </w:p>
    <w:p w14:paraId="7E44AE7A" w14:textId="3E394141" w:rsidR="001C0441" w:rsidRDefault="001C0441" w:rsidP="00E51420">
      <w:pPr>
        <w:pStyle w:val="Heading2"/>
      </w:pPr>
      <w:bookmarkStart w:id="59" w:name="_Toc134611754"/>
      <w:r>
        <w:t>Subscribing</w:t>
      </w:r>
      <w:r w:rsidRPr="00705A51">
        <w:t xml:space="preserve"> </w:t>
      </w:r>
      <w:r>
        <w:t>to Topics</w:t>
      </w:r>
      <w:bookmarkEnd w:id="59"/>
    </w:p>
    <w:p w14:paraId="41C7CC80" w14:textId="1BADB8F4" w:rsidR="001C0441" w:rsidRPr="001C0441" w:rsidRDefault="001C0441" w:rsidP="00E51420">
      <w:pPr>
        <w:spacing w:line="360" w:lineRule="auto"/>
      </w:pPr>
      <w:r>
        <w:t xml:space="preserve">Once you have identified what topics you would like to subscribe to, you must internally code the subscribing connection. </w:t>
      </w:r>
    </w:p>
    <w:p w14:paraId="7FAB26E8" w14:textId="128F1A53" w:rsidR="001C0441" w:rsidRDefault="001C0441" w:rsidP="00E51420">
      <w:pPr>
        <w:spacing w:line="360" w:lineRule="auto"/>
      </w:pPr>
    </w:p>
    <w:p w14:paraId="16F191F6" w14:textId="729D2DB9" w:rsidR="001C0441" w:rsidRDefault="001C0441" w:rsidP="00E51420">
      <w:pPr>
        <w:spacing w:line="360" w:lineRule="auto"/>
      </w:pPr>
      <w:r>
        <w:rPr>
          <w:noProof/>
        </w:rPr>
        <w:drawing>
          <wp:inline distT="0" distB="0" distL="0" distR="0" wp14:anchorId="669A050E" wp14:editId="6E2AD4D8">
            <wp:extent cx="5943600" cy="399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415"/>
                    </a:xfrm>
                    <a:prstGeom prst="rect">
                      <a:avLst/>
                    </a:prstGeom>
                  </pic:spPr>
                </pic:pic>
              </a:graphicData>
            </a:graphic>
          </wp:inline>
        </w:drawing>
      </w:r>
    </w:p>
    <w:p w14:paraId="12EFFE2F" w14:textId="77777777" w:rsidR="001C0441" w:rsidRPr="00705A51" w:rsidRDefault="001C0441" w:rsidP="00E51420">
      <w:pPr>
        <w:spacing w:line="360" w:lineRule="auto"/>
      </w:pPr>
    </w:p>
    <w:p w14:paraId="027B1DDE" w14:textId="46594016" w:rsidR="001C0441" w:rsidRDefault="001C0441" w:rsidP="00E51420">
      <w:pPr>
        <w:spacing w:line="360" w:lineRule="auto"/>
      </w:pPr>
      <w:r>
        <w:t xml:space="preserve"> After you have set up the connection and you have subscribed to the correct topics, it is necessary to handle the MQTT-received messages. Depending on the topic received, you can implement functionality accordingly. </w:t>
      </w:r>
    </w:p>
    <w:p w14:paraId="68FC756A" w14:textId="77777777" w:rsidR="00117561" w:rsidRDefault="00117561" w:rsidP="00E51420">
      <w:pPr>
        <w:spacing w:line="360" w:lineRule="auto"/>
      </w:pPr>
    </w:p>
    <w:p w14:paraId="48358F96" w14:textId="4081A645" w:rsidR="001C0441" w:rsidRDefault="0087673A" w:rsidP="00E51420">
      <w:pPr>
        <w:spacing w:line="360" w:lineRule="auto"/>
      </w:pPr>
      <w:r w:rsidRPr="0087673A">
        <w:rPr>
          <w:noProof/>
        </w:rPr>
        <w:drawing>
          <wp:inline distT="0" distB="0" distL="0" distR="0" wp14:anchorId="2DC8CD27" wp14:editId="06A69A7F">
            <wp:extent cx="5943600" cy="2019935"/>
            <wp:effectExtent l="0" t="0" r="0" b="0"/>
            <wp:docPr id="2" name="Picture 2"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software, font&#10;&#10;Description automatically generated"/>
                    <pic:cNvPicPr/>
                  </pic:nvPicPr>
                  <pic:blipFill>
                    <a:blip r:embed="rId23"/>
                    <a:stretch>
                      <a:fillRect/>
                    </a:stretch>
                  </pic:blipFill>
                  <pic:spPr>
                    <a:xfrm>
                      <a:off x="0" y="0"/>
                      <a:ext cx="5943600" cy="2019935"/>
                    </a:xfrm>
                    <a:prstGeom prst="rect">
                      <a:avLst/>
                    </a:prstGeom>
                  </pic:spPr>
                </pic:pic>
              </a:graphicData>
            </a:graphic>
          </wp:inline>
        </w:drawing>
      </w:r>
    </w:p>
    <w:p w14:paraId="3BC2B0DA" w14:textId="77777777" w:rsidR="00BE43B8" w:rsidRDefault="00BE43B8" w:rsidP="00E51420">
      <w:pPr>
        <w:spacing w:line="360" w:lineRule="auto"/>
      </w:pPr>
    </w:p>
    <w:p w14:paraId="59D0DF44" w14:textId="2AD0A7E6" w:rsidR="00BE43B8" w:rsidRPr="00BE43B8" w:rsidRDefault="001C0441" w:rsidP="00E51420">
      <w:pPr>
        <w:pStyle w:val="Heading2"/>
      </w:pPr>
      <w:bookmarkStart w:id="60" w:name="_Toc134611755"/>
      <w:r w:rsidRPr="001C0441">
        <w:t>Publishing To Topics</w:t>
      </w:r>
      <w:bookmarkEnd w:id="60"/>
    </w:p>
    <w:p w14:paraId="34CB4450" w14:textId="5551128E" w:rsidR="00BE43B8" w:rsidRDefault="00BE43B8" w:rsidP="00E51420">
      <w:pPr>
        <w:spacing w:line="360" w:lineRule="auto"/>
      </w:pPr>
      <w:r>
        <w:t xml:space="preserve">To publish to any topic, one must create a JSON object, serialize the object, and publish it to the desired topic. </w:t>
      </w:r>
    </w:p>
    <w:p w14:paraId="2241C188" w14:textId="08F10702" w:rsidR="00C15446" w:rsidRDefault="00C15446" w:rsidP="00E51420">
      <w:pPr>
        <w:spacing w:line="360" w:lineRule="auto"/>
      </w:pPr>
      <w:r>
        <w:rPr>
          <w:noProof/>
        </w:rPr>
        <w:drawing>
          <wp:inline distT="0" distB="0" distL="0" distR="0" wp14:anchorId="71975573" wp14:editId="122A2201">
            <wp:extent cx="4220796" cy="1346200"/>
            <wp:effectExtent l="0" t="0" r="889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24"/>
                    <a:srcRect b="12628"/>
                    <a:stretch/>
                  </pic:blipFill>
                  <pic:spPr bwMode="auto">
                    <a:xfrm>
                      <a:off x="0" y="0"/>
                      <a:ext cx="4310710" cy="1374878"/>
                    </a:xfrm>
                    <a:prstGeom prst="rect">
                      <a:avLst/>
                    </a:prstGeom>
                    <a:ln>
                      <a:noFill/>
                    </a:ln>
                    <a:extLst>
                      <a:ext uri="{53640926-AAD7-44D8-BBD7-CCE9431645EC}">
                        <a14:shadowObscured xmlns:a14="http://schemas.microsoft.com/office/drawing/2010/main"/>
                      </a:ext>
                    </a:extLst>
                  </pic:spPr>
                </pic:pic>
              </a:graphicData>
            </a:graphic>
          </wp:inline>
        </w:drawing>
      </w:r>
    </w:p>
    <w:p w14:paraId="21A67E2B" w14:textId="06AF70AA" w:rsidR="00C15446" w:rsidRDefault="00C15446" w:rsidP="00E51420">
      <w:pPr>
        <w:spacing w:line="360" w:lineRule="auto"/>
      </w:pPr>
      <w:r>
        <w:rPr>
          <w:noProof/>
        </w:rPr>
        <w:drawing>
          <wp:inline distT="0" distB="0" distL="0" distR="0" wp14:anchorId="7160500A" wp14:editId="6F7458F0">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340"/>
                    </a:xfrm>
                    <a:prstGeom prst="rect">
                      <a:avLst/>
                    </a:prstGeom>
                  </pic:spPr>
                </pic:pic>
              </a:graphicData>
            </a:graphic>
          </wp:inline>
        </w:drawing>
      </w:r>
    </w:p>
    <w:p w14:paraId="1381E421" w14:textId="3A78CD8F" w:rsidR="00C15446" w:rsidRDefault="00C15446" w:rsidP="00E51420">
      <w:pPr>
        <w:spacing w:line="360" w:lineRule="auto"/>
      </w:pPr>
      <w:r>
        <w:rPr>
          <w:noProof/>
        </w:rPr>
        <w:drawing>
          <wp:inline distT="0" distB="0" distL="0" distR="0" wp14:anchorId="788936DD" wp14:editId="06D7B93D">
            <wp:extent cx="3085106" cy="524381"/>
            <wp:effectExtent l="0" t="0" r="127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3184507" cy="541276"/>
                    </a:xfrm>
                    <a:prstGeom prst="rect">
                      <a:avLst/>
                    </a:prstGeom>
                  </pic:spPr>
                </pic:pic>
              </a:graphicData>
            </a:graphic>
          </wp:inline>
        </w:drawing>
      </w:r>
    </w:p>
    <w:p w14:paraId="4772B806" w14:textId="3EA627D2" w:rsidR="00C15446" w:rsidRDefault="00C15446" w:rsidP="00E51420">
      <w:pPr>
        <w:spacing w:line="360" w:lineRule="auto"/>
      </w:pPr>
    </w:p>
    <w:p w14:paraId="07528B71" w14:textId="56942E95" w:rsidR="00C15446" w:rsidRDefault="00C15446" w:rsidP="00E51420">
      <w:pPr>
        <w:spacing w:line="360" w:lineRule="auto"/>
      </w:pPr>
      <w:r>
        <w:t xml:space="preserve">Depending on the topic, the input, and output will look different. All will be serialized JSON objects with a time stamp, but the format of each topic is specific to the data being transferred. Continue to the topics section to see the format information. </w:t>
      </w:r>
    </w:p>
    <w:p w14:paraId="25D8FA5D" w14:textId="77777777" w:rsidR="00C54F59" w:rsidRDefault="00C54F59" w:rsidP="00E51420">
      <w:pPr>
        <w:spacing w:line="360" w:lineRule="auto"/>
        <w:rPr>
          <w:rFonts w:eastAsiaTheme="majorEastAsia" w:cstheme="majorBidi"/>
          <w:sz w:val="36"/>
          <w:szCs w:val="28"/>
        </w:rPr>
      </w:pPr>
      <w:r>
        <w:br w:type="page"/>
      </w:r>
    </w:p>
    <w:p w14:paraId="2A017168" w14:textId="22169465" w:rsidR="00C15446" w:rsidRDefault="002E4B94" w:rsidP="00E51420">
      <w:pPr>
        <w:pStyle w:val="Heading2"/>
      </w:pPr>
      <w:bookmarkStart w:id="61" w:name="_Toc134611756"/>
      <w:r>
        <w:lastRenderedPageBreak/>
        <w:t xml:space="preserve">D1 App </w:t>
      </w:r>
      <w:r w:rsidR="001C0441" w:rsidRPr="00C15446">
        <w:t>Topics</w:t>
      </w:r>
      <w:bookmarkEnd w:id="61"/>
    </w:p>
    <w:p w14:paraId="663401E1" w14:textId="459B4115" w:rsidR="00C15446" w:rsidRDefault="00C15446" w:rsidP="00E51420">
      <w:pPr>
        <w:pStyle w:val="Heading3"/>
        <w:numPr>
          <w:ilvl w:val="0"/>
          <w:numId w:val="0"/>
        </w:numPr>
        <w:spacing w:after="120" w:line="360" w:lineRule="auto"/>
      </w:pPr>
      <w:bookmarkStart w:id="62" w:name="_Toc134610813"/>
      <w:bookmarkStart w:id="63" w:name="_Toc134611757"/>
      <w:r w:rsidRPr="00C15446">
        <w:t>D1 Readings</w:t>
      </w:r>
      <w:bookmarkEnd w:id="62"/>
      <w:bookmarkEnd w:id="63"/>
    </w:p>
    <w:p w14:paraId="5B4B36F5" w14:textId="2D1C6C7D" w:rsidR="00FF1AF4" w:rsidRDefault="00C15446" w:rsidP="00E51420">
      <w:pPr>
        <w:spacing w:line="360" w:lineRule="auto"/>
      </w:pPr>
      <w:r>
        <w:t xml:space="preserve">The </w:t>
      </w:r>
      <w:r w:rsidR="001D3088">
        <w:t>‘</w:t>
      </w:r>
      <w:r>
        <w:t>d1-readings</w:t>
      </w:r>
      <w:r w:rsidR="001D3088">
        <w:t>’</w:t>
      </w:r>
      <w:r>
        <w:t xml:space="preserve"> topic is where the D1 App publishes all data information pertaining to weight, test weight, moisture, and temperature. </w:t>
      </w:r>
      <w:r w:rsidR="00FF1AF4">
        <w:t xml:space="preserve">These messages will be posted frequently while D1 App is connected to a D1 Unit. </w:t>
      </w:r>
    </w:p>
    <w:p w14:paraId="4F35114B" w14:textId="5AAFD5A4" w:rsidR="0028481C" w:rsidRDefault="00705A51" w:rsidP="00E51420">
      <w:pPr>
        <w:spacing w:line="360" w:lineRule="auto"/>
      </w:pPr>
      <w:r>
        <w:rPr>
          <w:noProof/>
        </w:rPr>
        <w:drawing>
          <wp:inline distT="0" distB="0" distL="0" distR="0" wp14:anchorId="4C90AC79" wp14:editId="4C36BA24">
            <wp:extent cx="6829425" cy="1530984"/>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37847" b="51620"/>
                    <a:stretch/>
                  </pic:blipFill>
                  <pic:spPr bwMode="auto">
                    <a:xfrm>
                      <a:off x="0" y="0"/>
                      <a:ext cx="6852193" cy="1536088"/>
                    </a:xfrm>
                    <a:prstGeom prst="rect">
                      <a:avLst/>
                    </a:prstGeom>
                    <a:noFill/>
                    <a:ln>
                      <a:noFill/>
                    </a:ln>
                    <a:extLst>
                      <a:ext uri="{53640926-AAD7-44D8-BBD7-CCE9431645EC}">
                        <a14:shadowObscured xmlns:a14="http://schemas.microsoft.com/office/drawing/2010/main"/>
                      </a:ext>
                    </a:extLst>
                  </pic:spPr>
                </pic:pic>
              </a:graphicData>
            </a:graphic>
          </wp:inline>
        </w:drawing>
      </w:r>
    </w:p>
    <w:p w14:paraId="0441DA52" w14:textId="5DEAE76C" w:rsidR="00FF1AF4" w:rsidRDefault="00FF1AF4" w:rsidP="00E51420">
      <w:pPr>
        <w:spacing w:line="360" w:lineRule="auto"/>
      </w:pPr>
      <w:r>
        <w:t xml:space="preserve">The format of the </w:t>
      </w:r>
      <w:r w:rsidR="001D3088">
        <w:t>‘</w:t>
      </w:r>
      <w:r>
        <w:t>d1-readings</w:t>
      </w:r>
      <w:r w:rsidR="001D3088">
        <w:t>’</w:t>
      </w:r>
      <w:r>
        <w:t xml:space="preserve"> JSON is:</w:t>
      </w:r>
    </w:p>
    <w:p w14:paraId="436699F2" w14:textId="37641C22" w:rsidR="00F5683E" w:rsidRDefault="00F5683E" w:rsidP="00E51420">
      <w:pPr>
        <w:spacing w:line="360" w:lineRule="auto"/>
      </w:pPr>
      <w:r>
        <w:rPr>
          <w:noProof/>
        </w:rPr>
        <w:drawing>
          <wp:inline distT="0" distB="0" distL="0" distR="0" wp14:anchorId="16980BC3" wp14:editId="6207EF49">
            <wp:extent cx="5191125" cy="42957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191125" cy="4295775"/>
                    </a:xfrm>
                    <a:prstGeom prst="rect">
                      <a:avLst/>
                    </a:prstGeom>
                  </pic:spPr>
                </pic:pic>
              </a:graphicData>
            </a:graphic>
          </wp:inline>
        </w:drawing>
      </w:r>
    </w:p>
    <w:p w14:paraId="1CC0C25F" w14:textId="27F9A6B4" w:rsidR="00C54F59" w:rsidRDefault="00EB5C48" w:rsidP="001D3088">
      <w:pPr>
        <w:spacing w:line="360" w:lineRule="auto"/>
        <w:jc w:val="both"/>
      </w:pPr>
      <w:r>
        <w:lastRenderedPageBreak/>
        <w:t xml:space="preserve">The values on the </w:t>
      </w:r>
      <w:r w:rsidR="00A85319">
        <w:t>right</w:t>
      </w:r>
      <w:r>
        <w:t xml:space="preserve"> side will vary based on the configurations of the machine, the implemented calibration curve, and the date-time. </w:t>
      </w:r>
      <w:r w:rsidR="00166E67">
        <w:t>If the combine is not a dual plot machine, it w</w:t>
      </w:r>
      <w:r w:rsidR="00A85319">
        <w:t>ill not</w:t>
      </w:r>
      <w:r w:rsidR="00166E67">
        <w:t xml:space="preserve"> have both left and right values. If the machine is not giving a value for a parameter, the JSON will contain a “</w:t>
      </w:r>
      <w:proofErr w:type="spellStart"/>
      <w:r w:rsidR="00166E67">
        <w:t>NaN</w:t>
      </w:r>
      <w:proofErr w:type="spellEnd"/>
      <w:r w:rsidR="00166E67">
        <w:t xml:space="preserve">” as a place holder. </w:t>
      </w:r>
      <w:r w:rsidR="00A85319">
        <w:t xml:space="preserve">The first 8 values of the JSON (not the timestamp) are the raw uncalibrated voltages relating to the left-hand value. The next 8 are the fully calibrated value based on the current calibration curve implemented in the D1 App Calibration tab. </w:t>
      </w:r>
    </w:p>
    <w:p w14:paraId="7C858724" w14:textId="4980DB52" w:rsidR="00166E67" w:rsidRDefault="00166E67" w:rsidP="00E51420">
      <w:pPr>
        <w:spacing w:line="360" w:lineRule="auto"/>
      </w:pPr>
      <w:r>
        <w:t xml:space="preserve">Within the code, we recommend creating a readings object and serializing and deserializing the object using </w:t>
      </w:r>
      <w:r w:rsidR="001D3088">
        <w:t xml:space="preserve">the </w:t>
      </w:r>
      <w:proofErr w:type="spellStart"/>
      <w:proofErr w:type="gramStart"/>
      <w:r w:rsidR="001D3088">
        <w:t>System.Text.Json</w:t>
      </w:r>
      <w:proofErr w:type="spellEnd"/>
      <w:proofErr w:type="gramEnd"/>
      <w:r w:rsidR="001D3088">
        <w:t xml:space="preserve"> namespace in .NET</w:t>
      </w:r>
      <w:r>
        <w:t xml:space="preserve">. </w:t>
      </w:r>
    </w:p>
    <w:p w14:paraId="2377D6D9" w14:textId="77777777" w:rsidR="00EB5C48" w:rsidRDefault="00EB5C48" w:rsidP="00E51420">
      <w:pPr>
        <w:spacing w:line="360" w:lineRule="auto"/>
      </w:pPr>
    </w:p>
    <w:p w14:paraId="6CAB5E40" w14:textId="56F1E229" w:rsidR="00A85319" w:rsidRPr="00A85319" w:rsidRDefault="00C54F59" w:rsidP="00E51420">
      <w:pPr>
        <w:pStyle w:val="Heading3"/>
        <w:numPr>
          <w:ilvl w:val="0"/>
          <w:numId w:val="0"/>
        </w:numPr>
        <w:spacing w:after="120" w:line="360" w:lineRule="auto"/>
      </w:pPr>
      <w:bookmarkStart w:id="64" w:name="_Toc134610814"/>
      <w:bookmarkStart w:id="65" w:name="_Toc134611758"/>
      <w:r w:rsidRPr="00C15446">
        <w:t xml:space="preserve">D1 </w:t>
      </w:r>
      <w:r>
        <w:t>Command</w:t>
      </w:r>
      <w:bookmarkEnd w:id="64"/>
      <w:bookmarkEnd w:id="65"/>
    </w:p>
    <w:p w14:paraId="6CE9B7B1" w14:textId="364BE7BF" w:rsidR="00A85319" w:rsidRDefault="00A85319" w:rsidP="00E51420">
      <w:pPr>
        <w:spacing w:line="360" w:lineRule="auto"/>
      </w:pPr>
      <w:r>
        <w:t xml:space="preserve">The </w:t>
      </w:r>
      <w:r w:rsidR="001D3088">
        <w:t>‘</w:t>
      </w:r>
      <w:r>
        <w:t>d1-commands</w:t>
      </w:r>
      <w:r w:rsidR="001D3088">
        <w:t>’</w:t>
      </w:r>
      <w:r>
        <w:t xml:space="preserve"> topic is where the D1 App subscribes to all commands that can be published by external components of software. </w:t>
      </w:r>
      <w:r w:rsidR="006816D0">
        <w:t xml:space="preserve">There are 2 commands an external software can publish to the </w:t>
      </w:r>
      <w:r w:rsidR="001D3088">
        <w:t>‘</w:t>
      </w:r>
      <w:r w:rsidR="006816D0">
        <w:t>d1-commands</w:t>
      </w:r>
      <w:r w:rsidR="001D3088">
        <w:t>’</w:t>
      </w:r>
      <w:r w:rsidR="006816D0">
        <w:t xml:space="preserve"> topic with positive result, these being “hide” and “show”.</w:t>
      </w:r>
    </w:p>
    <w:p w14:paraId="2E2EC555" w14:textId="77777777" w:rsidR="00C54F59" w:rsidRDefault="00C54F59" w:rsidP="00E51420">
      <w:pPr>
        <w:spacing w:line="360" w:lineRule="auto"/>
      </w:pPr>
    </w:p>
    <w:p w14:paraId="1C3DB5B6" w14:textId="0E3F31DD" w:rsidR="00C54F59" w:rsidRDefault="00705A51" w:rsidP="00E51420">
      <w:pPr>
        <w:spacing w:line="360" w:lineRule="auto"/>
      </w:pPr>
      <w:r>
        <w:rPr>
          <w:noProof/>
        </w:rPr>
        <w:drawing>
          <wp:inline distT="0" distB="0" distL="0" distR="0" wp14:anchorId="72BAF333" wp14:editId="52C6AF31">
            <wp:extent cx="6823077" cy="200025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48264" b="37963"/>
                    <a:stretch/>
                  </pic:blipFill>
                  <pic:spPr bwMode="auto">
                    <a:xfrm>
                      <a:off x="0" y="0"/>
                      <a:ext cx="6829330" cy="2002083"/>
                    </a:xfrm>
                    <a:prstGeom prst="rect">
                      <a:avLst/>
                    </a:prstGeom>
                    <a:noFill/>
                    <a:ln>
                      <a:noFill/>
                    </a:ln>
                    <a:extLst>
                      <a:ext uri="{53640926-AAD7-44D8-BBD7-CCE9431645EC}">
                        <a14:shadowObscured xmlns:a14="http://schemas.microsoft.com/office/drawing/2010/main"/>
                      </a:ext>
                    </a:extLst>
                  </pic:spPr>
                </pic:pic>
              </a:graphicData>
            </a:graphic>
          </wp:inline>
        </w:drawing>
      </w:r>
    </w:p>
    <w:p w14:paraId="03A0E7BC" w14:textId="701E4563" w:rsidR="00F5683E" w:rsidRDefault="00F5683E" w:rsidP="00E51420">
      <w:pPr>
        <w:spacing w:line="360" w:lineRule="auto"/>
      </w:pPr>
      <w:r>
        <w:t xml:space="preserve">The format of the </w:t>
      </w:r>
      <w:r w:rsidR="001D3088">
        <w:t>‘</w:t>
      </w:r>
      <w:r>
        <w:t>d1-</w:t>
      </w:r>
      <w:r w:rsidR="001D3088">
        <w:t>commands’</w:t>
      </w:r>
      <w:r>
        <w:t xml:space="preserve"> JSON is:</w:t>
      </w:r>
    </w:p>
    <w:p w14:paraId="45902FFE" w14:textId="2889235A" w:rsidR="00F5683E" w:rsidRDefault="00F5683E" w:rsidP="00E51420">
      <w:pPr>
        <w:pStyle w:val="Heading3"/>
        <w:numPr>
          <w:ilvl w:val="0"/>
          <w:numId w:val="0"/>
        </w:numPr>
        <w:spacing w:after="120" w:line="360" w:lineRule="auto"/>
      </w:pPr>
      <w:bookmarkStart w:id="66" w:name="_Toc134610815"/>
      <w:bookmarkStart w:id="67" w:name="_Toc134611759"/>
      <w:r>
        <w:rPr>
          <w:noProof/>
        </w:rPr>
        <w:lastRenderedPageBreak/>
        <w:drawing>
          <wp:inline distT="0" distB="0" distL="0" distR="0" wp14:anchorId="5FDE4825" wp14:editId="6D829C1D">
            <wp:extent cx="4676775" cy="116205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stretch>
                      <a:fillRect/>
                    </a:stretch>
                  </pic:blipFill>
                  <pic:spPr>
                    <a:xfrm>
                      <a:off x="0" y="0"/>
                      <a:ext cx="4676775" cy="1162050"/>
                    </a:xfrm>
                    <a:prstGeom prst="rect">
                      <a:avLst/>
                    </a:prstGeom>
                  </pic:spPr>
                </pic:pic>
              </a:graphicData>
            </a:graphic>
          </wp:inline>
        </w:drawing>
      </w:r>
      <w:bookmarkEnd w:id="66"/>
      <w:bookmarkEnd w:id="67"/>
    </w:p>
    <w:p w14:paraId="301DEC6B" w14:textId="718FA1F3" w:rsidR="00DB0AFC" w:rsidRDefault="00DB0AFC" w:rsidP="00E51420">
      <w:pPr>
        <w:spacing w:line="360" w:lineRule="auto"/>
      </w:pPr>
      <w:r>
        <w:rPr>
          <w:noProof/>
        </w:rPr>
        <w:drawing>
          <wp:inline distT="0" distB="0" distL="0" distR="0" wp14:anchorId="479BFCE4" wp14:editId="669B5EC5">
            <wp:extent cx="4676775" cy="147637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rotWithShape="1">
                    <a:blip r:embed="rId30"/>
                    <a:srcRect r="6831"/>
                    <a:stretch/>
                  </pic:blipFill>
                  <pic:spPr bwMode="auto">
                    <a:xfrm>
                      <a:off x="0" y="0"/>
                      <a:ext cx="4676775" cy="1476375"/>
                    </a:xfrm>
                    <a:prstGeom prst="rect">
                      <a:avLst/>
                    </a:prstGeom>
                    <a:ln>
                      <a:noFill/>
                    </a:ln>
                    <a:extLst>
                      <a:ext uri="{53640926-AAD7-44D8-BBD7-CCE9431645EC}">
                        <a14:shadowObscured xmlns:a14="http://schemas.microsoft.com/office/drawing/2010/main"/>
                      </a:ext>
                    </a:extLst>
                  </pic:spPr>
                </pic:pic>
              </a:graphicData>
            </a:graphic>
          </wp:inline>
        </w:drawing>
      </w:r>
    </w:p>
    <w:p w14:paraId="2E44E72E" w14:textId="2465ABF3" w:rsidR="00DB0AFC" w:rsidRDefault="00DB0AFC" w:rsidP="00E51420">
      <w:pPr>
        <w:spacing w:line="360" w:lineRule="auto"/>
      </w:pPr>
    </w:p>
    <w:p w14:paraId="21C18436" w14:textId="701CA9BA" w:rsidR="00F5683E" w:rsidRDefault="00DB0AFC" w:rsidP="00E51420">
      <w:pPr>
        <w:spacing w:line="360" w:lineRule="auto"/>
      </w:pPr>
      <w:r>
        <w:t xml:space="preserve">The command to hide will minimize the D1 App to the service tray of the windows device that the D1 App is running on. The command to show the D1 App will bring the App the foreground of the windows machine. </w:t>
      </w:r>
    </w:p>
    <w:p w14:paraId="41F217F1" w14:textId="7F8D55AF" w:rsidR="00F5683E" w:rsidRPr="003B2247" w:rsidRDefault="003B2247" w:rsidP="00E51420">
      <w:pPr>
        <w:spacing w:line="360" w:lineRule="auto"/>
        <w:rPr>
          <w:rFonts w:eastAsiaTheme="majorEastAsia" w:cstheme="majorBidi"/>
          <w:sz w:val="32"/>
          <w:szCs w:val="26"/>
        </w:rPr>
      </w:pPr>
      <w:r>
        <w:br w:type="page"/>
      </w:r>
    </w:p>
    <w:p w14:paraId="78FD5759" w14:textId="28BE7C07" w:rsidR="00085CE1" w:rsidRDefault="00C54F59" w:rsidP="00E51420">
      <w:pPr>
        <w:pStyle w:val="Heading3"/>
        <w:numPr>
          <w:ilvl w:val="0"/>
          <w:numId w:val="0"/>
        </w:numPr>
        <w:spacing w:after="120" w:line="360" w:lineRule="auto"/>
        <w:ind w:left="720" w:hanging="720"/>
      </w:pPr>
      <w:bookmarkStart w:id="68" w:name="_Toc134610816"/>
      <w:bookmarkStart w:id="69" w:name="_Toc134611760"/>
      <w:r w:rsidRPr="00C15446">
        <w:lastRenderedPageBreak/>
        <w:t>D1 Re</w:t>
      </w:r>
      <w:r>
        <w:t>sponse</w:t>
      </w:r>
      <w:bookmarkEnd w:id="68"/>
      <w:bookmarkEnd w:id="69"/>
    </w:p>
    <w:p w14:paraId="4CBAB09A" w14:textId="6F2DCD21" w:rsidR="00085CE1" w:rsidRPr="00085CE1" w:rsidRDefault="00085CE1" w:rsidP="00E51420">
      <w:pPr>
        <w:spacing w:line="360" w:lineRule="auto"/>
      </w:pPr>
      <w:r>
        <w:t xml:space="preserve">The </w:t>
      </w:r>
      <w:r w:rsidR="001D3088">
        <w:t>‘</w:t>
      </w:r>
      <w:r>
        <w:t>d1-response</w:t>
      </w:r>
      <w:r w:rsidR="001D3088">
        <w:t>’</w:t>
      </w:r>
      <w:r>
        <w:t xml:space="preserve"> topic is the location of connection updates. The D</w:t>
      </w:r>
      <w:r w:rsidR="001D3088">
        <w:t>1</w:t>
      </w:r>
      <w:r>
        <w:t xml:space="preserve"> App will post to the </w:t>
      </w:r>
      <w:r w:rsidR="001D3088">
        <w:t>‘</w:t>
      </w:r>
      <w:r>
        <w:t>d1-response</w:t>
      </w:r>
      <w:r w:rsidR="001D3088">
        <w:t>’</w:t>
      </w:r>
      <w:r>
        <w:t xml:space="preserve"> updates the command of connected and the response of true or false. If the Connection was a success, then the response is true. If the D1 App failed to connect to the D1 unit, then the response is false.</w:t>
      </w:r>
    </w:p>
    <w:p w14:paraId="0973C362" w14:textId="307B263A" w:rsidR="00705A51" w:rsidRDefault="00B1570E" w:rsidP="00E51420">
      <w:pPr>
        <w:spacing w:line="360" w:lineRule="auto"/>
      </w:pPr>
      <w:r w:rsidRPr="00B1570E">
        <w:rPr>
          <w:noProof/>
        </w:rPr>
        <w:drawing>
          <wp:inline distT="0" distB="0" distL="0" distR="0" wp14:anchorId="7F76413A" wp14:editId="6E041D41">
            <wp:extent cx="6908223" cy="194945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5972" b="20602"/>
                    <a:stretch/>
                  </pic:blipFill>
                  <pic:spPr bwMode="auto">
                    <a:xfrm>
                      <a:off x="0" y="0"/>
                      <a:ext cx="6927981" cy="1955026"/>
                    </a:xfrm>
                    <a:prstGeom prst="rect">
                      <a:avLst/>
                    </a:prstGeom>
                    <a:noFill/>
                    <a:ln>
                      <a:noFill/>
                    </a:ln>
                    <a:extLst>
                      <a:ext uri="{53640926-AAD7-44D8-BBD7-CCE9431645EC}">
                        <a14:shadowObscured xmlns:a14="http://schemas.microsoft.com/office/drawing/2010/main"/>
                      </a:ext>
                    </a:extLst>
                  </pic:spPr>
                </pic:pic>
              </a:graphicData>
            </a:graphic>
          </wp:inline>
        </w:drawing>
      </w:r>
    </w:p>
    <w:p w14:paraId="25C09F15" w14:textId="4AD5565A" w:rsidR="001860BF" w:rsidRDefault="001860BF" w:rsidP="00E51420">
      <w:pPr>
        <w:spacing w:line="360" w:lineRule="auto"/>
      </w:pPr>
      <w:r>
        <w:t xml:space="preserve">The format of the </w:t>
      </w:r>
      <w:r w:rsidR="001D3088">
        <w:t>‘</w:t>
      </w:r>
      <w:r>
        <w:t>d1-response</w:t>
      </w:r>
      <w:r w:rsidR="001D3088">
        <w:t>’</w:t>
      </w:r>
      <w:r>
        <w:t xml:space="preserve"> JSON is:</w:t>
      </w:r>
    </w:p>
    <w:p w14:paraId="7F0CDE63" w14:textId="0E79BF4E" w:rsidR="001860BF" w:rsidRDefault="001860BF" w:rsidP="00E51420">
      <w:pPr>
        <w:spacing w:line="360" w:lineRule="auto"/>
      </w:pPr>
      <w:r>
        <w:rPr>
          <w:noProof/>
        </w:rPr>
        <w:drawing>
          <wp:inline distT="0" distB="0" distL="0" distR="0" wp14:anchorId="49DD3048" wp14:editId="45921A24">
            <wp:extent cx="4867275" cy="13144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2"/>
                    <a:stretch>
                      <a:fillRect/>
                    </a:stretch>
                  </pic:blipFill>
                  <pic:spPr>
                    <a:xfrm>
                      <a:off x="0" y="0"/>
                      <a:ext cx="4867275" cy="1314450"/>
                    </a:xfrm>
                    <a:prstGeom prst="rect">
                      <a:avLst/>
                    </a:prstGeom>
                  </pic:spPr>
                </pic:pic>
              </a:graphicData>
            </a:graphic>
          </wp:inline>
        </w:drawing>
      </w:r>
    </w:p>
    <w:p w14:paraId="325444BB" w14:textId="65DD804A" w:rsidR="001860BF" w:rsidRDefault="003B2247" w:rsidP="00E51420">
      <w:pPr>
        <w:spacing w:line="360" w:lineRule="auto"/>
      </w:pPr>
      <w:r>
        <w:br w:type="page"/>
      </w:r>
    </w:p>
    <w:p w14:paraId="202C3194" w14:textId="240EEB7A" w:rsidR="00C54F59" w:rsidRDefault="00C54F59" w:rsidP="00E51420">
      <w:pPr>
        <w:pStyle w:val="Heading3"/>
        <w:numPr>
          <w:ilvl w:val="0"/>
          <w:numId w:val="0"/>
        </w:numPr>
        <w:spacing w:after="120" w:line="360" w:lineRule="auto"/>
      </w:pPr>
      <w:bookmarkStart w:id="70" w:name="_Toc134610817"/>
      <w:bookmarkStart w:id="71" w:name="_Toc134611761"/>
      <w:r>
        <w:lastRenderedPageBreak/>
        <w:t>SS Commands</w:t>
      </w:r>
      <w:bookmarkEnd w:id="70"/>
      <w:bookmarkEnd w:id="71"/>
    </w:p>
    <w:p w14:paraId="6B6C6A87" w14:textId="393FBAA0" w:rsidR="00463ED8" w:rsidRDefault="00463ED8" w:rsidP="00E51420">
      <w:pPr>
        <w:spacing w:line="360" w:lineRule="auto"/>
      </w:pPr>
    </w:p>
    <w:p w14:paraId="5CE75015" w14:textId="60811CE6" w:rsidR="00463ED8" w:rsidRPr="00463ED8" w:rsidRDefault="00463ED8" w:rsidP="00E51420">
      <w:pPr>
        <w:spacing w:line="360" w:lineRule="auto"/>
      </w:pPr>
      <w:r>
        <w:t xml:space="preserve">To create a backwards compatibility with harvest software that previously interfaced with the Seed Spector LRX, the D1 App supports the </w:t>
      </w:r>
      <w:r w:rsidR="001D3088">
        <w:t>‘</w:t>
      </w:r>
      <w:r>
        <w:t>ss-command</w:t>
      </w:r>
      <w:r w:rsidR="001D3088">
        <w:t>’</w:t>
      </w:r>
      <w:r>
        <w:t xml:space="preserve"> and </w:t>
      </w:r>
      <w:r w:rsidR="001D3088">
        <w:t>‘</w:t>
      </w:r>
      <w:r>
        <w:t>ss-response</w:t>
      </w:r>
      <w:r w:rsidR="001D3088">
        <w:t>’</w:t>
      </w:r>
      <w:r>
        <w:t xml:space="preserve"> topics. The </w:t>
      </w:r>
      <w:r w:rsidR="00B1570E">
        <w:t xml:space="preserve">D1 App will emulate the SS in that it will </w:t>
      </w:r>
      <w:r w:rsidR="001D3088">
        <w:t>ac</w:t>
      </w:r>
      <w:r w:rsidR="00B1570E">
        <w:t xml:space="preserve">cept the exact same command strings and respond with a Seed Spector result. </w:t>
      </w:r>
    </w:p>
    <w:p w14:paraId="16539949" w14:textId="69739E90" w:rsidR="00C54F59" w:rsidRDefault="00C54F59" w:rsidP="00E51420">
      <w:pPr>
        <w:spacing w:line="360" w:lineRule="auto"/>
      </w:pPr>
    </w:p>
    <w:p w14:paraId="10587314" w14:textId="061D35C4" w:rsidR="00B1570E" w:rsidRDefault="00B1570E" w:rsidP="00E51420">
      <w:pPr>
        <w:spacing w:line="360" w:lineRule="auto"/>
      </w:pPr>
      <w:r w:rsidRPr="00B1570E">
        <w:rPr>
          <w:noProof/>
        </w:rPr>
        <w:drawing>
          <wp:inline distT="0" distB="0" distL="0" distR="0" wp14:anchorId="06B79E0C" wp14:editId="6AA309F9">
            <wp:extent cx="6758743" cy="276225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80555"/>
                    <a:stretch/>
                  </pic:blipFill>
                  <pic:spPr bwMode="auto">
                    <a:xfrm>
                      <a:off x="0" y="0"/>
                      <a:ext cx="6770075" cy="2766881"/>
                    </a:xfrm>
                    <a:prstGeom prst="rect">
                      <a:avLst/>
                    </a:prstGeom>
                    <a:noFill/>
                    <a:ln>
                      <a:noFill/>
                    </a:ln>
                    <a:extLst>
                      <a:ext uri="{53640926-AAD7-44D8-BBD7-CCE9431645EC}">
                        <a14:shadowObscured xmlns:a14="http://schemas.microsoft.com/office/drawing/2010/main"/>
                      </a:ext>
                    </a:extLst>
                  </pic:spPr>
                </pic:pic>
              </a:graphicData>
            </a:graphic>
          </wp:inline>
        </w:drawing>
      </w:r>
    </w:p>
    <w:p w14:paraId="29A459D3" w14:textId="77777777" w:rsidR="003B2247" w:rsidRDefault="003B2247" w:rsidP="00E51420">
      <w:pPr>
        <w:spacing w:line="360" w:lineRule="auto"/>
      </w:pPr>
    </w:p>
    <w:p w14:paraId="2EE772E6" w14:textId="22095005" w:rsidR="003B2247" w:rsidRDefault="00B1570E" w:rsidP="00E51420">
      <w:pPr>
        <w:spacing w:line="360" w:lineRule="auto"/>
      </w:pPr>
      <w:r>
        <w:t xml:space="preserve">An example of a </w:t>
      </w:r>
      <w:r w:rsidR="001D3088">
        <w:t>‘</w:t>
      </w:r>
      <w:r>
        <w:t>ss-command</w:t>
      </w:r>
      <w:r w:rsidR="001D3088">
        <w:t>’</w:t>
      </w:r>
      <w:r>
        <w:t xml:space="preserve"> JSON is:</w:t>
      </w:r>
    </w:p>
    <w:p w14:paraId="30A2D16C" w14:textId="5E789CCB" w:rsidR="00B1570E" w:rsidRDefault="00B1570E" w:rsidP="00E51420">
      <w:pPr>
        <w:spacing w:line="360" w:lineRule="auto"/>
      </w:pPr>
      <w:r>
        <w:rPr>
          <w:noProof/>
        </w:rPr>
        <w:drawing>
          <wp:inline distT="0" distB="0" distL="0" distR="0" wp14:anchorId="1AA04CCC" wp14:editId="6800C833">
            <wp:extent cx="5943600" cy="118745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33"/>
                    <a:srcRect b="16852"/>
                    <a:stretch/>
                  </pic:blipFill>
                  <pic:spPr bwMode="auto">
                    <a:xfrm>
                      <a:off x="0" y="0"/>
                      <a:ext cx="5943600" cy="1187450"/>
                    </a:xfrm>
                    <a:prstGeom prst="rect">
                      <a:avLst/>
                    </a:prstGeom>
                    <a:ln>
                      <a:noFill/>
                    </a:ln>
                    <a:extLst>
                      <a:ext uri="{53640926-AAD7-44D8-BBD7-CCE9431645EC}">
                        <a14:shadowObscured xmlns:a14="http://schemas.microsoft.com/office/drawing/2010/main"/>
                      </a:ext>
                    </a:extLst>
                  </pic:spPr>
                </pic:pic>
              </a:graphicData>
            </a:graphic>
          </wp:inline>
        </w:drawing>
      </w:r>
    </w:p>
    <w:p w14:paraId="5423FAE1" w14:textId="7B60D207" w:rsidR="003B2247" w:rsidRDefault="003B2247" w:rsidP="00E51420">
      <w:pPr>
        <w:spacing w:line="360" w:lineRule="auto"/>
      </w:pPr>
      <w:r>
        <w:t>The D1 App will process the command</w:t>
      </w:r>
      <w:r w:rsidR="001D3088">
        <w:t xml:space="preserve"> </w:t>
      </w:r>
      <w:r>
        <w:t xml:space="preserve">string as if it was an SS LRX and respond with publishing to the </w:t>
      </w:r>
      <w:r w:rsidR="001D3088">
        <w:t>‘</w:t>
      </w:r>
      <w:r>
        <w:t>ss-response</w:t>
      </w:r>
      <w:r w:rsidR="001D3088">
        <w:t>’</w:t>
      </w:r>
      <w:r>
        <w:t xml:space="preserve"> with both the command and the response to the command. </w:t>
      </w:r>
    </w:p>
    <w:p w14:paraId="0101A188" w14:textId="2814D3B1" w:rsidR="003B2247" w:rsidRDefault="003B2247" w:rsidP="00E51420">
      <w:pPr>
        <w:spacing w:line="360" w:lineRule="auto"/>
        <w:rPr>
          <w:noProof/>
        </w:rPr>
      </w:pPr>
      <w:r>
        <w:lastRenderedPageBreak/>
        <w:t xml:space="preserve">An example of a </w:t>
      </w:r>
      <w:r w:rsidR="001D3088">
        <w:t>‘</w:t>
      </w:r>
      <w:r>
        <w:t>ss-response</w:t>
      </w:r>
      <w:r w:rsidR="001D3088">
        <w:t>’</w:t>
      </w:r>
      <w:r>
        <w:t xml:space="preserve"> JSON is:</w:t>
      </w:r>
      <w:r w:rsidRPr="003B2247">
        <w:rPr>
          <w:noProof/>
        </w:rPr>
        <w:t xml:space="preserve"> </w:t>
      </w:r>
      <w:r>
        <w:rPr>
          <w:noProof/>
        </w:rPr>
        <w:drawing>
          <wp:inline distT="0" distB="0" distL="0" distR="0" wp14:anchorId="42A97DA2" wp14:editId="62A78D97">
            <wp:extent cx="5938385" cy="943636"/>
            <wp:effectExtent l="0" t="0" r="5715"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34"/>
                    <a:srcRect t="11306" r="13247" b="25288"/>
                    <a:stretch/>
                  </pic:blipFill>
                  <pic:spPr bwMode="auto">
                    <a:xfrm>
                      <a:off x="0" y="0"/>
                      <a:ext cx="5975434" cy="949523"/>
                    </a:xfrm>
                    <a:prstGeom prst="rect">
                      <a:avLst/>
                    </a:prstGeom>
                    <a:ln>
                      <a:noFill/>
                    </a:ln>
                    <a:extLst>
                      <a:ext uri="{53640926-AAD7-44D8-BBD7-CCE9431645EC}">
                        <a14:shadowObscured xmlns:a14="http://schemas.microsoft.com/office/drawing/2010/main"/>
                      </a:ext>
                    </a:extLst>
                  </pic:spPr>
                </pic:pic>
              </a:graphicData>
            </a:graphic>
          </wp:inline>
        </w:drawing>
      </w:r>
    </w:p>
    <w:p w14:paraId="526C4AE4" w14:textId="75B3ACAC" w:rsidR="003B2247" w:rsidRDefault="003B2247" w:rsidP="00E51420">
      <w:pPr>
        <w:spacing w:line="360" w:lineRule="auto"/>
        <w:rPr>
          <w:noProof/>
        </w:rPr>
      </w:pPr>
      <w:r>
        <w:rPr>
          <w:noProof/>
        </w:rPr>
        <w:t>In this example the command string is: R012345</w:t>
      </w:r>
      <w:r w:rsidR="00C60A53">
        <w:rPr>
          <w:noProof/>
        </w:rPr>
        <w:t xml:space="preserve">. </w:t>
      </w:r>
      <w:r>
        <w:rPr>
          <w:noProof/>
        </w:rPr>
        <w:t>The value R is the request for the calibrated readings</w:t>
      </w:r>
      <w:r w:rsidR="00C60A53">
        <w:rPr>
          <w:noProof/>
        </w:rPr>
        <w:t xml:space="preserve"> and the numbers refer to which readings are requested. In this case:</w:t>
      </w:r>
    </w:p>
    <w:p w14:paraId="7F8B3DCC" w14:textId="484CF797" w:rsidR="00C60A53" w:rsidRDefault="00C60A53" w:rsidP="00E51420">
      <w:pPr>
        <w:spacing w:line="360" w:lineRule="auto"/>
        <w:rPr>
          <w:noProof/>
        </w:rPr>
      </w:pPr>
      <w:r>
        <w:rPr>
          <w:noProof/>
        </w:rPr>
        <w:t>0: left_moisture = 17.75</w:t>
      </w:r>
    </w:p>
    <w:p w14:paraId="70DA4F4D" w14:textId="014BF963" w:rsidR="00C60A53" w:rsidRDefault="00C60A53" w:rsidP="00E51420">
      <w:pPr>
        <w:spacing w:line="360" w:lineRule="auto"/>
        <w:rPr>
          <w:noProof/>
        </w:rPr>
      </w:pPr>
      <w:r>
        <w:rPr>
          <w:noProof/>
        </w:rPr>
        <w:t>1: left_weight = 9.92</w:t>
      </w:r>
    </w:p>
    <w:p w14:paraId="1D12CECF" w14:textId="42F9BF58" w:rsidR="00C60A53" w:rsidRDefault="00C60A53" w:rsidP="00E51420">
      <w:pPr>
        <w:spacing w:line="360" w:lineRule="auto"/>
        <w:rPr>
          <w:noProof/>
        </w:rPr>
      </w:pPr>
      <w:r>
        <w:rPr>
          <w:noProof/>
        </w:rPr>
        <w:t>2: right_weight = 13.94</w:t>
      </w:r>
    </w:p>
    <w:p w14:paraId="30E4FCA0" w14:textId="30DC65DD" w:rsidR="00C60A53" w:rsidRDefault="00C60A53" w:rsidP="00E51420">
      <w:pPr>
        <w:spacing w:line="360" w:lineRule="auto"/>
        <w:rPr>
          <w:noProof/>
        </w:rPr>
      </w:pPr>
      <w:r>
        <w:rPr>
          <w:noProof/>
        </w:rPr>
        <w:t>3: right_moisture = 16.24</w:t>
      </w:r>
    </w:p>
    <w:p w14:paraId="61F319E9" w14:textId="08FBD51D" w:rsidR="00C60A53" w:rsidRDefault="00C60A53" w:rsidP="00E51420">
      <w:pPr>
        <w:spacing w:line="360" w:lineRule="auto"/>
        <w:rPr>
          <w:noProof/>
        </w:rPr>
      </w:pPr>
      <w:r>
        <w:rPr>
          <w:noProof/>
        </w:rPr>
        <w:t>4: left_temperature = 9.83</w:t>
      </w:r>
    </w:p>
    <w:p w14:paraId="656A6791" w14:textId="0C8A4623" w:rsidR="00C60A53" w:rsidRDefault="00C60A53" w:rsidP="00E51420">
      <w:pPr>
        <w:spacing w:line="360" w:lineRule="auto"/>
        <w:rPr>
          <w:noProof/>
        </w:rPr>
      </w:pPr>
      <w:r>
        <w:rPr>
          <w:noProof/>
        </w:rPr>
        <w:t>5: right_temperature = 9.72</w:t>
      </w:r>
    </w:p>
    <w:p w14:paraId="47215B75" w14:textId="56A4112C" w:rsidR="003B2247" w:rsidRDefault="00C60A53" w:rsidP="00E51420">
      <w:pPr>
        <w:spacing w:line="360" w:lineRule="auto"/>
        <w:rPr>
          <w:noProof/>
        </w:rPr>
      </w:pPr>
      <w:r>
        <w:rPr>
          <w:noProof/>
        </w:rPr>
        <w:t>To know more about the command strings and responses, refer t</w:t>
      </w:r>
      <w:r w:rsidR="001D3088">
        <w:rPr>
          <w:noProof/>
        </w:rPr>
        <w:t>o</w:t>
      </w:r>
      <w:r>
        <w:rPr>
          <w:noProof/>
        </w:rPr>
        <w:t xml:space="preserve"> the LRX manual</w:t>
      </w:r>
      <w:r w:rsidR="00B60A52">
        <w:rPr>
          <w:noProof/>
        </w:rPr>
        <w:t>.</w:t>
      </w:r>
    </w:p>
    <w:p w14:paraId="32258337" w14:textId="77777777" w:rsidR="004000FC" w:rsidRDefault="004000FC" w:rsidP="00E51420">
      <w:pPr>
        <w:spacing w:line="360" w:lineRule="auto"/>
        <w:rPr>
          <w:noProof/>
        </w:rPr>
      </w:pPr>
    </w:p>
    <w:p w14:paraId="1E127FED" w14:textId="243BEA58" w:rsidR="00C074AF" w:rsidRDefault="00BE43B8" w:rsidP="00E51420">
      <w:pPr>
        <w:pStyle w:val="Heading2"/>
      </w:pPr>
      <w:bookmarkStart w:id="72" w:name="_Toc134611762"/>
      <w:r w:rsidRPr="00BE43B8">
        <w:t xml:space="preserve">Helpful Libraries </w:t>
      </w:r>
      <w:r w:rsidR="00290327">
        <w:t>and Tools</w:t>
      </w:r>
      <w:bookmarkEnd w:id="72"/>
    </w:p>
    <w:p w14:paraId="46D32312" w14:textId="5B77FECC" w:rsidR="00724857" w:rsidRDefault="00C074AF" w:rsidP="00E51420">
      <w:pPr>
        <w:spacing w:line="360" w:lineRule="auto"/>
      </w:pPr>
      <w:r>
        <w:t>Libraries that we use to perform the MQTT operations</w:t>
      </w:r>
      <w:r w:rsidR="004000FC">
        <w:t>:</w:t>
      </w:r>
    </w:p>
    <w:p w14:paraId="2CF8F7B9" w14:textId="4D3372FE" w:rsidR="00724857" w:rsidRDefault="00724857" w:rsidP="00E51420">
      <w:pPr>
        <w:pStyle w:val="ListParagraph"/>
        <w:numPr>
          <w:ilvl w:val="0"/>
          <w:numId w:val="5"/>
        </w:numPr>
        <w:spacing w:line="360" w:lineRule="auto"/>
      </w:pPr>
      <w:proofErr w:type="spellStart"/>
      <w:r>
        <w:t>MQTTnet</w:t>
      </w:r>
      <w:proofErr w:type="spellEnd"/>
      <w:r>
        <w:t xml:space="preserve"> version 4.1.3.436</w:t>
      </w:r>
    </w:p>
    <w:p w14:paraId="49CF56CF" w14:textId="419B164C" w:rsidR="00724857" w:rsidRDefault="00724857" w:rsidP="00E51420">
      <w:pPr>
        <w:pStyle w:val="ListParagraph"/>
        <w:numPr>
          <w:ilvl w:val="0"/>
          <w:numId w:val="5"/>
        </w:numPr>
        <w:spacing w:line="360" w:lineRule="auto"/>
      </w:pPr>
      <w:proofErr w:type="spellStart"/>
      <w:proofErr w:type="gramStart"/>
      <w:r>
        <w:t>MQTTnet.Extensions.ManagedClient</w:t>
      </w:r>
      <w:proofErr w:type="spellEnd"/>
      <w:proofErr w:type="gramEnd"/>
      <w:r>
        <w:t xml:space="preserve"> 4.1.3.436</w:t>
      </w:r>
    </w:p>
    <w:p w14:paraId="28B3C1ED" w14:textId="2576CAE7" w:rsidR="00724857" w:rsidRDefault="00000000" w:rsidP="00E51420">
      <w:pPr>
        <w:spacing w:line="360" w:lineRule="auto"/>
        <w:ind w:left="1440"/>
        <w:rPr>
          <w:rStyle w:val="Hyperlink"/>
        </w:rPr>
      </w:pPr>
      <w:hyperlink r:id="rId35" w:history="1">
        <w:r w:rsidR="00724857" w:rsidRPr="004874FC">
          <w:rPr>
            <w:rStyle w:val="Hyperlink"/>
          </w:rPr>
          <w:t>https://github.com/dotnet/MQTTnet</w:t>
        </w:r>
      </w:hyperlink>
    </w:p>
    <w:p w14:paraId="7A4E3218" w14:textId="7A808C59" w:rsidR="00290327" w:rsidRDefault="00290327" w:rsidP="00E51420">
      <w:pPr>
        <w:spacing w:line="360" w:lineRule="auto"/>
      </w:pPr>
      <w:r>
        <w:t>A helpful for tool for working with MQTT that we recommend is MQTT Explorer.</w:t>
      </w:r>
    </w:p>
    <w:p w14:paraId="35F310CC" w14:textId="4AC85434" w:rsidR="00B82345" w:rsidRPr="00B82345" w:rsidRDefault="00000000" w:rsidP="00E51420">
      <w:pPr>
        <w:spacing w:line="360" w:lineRule="auto"/>
        <w:ind w:left="1440"/>
      </w:pPr>
      <w:hyperlink r:id="rId36" w:history="1">
        <w:r w:rsidR="00290327" w:rsidRPr="00290327">
          <w:rPr>
            <w:rStyle w:val="Hyperlink"/>
          </w:rPr>
          <w:t>https://apps.microsoft.com/store/detail/mqttexplorer/9PP8SFM082WD?hl=en-us&amp;gl=us</w:t>
        </w:r>
      </w:hyperlink>
    </w:p>
    <w:p w14:paraId="0AE131C2" w14:textId="77777777" w:rsidR="00B82345" w:rsidRPr="00B82345" w:rsidRDefault="00B82345" w:rsidP="00B82345"/>
    <w:p w14:paraId="09C0DCDB" w14:textId="0AD0313A" w:rsidR="00F67D47" w:rsidRPr="001D6988" w:rsidRDefault="00000000" w:rsidP="00E51420">
      <w:pPr>
        <w:pStyle w:val="Heading1"/>
      </w:pPr>
      <w:hyperlink w:anchor="_Toc130453154" w:history="1">
        <w:bookmarkStart w:id="73" w:name="_Toc134611763"/>
        <w:r w:rsidR="00F67D47" w:rsidRPr="00290327">
          <w:rPr>
            <w:rStyle w:val="Hyperlink"/>
            <w:color w:val="003F77" w:themeColor="background2"/>
            <w:u w:val="none"/>
          </w:rPr>
          <w:t>TROUBLESHOOTING</w:t>
        </w:r>
        <w:bookmarkEnd w:id="73"/>
        <w:r w:rsidR="00F67D47" w:rsidRPr="001D6988">
          <w:rPr>
            <w:webHidden/>
          </w:rPr>
          <w:t xml:space="preserve"> </w:t>
        </w:r>
      </w:hyperlink>
    </w:p>
    <w:p w14:paraId="6E0EFDE3" w14:textId="77777777" w:rsidR="001D6988" w:rsidRDefault="001D6988" w:rsidP="00E51420">
      <w:pPr>
        <w:pStyle w:val="Heading3"/>
        <w:numPr>
          <w:ilvl w:val="0"/>
          <w:numId w:val="0"/>
        </w:numPr>
        <w:ind w:left="720" w:hanging="720"/>
      </w:pPr>
    </w:p>
    <w:p w14:paraId="228F81FE" w14:textId="77777777" w:rsidR="001D6988" w:rsidRPr="001D6988" w:rsidRDefault="001D6988" w:rsidP="001D6988"/>
    <w:p w14:paraId="5BE29B7C" w14:textId="36EFB02A" w:rsidR="001D6988" w:rsidRDefault="00000000" w:rsidP="00E51420">
      <w:pPr>
        <w:pStyle w:val="Heading1"/>
      </w:pPr>
      <w:hyperlink w:anchor="_Toc130453162" w:history="1">
        <w:bookmarkStart w:id="74" w:name="_Toc134611766"/>
        <w:r w:rsidR="00F67D47" w:rsidRPr="001D6988">
          <w:rPr>
            <w:rStyle w:val="Hyperlink"/>
            <w:color w:val="003F77" w:themeColor="background2"/>
            <w:u w:val="none"/>
          </w:rPr>
          <w:t>ADDITIONAL RESOURCES</w:t>
        </w:r>
        <w:bookmarkEnd w:id="74"/>
        <w:r w:rsidR="00F67D47" w:rsidRPr="001D6988">
          <w:rPr>
            <w:webHidden/>
          </w:rPr>
          <w:t xml:space="preserve"> </w:t>
        </w:r>
      </w:hyperlink>
    </w:p>
    <w:p w14:paraId="79ABE014" w14:textId="29BBCFAC" w:rsidR="00F67D47" w:rsidRDefault="00000000" w:rsidP="00E51420">
      <w:pPr>
        <w:pStyle w:val="Heading2"/>
      </w:pPr>
      <w:hyperlink w:anchor="_Toc130453163" w:history="1">
        <w:bookmarkStart w:id="75" w:name="_Toc134611767"/>
        <w:r w:rsidR="00F67D47" w:rsidRPr="001D6988">
          <w:rPr>
            <w:rStyle w:val="Hyperlink"/>
            <w:color w:val="000000" w:themeColor="text1" w:themeShade="BF"/>
            <w:u w:val="none"/>
          </w:rPr>
          <w:t>Warranty</w:t>
        </w:r>
        <w:bookmarkEnd w:id="75"/>
        <w:r w:rsidR="00F67D47" w:rsidRPr="001D6988">
          <w:rPr>
            <w:webHidden/>
            <w:color w:val="8F8F8F" w:themeColor="accent6" w:themeShade="BF"/>
          </w:rPr>
          <w:t xml:space="preserve"> </w:t>
        </w:r>
      </w:hyperlink>
    </w:p>
    <w:p w14:paraId="251AC4CA" w14:textId="0EFC41EB" w:rsidR="00B60A52" w:rsidRDefault="00B60A52" w:rsidP="00B60A52"/>
    <w:p w14:paraId="16606CE3" w14:textId="77777777" w:rsidR="00B60A52" w:rsidRPr="0063459B" w:rsidRDefault="00B60A52" w:rsidP="00E51420">
      <w:pPr>
        <w:pStyle w:val="Heading4"/>
        <w:numPr>
          <w:ilvl w:val="0"/>
          <w:numId w:val="0"/>
        </w:numPr>
        <w:ind w:left="864" w:hanging="864"/>
      </w:pPr>
      <w:bookmarkStart w:id="76" w:name="_Toc134430516"/>
      <w:bookmarkStart w:id="77" w:name="_Toc134610824"/>
      <w:r w:rsidRPr="0063459B">
        <w:t>ALMACO End User License Agreement (“EULA”)</w:t>
      </w:r>
      <w:bookmarkEnd w:id="76"/>
      <w:bookmarkEnd w:id="77"/>
    </w:p>
    <w:p w14:paraId="0C3E0507" w14:textId="77777777" w:rsidR="00B60A52" w:rsidRPr="0063459B" w:rsidRDefault="00B60A52" w:rsidP="00B60A52">
      <w:pPr>
        <w:pStyle w:val="ListParagraph"/>
        <w:spacing w:before="120"/>
        <w:ind w:left="360"/>
        <w:jc w:val="both"/>
        <w:rPr>
          <w:rFonts w:ascii="Franklin Gothic Book" w:hAnsi="Franklin Gothic Book"/>
          <w:b/>
          <w:sz w:val="20"/>
          <w:szCs w:val="20"/>
        </w:rPr>
      </w:pPr>
    </w:p>
    <w:p w14:paraId="425398BD" w14:textId="77777777" w:rsidR="00B60A52" w:rsidRPr="0063459B" w:rsidRDefault="00B60A52" w:rsidP="00E51420">
      <w:pPr>
        <w:pStyle w:val="Heading4"/>
        <w:numPr>
          <w:ilvl w:val="0"/>
          <w:numId w:val="0"/>
        </w:numPr>
        <w:ind w:left="864" w:hanging="864"/>
        <w:jc w:val="both"/>
      </w:pPr>
      <w:bookmarkStart w:id="78" w:name="_Toc134430517"/>
      <w:bookmarkStart w:id="79" w:name="_Toc134610825"/>
      <w:r w:rsidRPr="0063459B">
        <w:t>Grant of Software License</w:t>
      </w:r>
      <w:bookmarkEnd w:id="78"/>
      <w:bookmarkEnd w:id="79"/>
    </w:p>
    <w:p w14:paraId="1C17512C" w14:textId="77777777" w:rsidR="00B60A52" w:rsidRPr="0063459B" w:rsidRDefault="00B60A52" w:rsidP="00B60A52">
      <w:pPr>
        <w:spacing w:before="120"/>
        <w:jc w:val="both"/>
        <w:rPr>
          <w:rFonts w:ascii="Franklin Gothic Book" w:hAnsi="Franklin Gothic Book"/>
          <w:b/>
          <w:sz w:val="20"/>
          <w:szCs w:val="20"/>
        </w:rPr>
      </w:pPr>
    </w:p>
    <w:p w14:paraId="4591B58A" w14:textId="77777777" w:rsidR="00B60A52" w:rsidRPr="0063459B" w:rsidRDefault="00B60A52" w:rsidP="00B60A52">
      <w:pPr>
        <w:jc w:val="both"/>
      </w:pPr>
      <w:r w:rsidRPr="0063459B">
        <w:t>This license is being granted by ALMACO, a company incorporated in the state of Iowa, U.S.A.</w:t>
      </w:r>
    </w:p>
    <w:p w14:paraId="01EE3D96" w14:textId="77777777" w:rsidR="00B60A52" w:rsidRPr="0063459B" w:rsidRDefault="00B60A52" w:rsidP="00B60A52">
      <w:pPr>
        <w:jc w:val="both"/>
      </w:pPr>
      <w:r w:rsidRPr="0063459B">
        <w:t>ALMACO grants to you (the “Licensee”) a non-exclusive right to use this ALMACO software including any updates thereto provided to you by ALMACO (the “Software”).</w:t>
      </w:r>
    </w:p>
    <w:p w14:paraId="2BBD5DCA" w14:textId="77777777" w:rsidR="00B60A52" w:rsidRPr="0063459B" w:rsidRDefault="00B60A52" w:rsidP="00B60A52">
      <w:pPr>
        <w:jc w:val="both"/>
      </w:pPr>
      <w:r w:rsidRPr="0063459B">
        <w:t>This license agreement is valid without the Licensor’s or Licensee’s signatures.  It becomes valid upon the Licensee’s use of the Software.</w:t>
      </w:r>
    </w:p>
    <w:p w14:paraId="1AC3CE00" w14:textId="77777777" w:rsidR="00B60A52" w:rsidRPr="0063459B" w:rsidRDefault="00B60A52" w:rsidP="00B60A52">
      <w:pPr>
        <w:spacing w:before="120"/>
        <w:jc w:val="both"/>
        <w:rPr>
          <w:rFonts w:ascii="Franklin Gothic Book" w:hAnsi="Franklin Gothic Book"/>
          <w:sz w:val="20"/>
          <w:szCs w:val="20"/>
        </w:rPr>
      </w:pPr>
    </w:p>
    <w:p w14:paraId="64C2A8A5" w14:textId="77777777" w:rsidR="00B60A52" w:rsidRPr="008039A4" w:rsidRDefault="00B60A52" w:rsidP="00B60A52">
      <w:pPr>
        <w:spacing w:before="240"/>
        <w:jc w:val="both"/>
      </w:pPr>
      <w:bookmarkStart w:id="80" w:name="_Toc134430518"/>
      <w:bookmarkStart w:id="81" w:name="_Toc134610826"/>
      <w:r w:rsidRPr="008039A4">
        <w:rPr>
          <w:rStyle w:val="Heading4Char"/>
        </w:rPr>
        <w:t>Ownership of Software</w:t>
      </w:r>
      <w:bookmarkEnd w:id="80"/>
      <w:bookmarkEnd w:id="81"/>
      <w:r w:rsidRPr="008039A4">
        <w:t>.  ALMACO or its licensors may have patents or pending patent applications, trademarks, copyrights, trade secret rights, or intellectual property rights covering the Software and all materials delivered to you along with the Software (user manuals and other documentation).  You acknowledge that the Software and such materials are the property of ALMACO or its licensors and that the only rights you have with respect to the Software and related materials is the right to use them in accordance with the terms of this license.  You acknowledge that no title to the intellectual property in the Software is transferred to you.  You may not sublicense the use or ownership of this software to any other parties.</w:t>
      </w:r>
    </w:p>
    <w:p w14:paraId="1ACCA932" w14:textId="77777777" w:rsidR="00B60A52" w:rsidRPr="008039A4" w:rsidRDefault="00B60A52" w:rsidP="00B60A52">
      <w:pPr>
        <w:spacing w:before="240"/>
        <w:jc w:val="both"/>
      </w:pPr>
      <w:bookmarkStart w:id="82" w:name="_Toc134430519"/>
      <w:bookmarkStart w:id="83" w:name="_Toc134610827"/>
      <w:r w:rsidRPr="008039A4">
        <w:rPr>
          <w:rStyle w:val="Heading4Char"/>
        </w:rPr>
        <w:t>Additional Software, Services, and Updates.</w:t>
      </w:r>
      <w:bookmarkEnd w:id="82"/>
      <w:bookmarkEnd w:id="83"/>
      <w:r w:rsidRPr="0063459B">
        <w:rPr>
          <w:rFonts w:ascii="Franklin Gothic Book" w:hAnsi="Franklin Gothic Book"/>
          <w:sz w:val="20"/>
          <w:szCs w:val="20"/>
        </w:rPr>
        <w:t xml:space="preserve">  </w:t>
      </w:r>
      <w:r w:rsidRPr="008039A4">
        <w:t xml:space="preserve">This EULA applies to updates, supplements, add-on components, and product support services of the Software that </w:t>
      </w:r>
      <w:r w:rsidRPr="008039A4">
        <w:lastRenderedPageBreak/>
        <w:t xml:space="preserve">you may obtain from ALMACO or its affiliates, providers, or licensors, unless you accept updated </w:t>
      </w:r>
      <w:proofErr w:type="gramStart"/>
      <w:r w:rsidRPr="008039A4">
        <w:t>terms</w:t>
      </w:r>
      <w:proofErr w:type="gramEnd"/>
      <w:r w:rsidRPr="008039A4">
        <w:t xml:space="preserve"> or another agreement governs.</w:t>
      </w:r>
    </w:p>
    <w:p w14:paraId="3883A22E" w14:textId="77777777" w:rsidR="00B60A52" w:rsidRPr="008039A4" w:rsidRDefault="00B60A52" w:rsidP="00B60A52">
      <w:pPr>
        <w:spacing w:before="240"/>
        <w:jc w:val="both"/>
      </w:pPr>
      <w:bookmarkStart w:id="84" w:name="_Toc134430520"/>
      <w:bookmarkStart w:id="85" w:name="_Toc134610828"/>
      <w:r w:rsidRPr="008039A4">
        <w:rPr>
          <w:rStyle w:val="Heading4Char"/>
        </w:rPr>
        <w:t>Modification and Reverse Engineering.</w:t>
      </w:r>
      <w:bookmarkEnd w:id="84"/>
      <w:bookmarkEnd w:id="85"/>
      <w:r w:rsidRPr="0063459B">
        <w:rPr>
          <w:rFonts w:ascii="Franklin Gothic Book" w:hAnsi="Franklin Gothic Book"/>
          <w:sz w:val="20"/>
          <w:szCs w:val="20"/>
        </w:rPr>
        <w:t xml:space="preserve">  </w:t>
      </w:r>
      <w:r w:rsidRPr="008039A4">
        <w:t>You agree that you will not and will not attempt to, (a) modify any part of the Software or (b) reverse engineer, decompile, translate, or disassemble any part of the Software.</w:t>
      </w:r>
    </w:p>
    <w:p w14:paraId="2CF18F56" w14:textId="77777777" w:rsidR="00B60A52" w:rsidRPr="008039A4" w:rsidRDefault="00B60A52" w:rsidP="00B60A52">
      <w:pPr>
        <w:spacing w:before="240"/>
        <w:jc w:val="both"/>
      </w:pPr>
      <w:bookmarkStart w:id="86" w:name="_Toc134430521"/>
      <w:bookmarkStart w:id="87" w:name="_Toc134610829"/>
      <w:r w:rsidRPr="008039A4">
        <w:rPr>
          <w:rStyle w:val="Heading4Char"/>
        </w:rPr>
        <w:t>Separation of Components.</w:t>
      </w:r>
      <w:bookmarkEnd w:id="86"/>
      <w:bookmarkEnd w:id="87"/>
      <w:r w:rsidRPr="0063459B">
        <w:rPr>
          <w:rFonts w:ascii="Franklin Gothic Book" w:hAnsi="Franklin Gothic Book"/>
          <w:sz w:val="20"/>
          <w:szCs w:val="20"/>
        </w:rPr>
        <w:t xml:space="preserve">  </w:t>
      </w:r>
      <w:r w:rsidRPr="008039A4">
        <w:t>The Software is licensed as a single product.  Its component parts may not be separated for use on more than one system.  You may only use this software with the product it was intended to operate.</w:t>
      </w:r>
    </w:p>
    <w:p w14:paraId="4A149ACD" w14:textId="77777777" w:rsidR="00B60A52" w:rsidRPr="008039A4" w:rsidRDefault="00B60A52" w:rsidP="00B60A52">
      <w:pPr>
        <w:spacing w:before="240"/>
        <w:jc w:val="both"/>
      </w:pPr>
      <w:bookmarkStart w:id="88" w:name="_Toc134430522"/>
      <w:bookmarkStart w:id="89" w:name="_Toc134610830"/>
      <w:r w:rsidRPr="008039A4">
        <w:rPr>
          <w:rStyle w:val="Heading4Char"/>
        </w:rPr>
        <w:t>Backup Copy.</w:t>
      </w:r>
      <w:bookmarkEnd w:id="88"/>
      <w:bookmarkEnd w:id="89"/>
      <w:r w:rsidRPr="008039A4">
        <w:rPr>
          <w:rStyle w:val="Heading4Char"/>
        </w:rPr>
        <w:t xml:space="preserve"> </w:t>
      </w:r>
      <w:r w:rsidRPr="0063459B">
        <w:rPr>
          <w:rFonts w:ascii="Franklin Gothic Book" w:hAnsi="Franklin Gothic Book"/>
          <w:sz w:val="20"/>
          <w:szCs w:val="20"/>
        </w:rPr>
        <w:t xml:space="preserve"> </w:t>
      </w:r>
      <w:r w:rsidRPr="008039A4">
        <w:t>You may make one (1) backup copy of the Software.  You may use this backup copy solely for your archival purposes and to reinstall the Software on its affiliated system.  You may not loan, rent, lend, or otherwise transfer the backup copy to another user.</w:t>
      </w:r>
    </w:p>
    <w:p w14:paraId="13838C08" w14:textId="77777777" w:rsidR="00B60A52" w:rsidRPr="008039A4" w:rsidRDefault="00B60A52" w:rsidP="00B60A52">
      <w:pPr>
        <w:spacing w:before="240"/>
        <w:jc w:val="both"/>
      </w:pPr>
      <w:bookmarkStart w:id="90" w:name="_Toc134430523"/>
      <w:bookmarkStart w:id="91" w:name="_Toc134610831"/>
      <w:r w:rsidRPr="008039A4">
        <w:rPr>
          <w:rStyle w:val="Heading4Char"/>
        </w:rPr>
        <w:t>Limited Warranty.</w:t>
      </w:r>
      <w:bookmarkEnd w:id="90"/>
      <w:bookmarkEnd w:id="91"/>
      <w:r w:rsidRPr="008039A4">
        <w:t xml:space="preserve">  ALMACO warrants to the original consumer purchaser of this </w:t>
      </w:r>
      <w:r w:rsidRPr="008039A4">
        <w:br/>
        <w:t xml:space="preserve">Software that the recording media on which the software is recorded will be free from defects in material and workmanship for one year from date of purchase.  If the medium is found defective ALMACO agrees to replace, free of charge, any products discovered to be defective upon receipt of the defective </w:t>
      </w:r>
      <w:proofErr w:type="gramStart"/>
      <w:r w:rsidRPr="008039A4">
        <w:t>product</w:t>
      </w:r>
      <w:proofErr w:type="gramEnd"/>
    </w:p>
    <w:p w14:paraId="389FD56A" w14:textId="77777777" w:rsidR="00B60A52" w:rsidRPr="008039A4" w:rsidRDefault="00B60A52" w:rsidP="00B60A52">
      <w:pPr>
        <w:spacing w:before="240"/>
        <w:jc w:val="both"/>
      </w:pPr>
      <w:bookmarkStart w:id="92" w:name="_Toc134430524"/>
      <w:bookmarkStart w:id="93" w:name="_Toc134610832"/>
      <w:r w:rsidRPr="008039A4">
        <w:rPr>
          <w:rStyle w:val="Heading4Char"/>
        </w:rPr>
        <w:t>No Liability for Consequential Damages.</w:t>
      </w:r>
      <w:bookmarkEnd w:id="92"/>
      <w:bookmarkEnd w:id="93"/>
      <w:r w:rsidRPr="0063459B">
        <w:rPr>
          <w:rFonts w:ascii="Franklin Gothic Book" w:hAnsi="Franklin Gothic Book"/>
          <w:sz w:val="20"/>
          <w:szCs w:val="20"/>
        </w:rPr>
        <w:t xml:space="preserve">  </w:t>
      </w:r>
      <w:r w:rsidRPr="008039A4">
        <w:t>Except as prohibited by law, neither ALMACO nor its affiliates, providers, or licensors are liable to you for any consequential, special, indirect, or incidental damages whatsoever (including, without limitation, damages for loss of data or computer time, loss of business profits, business interruption, loss of business information, or any other pecuniary loss) arising out of the delivery, use, or inability to use the Software.  This limitation shall apply even if any component of the Software fails of its essential purpose.  In no event shall ALMACO or its affiliates, providers, or licensors be liable for any amount in excess of the license or other fees paid by you to ALMACO, if any.</w:t>
      </w:r>
    </w:p>
    <w:p w14:paraId="66CB1A6C" w14:textId="77777777" w:rsidR="00B60A52" w:rsidRPr="008039A4" w:rsidRDefault="00B60A52" w:rsidP="00B60A52">
      <w:pPr>
        <w:spacing w:before="240"/>
        <w:jc w:val="both"/>
      </w:pPr>
      <w:bookmarkStart w:id="94" w:name="_Toc134430525"/>
      <w:bookmarkStart w:id="95" w:name="_Toc134610833"/>
      <w:r w:rsidRPr="008039A4">
        <w:rPr>
          <w:rStyle w:val="Heading4Char"/>
        </w:rPr>
        <w:t>Notice Regarding Data Security.</w:t>
      </w:r>
      <w:bookmarkEnd w:id="94"/>
      <w:bookmarkEnd w:id="95"/>
      <w:r w:rsidRPr="0063459B">
        <w:rPr>
          <w:rFonts w:ascii="Franklin Gothic Book" w:hAnsi="Franklin Gothic Book"/>
          <w:sz w:val="20"/>
          <w:szCs w:val="20"/>
        </w:rPr>
        <w:t xml:space="preserve">  </w:t>
      </w:r>
      <w:r w:rsidRPr="008039A4">
        <w:t>To help protect against data loss and breaches of security, frequently and periodically back up your data and system information.</w:t>
      </w:r>
    </w:p>
    <w:p w14:paraId="18C1960D" w14:textId="77777777" w:rsidR="00B60A52" w:rsidRPr="008039A4" w:rsidRDefault="00B60A52" w:rsidP="00B60A52">
      <w:pPr>
        <w:spacing w:before="240"/>
        <w:jc w:val="both"/>
      </w:pPr>
      <w:bookmarkStart w:id="96" w:name="_Toc134430526"/>
      <w:bookmarkStart w:id="97" w:name="_Toc134610834"/>
      <w:r w:rsidRPr="008039A4">
        <w:rPr>
          <w:rStyle w:val="Heading4Char"/>
        </w:rPr>
        <w:t>Consent of Data Use.</w:t>
      </w:r>
      <w:bookmarkEnd w:id="96"/>
      <w:bookmarkEnd w:id="97"/>
      <w:r w:rsidRPr="008039A4">
        <w:t xml:space="preserve">  You agree that ALMACO may collect and use technical information gathered in any manner as part of product support services related to the Software.  ALMACO may use this information solely to improve their products or provide </w:t>
      </w:r>
      <w:r w:rsidRPr="008039A4">
        <w:lastRenderedPageBreak/>
        <w:t>customized services or technologies to you.  ALMACO may disclose this information to others, but not in a form that may personally identify you.</w:t>
      </w:r>
    </w:p>
    <w:p w14:paraId="55A62B04" w14:textId="77777777" w:rsidR="00B60A52" w:rsidRPr="008039A4" w:rsidRDefault="00B60A52" w:rsidP="00B60A52">
      <w:pPr>
        <w:spacing w:before="240"/>
        <w:jc w:val="both"/>
      </w:pPr>
      <w:bookmarkStart w:id="98" w:name="_Toc134430527"/>
      <w:bookmarkStart w:id="99" w:name="_Toc134610835"/>
      <w:r w:rsidRPr="008039A4">
        <w:rPr>
          <w:rStyle w:val="Heading4Char"/>
        </w:rPr>
        <w:t>Exclusivity of Use and Transfer.</w:t>
      </w:r>
      <w:bookmarkEnd w:id="98"/>
      <w:bookmarkEnd w:id="99"/>
      <w:r w:rsidRPr="0063459B">
        <w:rPr>
          <w:rFonts w:ascii="Franklin Gothic Book" w:hAnsi="Franklin Gothic Book"/>
          <w:sz w:val="20"/>
          <w:szCs w:val="20"/>
        </w:rPr>
        <w:t xml:space="preserve">  </w:t>
      </w:r>
      <w:r w:rsidRPr="008039A4">
        <w:t xml:space="preserve">The Software may not be shared, transferred to, or used concurrently on multiple computers.  The Software is licensed as part of an integrated system and may only be used with the affiliated system.  You may transfer your rights under this EULA only as part of a permanent sale or transfer of the complete system, provided you retain no copies of the Software.  If the Software is an upgrade, any transfer must also include all prior versions of the Software.  The transfer may not be an indirect transfer, such as a consignment.  Prior to the transfer, the end user receiving the Software must agree to </w:t>
      </w:r>
      <w:proofErr w:type="gramStart"/>
      <w:r w:rsidRPr="008039A4">
        <w:t>all of</w:t>
      </w:r>
      <w:proofErr w:type="gramEnd"/>
      <w:r w:rsidRPr="008039A4">
        <w:t xml:space="preserve"> the terms in this EULA.</w:t>
      </w:r>
    </w:p>
    <w:p w14:paraId="62CD1E6E" w14:textId="77777777" w:rsidR="00B60A52" w:rsidRPr="008039A4" w:rsidRDefault="00B60A52" w:rsidP="00B60A52">
      <w:pPr>
        <w:spacing w:before="240"/>
        <w:jc w:val="both"/>
      </w:pPr>
      <w:bookmarkStart w:id="100" w:name="_Toc134430528"/>
      <w:bookmarkStart w:id="101" w:name="_Toc134610836"/>
      <w:r w:rsidRPr="008039A4">
        <w:rPr>
          <w:rStyle w:val="Heading4Char"/>
        </w:rPr>
        <w:t>Product Support.</w:t>
      </w:r>
      <w:bookmarkEnd w:id="100"/>
      <w:bookmarkEnd w:id="101"/>
      <w:r w:rsidRPr="0063459B">
        <w:rPr>
          <w:rFonts w:ascii="Franklin Gothic Book" w:hAnsi="Franklin Gothic Book"/>
          <w:sz w:val="20"/>
          <w:szCs w:val="20"/>
        </w:rPr>
        <w:t xml:space="preserve">  </w:t>
      </w:r>
      <w:r w:rsidRPr="008039A4">
        <w:t>For product support, please refer to the ALMACO support number provided in the documentation of the Software or integrated system.  ALMACO reserves the right, at any time, to discontinue service, product support, and the issuance of updates for the Software.</w:t>
      </w:r>
    </w:p>
    <w:p w14:paraId="721543F7" w14:textId="77777777" w:rsidR="00B60A52" w:rsidRPr="008039A4" w:rsidRDefault="00B60A52" w:rsidP="00B60A52">
      <w:pPr>
        <w:spacing w:before="240"/>
        <w:jc w:val="both"/>
      </w:pPr>
      <w:bookmarkStart w:id="102" w:name="_Toc134430529"/>
      <w:bookmarkStart w:id="103" w:name="_Toc134610837"/>
      <w:r w:rsidRPr="008039A4">
        <w:rPr>
          <w:rStyle w:val="Heading4Char"/>
        </w:rPr>
        <w:t>Export Restrictions.</w:t>
      </w:r>
      <w:bookmarkEnd w:id="102"/>
      <w:bookmarkEnd w:id="103"/>
      <w:r w:rsidRPr="008039A4">
        <w:t xml:space="preserve">  You acknowledge that the Software is subject to U.S. and European Union export jurisdiction.  You agree to comply with all applicable national and international laws that apply to the Software, including U.S. Export Administration Regulations, end-user, end-use, and destination restrictions issued by the U.S. and other governments.</w:t>
      </w:r>
    </w:p>
    <w:p w14:paraId="34DD4B0D" w14:textId="77777777" w:rsidR="00B60A52" w:rsidRPr="008039A4" w:rsidRDefault="00B60A52" w:rsidP="00B60A52">
      <w:pPr>
        <w:spacing w:before="240"/>
        <w:jc w:val="both"/>
      </w:pPr>
      <w:bookmarkStart w:id="104" w:name="_Toc134430530"/>
      <w:bookmarkStart w:id="105" w:name="_Toc134610838"/>
      <w:r w:rsidRPr="008039A4">
        <w:rPr>
          <w:rStyle w:val="Heading4Char"/>
        </w:rPr>
        <w:t>Severability.</w:t>
      </w:r>
      <w:bookmarkEnd w:id="104"/>
      <w:bookmarkEnd w:id="105"/>
      <w:r w:rsidRPr="0063459B">
        <w:rPr>
          <w:rFonts w:ascii="Franklin Gothic Book" w:hAnsi="Franklin Gothic Book"/>
          <w:sz w:val="20"/>
          <w:szCs w:val="20"/>
        </w:rPr>
        <w:t xml:space="preserve">  </w:t>
      </w:r>
      <w:proofErr w:type="gramStart"/>
      <w:r w:rsidRPr="008039A4">
        <w:t>In the event that</w:t>
      </w:r>
      <w:proofErr w:type="gramEnd"/>
      <w:r w:rsidRPr="008039A4">
        <w:t xml:space="preserve"> any provision of this agreement is found to be illegal by any court of jurisdiction. All remaining provision will survive and continue to be in full effect. </w:t>
      </w:r>
    </w:p>
    <w:p w14:paraId="2894EFFD" w14:textId="77777777" w:rsidR="00B60A52" w:rsidRPr="008039A4" w:rsidRDefault="00B60A52" w:rsidP="00B60A52">
      <w:pPr>
        <w:spacing w:before="240"/>
        <w:jc w:val="both"/>
      </w:pPr>
      <w:bookmarkStart w:id="106" w:name="_Toc134430531"/>
      <w:bookmarkStart w:id="107" w:name="_Toc134610839"/>
      <w:r w:rsidRPr="008039A4">
        <w:rPr>
          <w:rStyle w:val="Heading4Char"/>
        </w:rPr>
        <w:t>Jurisdiction.</w:t>
      </w:r>
      <w:bookmarkEnd w:id="106"/>
      <w:bookmarkEnd w:id="107"/>
      <w:r w:rsidRPr="008039A4">
        <w:rPr>
          <w:rStyle w:val="Heading4Char"/>
        </w:rPr>
        <w:t xml:space="preserve"> </w:t>
      </w:r>
      <w:r w:rsidRPr="0063459B">
        <w:rPr>
          <w:rFonts w:ascii="Franklin Gothic Book" w:hAnsi="Franklin Gothic Book"/>
          <w:sz w:val="20"/>
          <w:szCs w:val="20"/>
        </w:rPr>
        <w:t xml:space="preserve">  </w:t>
      </w:r>
      <w:r w:rsidRPr="008039A4">
        <w:t>The validity, interpretation and performance of this Agreement shall be controlled by and construed under the laws of the State of Iowa.  End User agrees that all actions, litigation or proceedings related to this agreement in state or federal court will be conducted in the State of Iowa, the end user waives any objection to this jurisdiction.</w:t>
      </w:r>
    </w:p>
    <w:p w14:paraId="74C79493" w14:textId="77777777" w:rsidR="00B60A52" w:rsidRPr="0063459B" w:rsidRDefault="00B60A52" w:rsidP="00B60A52">
      <w:pPr>
        <w:jc w:val="both"/>
      </w:pPr>
      <w:bookmarkStart w:id="108" w:name="_Toc134430532"/>
      <w:bookmarkStart w:id="109" w:name="_Toc134610840"/>
      <w:r w:rsidRPr="008039A4">
        <w:rPr>
          <w:rStyle w:val="Heading4Char"/>
        </w:rPr>
        <w:t>Termination.</w:t>
      </w:r>
      <w:bookmarkEnd w:id="108"/>
      <w:bookmarkEnd w:id="109"/>
      <w:r w:rsidRPr="0063459B">
        <w:t xml:space="preserve">  You may terminate this license at any time by destroying the Software and all copies.  Without prejudice to any other rights, and without notice, ALMACO may terminate this EULA if you fail to comply with the terms and conditions of this license.  In such an event, you must destroy all copies of the Software and all its component parts.</w:t>
      </w:r>
    </w:p>
    <w:p w14:paraId="7E798140" w14:textId="06E1A3FF" w:rsidR="00B60A52" w:rsidRPr="00B60A52" w:rsidRDefault="00B60A52" w:rsidP="00B60A52">
      <w:pPr>
        <w:jc w:val="both"/>
        <w:rPr>
          <w:rFonts w:eastAsia="Calibri"/>
        </w:rPr>
      </w:pPr>
      <w:r w:rsidRPr="0063459B">
        <w:rPr>
          <w:rFonts w:eastAsia="Calibri"/>
        </w:rPr>
        <w:br w:type="page"/>
      </w:r>
    </w:p>
    <w:p w14:paraId="12E95348" w14:textId="2E2D3AD0" w:rsidR="00F67D47" w:rsidRPr="00490E2F" w:rsidRDefault="00B60A52" w:rsidP="005E28DA">
      <w:pPr>
        <w:rPr>
          <w:rFonts w:eastAsia="Calibri"/>
        </w:rPr>
      </w:pPr>
      <w:r>
        <w:rPr>
          <w:noProof/>
        </w:rPr>
        <w:lastRenderedPageBreak/>
        <w:drawing>
          <wp:anchor distT="0" distB="0" distL="114300" distR="114300" simplePos="0" relativeHeight="251739136" behindDoc="1" locked="0" layoutInCell="1" allowOverlap="1" wp14:anchorId="11D7C813" wp14:editId="1836044C">
            <wp:simplePos x="0" y="0"/>
            <wp:positionH relativeFrom="page">
              <wp:align>right</wp:align>
            </wp:positionH>
            <wp:positionV relativeFrom="paragraph">
              <wp:posOffset>-915670</wp:posOffset>
            </wp:positionV>
            <wp:extent cx="7772400" cy="10029190"/>
            <wp:effectExtent l="0" t="0" r="0" b="0"/>
            <wp:wrapNone/>
            <wp:docPr id="9" name="Picture 9" descr="A picture containing text, outdoor object,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object, gra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72400" cy="1002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B1B0" w14:textId="2C779C00" w:rsidR="00BD3A24" w:rsidRDefault="00BD3A24" w:rsidP="00BD3A24">
      <w:pPr>
        <w:rPr>
          <w:rFonts w:eastAsia="Calibri"/>
        </w:rPr>
      </w:pPr>
    </w:p>
    <w:p w14:paraId="3750907B" w14:textId="488B333A" w:rsidR="00BE3B07" w:rsidRDefault="00BE3B07" w:rsidP="00D750C8">
      <w:pPr>
        <w:spacing w:line="360" w:lineRule="auto"/>
        <w:ind w:right="13"/>
        <w:rPr>
          <w:rFonts w:eastAsia="Calibri" w:cs="Calibri"/>
        </w:rPr>
      </w:pPr>
    </w:p>
    <w:p w14:paraId="7AA6C51E" w14:textId="2D0442F0" w:rsidR="00BE3B07" w:rsidRDefault="00BE3B07" w:rsidP="00D750C8">
      <w:pPr>
        <w:spacing w:line="360" w:lineRule="auto"/>
        <w:ind w:right="13"/>
        <w:rPr>
          <w:rFonts w:eastAsia="Calibri" w:cs="Calibri"/>
        </w:rPr>
      </w:pPr>
    </w:p>
    <w:p w14:paraId="702BECAD" w14:textId="5585DC9D" w:rsidR="00BE3B07" w:rsidRDefault="00BE3B07" w:rsidP="00D750C8">
      <w:pPr>
        <w:spacing w:line="360" w:lineRule="auto"/>
        <w:ind w:right="13"/>
        <w:rPr>
          <w:rFonts w:eastAsia="Calibri" w:cs="Calibri"/>
        </w:rPr>
      </w:pPr>
    </w:p>
    <w:p w14:paraId="095330B9" w14:textId="51CCAAB3" w:rsidR="00646591" w:rsidRDefault="00646591" w:rsidP="00024966">
      <w:pPr>
        <w:rPr>
          <w:rFonts w:eastAsia="Calibri" w:cs="Calibri"/>
        </w:rPr>
      </w:pPr>
    </w:p>
    <w:p w14:paraId="33BD88DE" w14:textId="62EE856D" w:rsidR="00E62F0B" w:rsidRDefault="00E62F0B" w:rsidP="00024966"/>
    <w:p w14:paraId="056B3994" w14:textId="4908806F" w:rsidR="00646591" w:rsidRDefault="00646591" w:rsidP="00024966"/>
    <w:p w14:paraId="14F99F5F" w14:textId="29A15B03" w:rsidR="00646591" w:rsidRDefault="00646591" w:rsidP="00024966"/>
    <w:p w14:paraId="587FD271" w14:textId="001BCF57" w:rsidR="00646591" w:rsidRDefault="00646591" w:rsidP="00024966"/>
    <w:p w14:paraId="699AC08C" w14:textId="0B28DB02" w:rsidR="00646591" w:rsidRDefault="00646591" w:rsidP="00024966"/>
    <w:p w14:paraId="6C2F2361" w14:textId="50336464" w:rsidR="00646591" w:rsidRDefault="00646591" w:rsidP="00024966"/>
    <w:p w14:paraId="39A4F394" w14:textId="48CB0337" w:rsidR="004D3E2C" w:rsidRDefault="004D3E2C" w:rsidP="00024966"/>
    <w:p w14:paraId="02808E96" w14:textId="55CC3DA9" w:rsidR="004D3E2C" w:rsidRDefault="004D3E2C" w:rsidP="00024966"/>
    <w:p w14:paraId="130CDEA8" w14:textId="49D6A82C" w:rsidR="004D3E2C" w:rsidRDefault="004D3E2C" w:rsidP="00024966"/>
    <w:p w14:paraId="62FF70E6" w14:textId="09D06235" w:rsidR="00646591" w:rsidRDefault="00646591" w:rsidP="00024966"/>
    <w:p w14:paraId="621E2B06" w14:textId="39767724" w:rsidR="00646591" w:rsidRDefault="00646591" w:rsidP="00024966"/>
    <w:p w14:paraId="62286461" w14:textId="425AA4FB" w:rsidR="00646591" w:rsidRDefault="00646591" w:rsidP="00024966"/>
    <w:p w14:paraId="04678A22" w14:textId="4D54E27F" w:rsidR="00646591" w:rsidRDefault="00646591" w:rsidP="00024966"/>
    <w:p w14:paraId="6DFBD1D4" w14:textId="0019FA37" w:rsidR="00646591" w:rsidRDefault="00646591" w:rsidP="00024966"/>
    <w:p w14:paraId="4EDACB49" w14:textId="3AB58B4F" w:rsidR="00646591" w:rsidRDefault="00646591" w:rsidP="00024966"/>
    <w:p w14:paraId="61AE1CBB" w14:textId="1B7040FE" w:rsidR="00646591" w:rsidRDefault="00646591" w:rsidP="00024966"/>
    <w:p w14:paraId="2B9CEFAC" w14:textId="54DC13BF" w:rsidR="00646591" w:rsidRDefault="00646591" w:rsidP="00024966"/>
    <w:p w14:paraId="2CE4CBF4" w14:textId="08EA81C6" w:rsidR="00646591" w:rsidRDefault="00646591" w:rsidP="002D05C7"/>
    <w:p w14:paraId="4068065C" w14:textId="272D3B59" w:rsidR="00646591" w:rsidRPr="00024966" w:rsidRDefault="00646591" w:rsidP="00024966"/>
    <w:sectPr w:rsidR="00646591" w:rsidRPr="00024966" w:rsidSect="00AE6B5E">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5B897" w14:textId="77777777" w:rsidR="00094E6A" w:rsidRDefault="00094E6A" w:rsidP="000B4924">
      <w:pPr>
        <w:spacing w:after="0" w:line="240" w:lineRule="auto"/>
      </w:pPr>
      <w:r>
        <w:separator/>
      </w:r>
    </w:p>
  </w:endnote>
  <w:endnote w:type="continuationSeparator" w:id="0">
    <w:p w14:paraId="48B875DC" w14:textId="77777777" w:rsidR="00094E6A" w:rsidRDefault="00094E6A" w:rsidP="000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Avenir LT Std 45 Book">
    <w:altName w:val="Cambria"/>
    <w:panose1 w:val="020B0502020203020204"/>
    <w:charset w:val="00"/>
    <w:family w:val="swiss"/>
    <w:notTrueType/>
    <w:pitch w:val="variable"/>
    <w:sig w:usb0="800000AF" w:usb1="4000204A" w:usb2="00000000" w:usb3="00000000" w:csb0="00000001" w:csb1="00000000"/>
  </w:font>
  <w:font w:name="Avenir Next LT Pro Demi">
    <w:altName w:val="Calibri"/>
    <w:charset w:val="00"/>
    <w:family w:val="swiss"/>
    <w:pitch w:val="variable"/>
    <w:sig w:usb0="800000EF" w:usb1="5000204A" w:usb2="00000000" w:usb3="00000000" w:csb0="00000093" w:csb1="00000000"/>
  </w:font>
  <w:font w:name="Vectora LT Std Roman">
    <w:altName w:val="Calibri"/>
    <w:panose1 w:val="00000000000000000000"/>
    <w:charset w:val="00"/>
    <w:family w:val="swiss"/>
    <w:notTrueType/>
    <w:pitch w:val="default"/>
    <w:sig w:usb0="00000003" w:usb1="00000000" w:usb2="00000000" w:usb3="00000000" w:csb0="00000001" w:csb1="00000000"/>
  </w:font>
  <w:font w:name="Anton">
    <w:altName w:val="Calibri"/>
    <w:panose1 w:val="00000000000000000000"/>
    <w:charset w:val="00"/>
    <w:family w:val="auto"/>
    <w:pitch w:val="variable"/>
    <w:sig w:usb0="A00000F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Avenir-LT-Std-45-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782B" w14:textId="77777777" w:rsidR="007425D5" w:rsidRDefault="007425D5">
    <w:pPr>
      <w:tabs>
        <w:tab w:val="center" w:pos="5223"/>
      </w:tabs>
      <w:spacing w:after="0" w:line="259" w:lineRule="auto"/>
    </w:pPr>
    <w:r>
      <w:rPr>
        <w:b/>
      </w:rPr>
      <w:t>B-</w:t>
    </w:r>
    <w:r>
      <w:fldChar w:fldCharType="begin"/>
    </w:r>
    <w:r>
      <w:instrText xml:space="preserve"> PAGE   \* MERGEFORMAT </w:instrText>
    </w:r>
    <w:r>
      <w:fldChar w:fldCharType="separate"/>
    </w:r>
    <w:r>
      <w:rPr>
        <w:b/>
      </w:rPr>
      <w:t>20</w:t>
    </w:r>
    <w:r>
      <w:rPr>
        <w:b/>
      </w:rPr>
      <w:fldChar w:fldCharType="end"/>
    </w:r>
    <w:r>
      <w:t xml:space="preserve"> </w:t>
    </w:r>
    <w:r>
      <w:tab/>
      <w:t>SAFETY</w:t>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553105"/>
      <w:docPartObj>
        <w:docPartGallery w:val="Page Numbers (Bottom of Page)"/>
        <w:docPartUnique/>
      </w:docPartObj>
    </w:sdtPr>
    <w:sdtEndPr>
      <w:rPr>
        <w:noProof/>
      </w:rPr>
    </w:sdtEndPr>
    <w:sdtContent>
      <w:p w14:paraId="24E45AA2" w14:textId="230418EC" w:rsidR="00AE6B5E" w:rsidRDefault="00AE6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D8150" w14:textId="384E0A0D" w:rsidR="007425D5" w:rsidRPr="00F44B4B" w:rsidRDefault="007425D5" w:rsidP="00F44B4B">
    <w:pPr>
      <w:tabs>
        <w:tab w:val="center" w:pos="5223"/>
        <w:tab w:val="right" w:pos="10441"/>
      </w:tabs>
      <w:spacing w:after="0" w:line="259" w:lineRule="auto"/>
      <w:ind w:right="-1778"/>
      <w:rPr>
        <w:color w:val="808080"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4B2B" w14:textId="77777777" w:rsidR="007425D5" w:rsidRDefault="007425D5">
    <w:pPr>
      <w:tabs>
        <w:tab w:val="center" w:pos="5223"/>
        <w:tab w:val="right" w:pos="10441"/>
      </w:tabs>
      <w:spacing w:after="0" w:line="259" w:lineRule="auto"/>
      <w:ind w:right="-1778"/>
    </w:pPr>
    <w:r>
      <w:t xml:space="preserve"> </w:t>
    </w:r>
    <w:r>
      <w:tab/>
      <w:t xml:space="preserve">SAFETY </w:t>
    </w:r>
    <w:r>
      <w:tab/>
    </w:r>
    <w:r>
      <w:rPr>
        <w:b/>
      </w:rPr>
      <w:t>B-</w:t>
    </w: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BA3A6" w14:textId="77777777" w:rsidR="00094E6A" w:rsidRDefault="00094E6A" w:rsidP="000B4924">
      <w:pPr>
        <w:spacing w:after="0" w:line="240" w:lineRule="auto"/>
      </w:pPr>
      <w:r>
        <w:separator/>
      </w:r>
    </w:p>
  </w:footnote>
  <w:footnote w:type="continuationSeparator" w:id="0">
    <w:p w14:paraId="7C27031C" w14:textId="77777777" w:rsidR="00094E6A" w:rsidRDefault="00094E6A" w:rsidP="000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5757" w14:textId="77777777" w:rsidR="007425D5" w:rsidRDefault="007425D5">
    <w:pPr>
      <w:tabs>
        <w:tab w:val="center" w:pos="5221"/>
      </w:tabs>
      <w:spacing w:after="430" w:line="259" w:lineRule="auto"/>
    </w:pPr>
    <w:r>
      <w:rPr>
        <w:noProof/>
      </w:rPr>
      <w:drawing>
        <wp:anchor distT="0" distB="0" distL="114300" distR="114300" simplePos="0" relativeHeight="251659264" behindDoc="0" locked="0" layoutInCell="1" allowOverlap="0" wp14:anchorId="03E50B6E" wp14:editId="04F434F6">
          <wp:simplePos x="0" y="0"/>
          <wp:positionH relativeFrom="page">
            <wp:posOffset>6026150</wp:posOffset>
          </wp:positionH>
          <wp:positionV relativeFrom="page">
            <wp:posOffset>457200</wp:posOffset>
          </wp:positionV>
          <wp:extent cx="1280160" cy="4311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1"/>
                  <a:stretch>
                    <a:fillRect/>
                  </a:stretch>
                </pic:blipFill>
                <pic:spPr>
                  <a:xfrm>
                    <a:off x="0" y="0"/>
                    <a:ext cx="1280160" cy="431165"/>
                  </a:xfrm>
                  <a:prstGeom prst="rect">
                    <a:avLst/>
                  </a:prstGeom>
                </pic:spPr>
              </pic:pic>
            </a:graphicData>
          </a:graphic>
        </wp:anchor>
      </w:drawing>
    </w:r>
    <w:r>
      <w:t xml:space="preserve">R1 COMBINE </w:t>
    </w:r>
    <w:r>
      <w:tab/>
      <w:t xml:space="preserve">OPERATOR MANUAL </w:t>
    </w:r>
    <w:r>
      <w:tab/>
    </w:r>
  </w:p>
  <w:p w14:paraId="76DC4F76" w14:textId="77777777" w:rsidR="007425D5" w:rsidRDefault="007425D5">
    <w:pPr>
      <w:tabs>
        <w:tab w:val="center" w:pos="6956"/>
        <w:tab w:val="center" w:pos="8089"/>
      </w:tabs>
      <w:spacing w:after="0" w:line="259" w:lineRule="auto"/>
    </w:pPr>
    <w:r>
      <w:rPr>
        <w:rFonts w:ascii="Calibri" w:eastAsia="Calibri" w:hAnsi="Calibri" w:cs="Calibri"/>
        <w:sz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34A3" w14:textId="35B42DCF" w:rsidR="007425D5" w:rsidRDefault="007425D5">
    <w:pPr>
      <w:tabs>
        <w:tab w:val="center" w:pos="6922"/>
        <w:tab w:val="center" w:pos="8056"/>
      </w:tabs>
      <w:spacing w:after="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B19E" w14:textId="77777777" w:rsidR="007425D5" w:rsidRDefault="007425D5">
    <w:pPr>
      <w:tabs>
        <w:tab w:val="center" w:pos="5220"/>
      </w:tabs>
      <w:spacing w:after="353" w:line="259" w:lineRule="auto"/>
    </w:pPr>
    <w:r>
      <w:rPr>
        <w:noProof/>
      </w:rPr>
      <w:drawing>
        <wp:anchor distT="0" distB="0" distL="114300" distR="114300" simplePos="0" relativeHeight="251661312" behindDoc="0" locked="0" layoutInCell="1" allowOverlap="0" wp14:anchorId="5878E56D" wp14:editId="3106793D">
          <wp:simplePos x="0" y="0"/>
          <wp:positionH relativeFrom="page">
            <wp:posOffset>6026150</wp:posOffset>
          </wp:positionH>
          <wp:positionV relativeFrom="page">
            <wp:posOffset>457200</wp:posOffset>
          </wp:positionV>
          <wp:extent cx="1280160" cy="43116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
                  <a:stretch>
                    <a:fillRect/>
                  </a:stretch>
                </pic:blipFill>
                <pic:spPr>
                  <a:xfrm>
                    <a:off x="0" y="0"/>
                    <a:ext cx="1280160" cy="431165"/>
                  </a:xfrm>
                  <a:prstGeom prst="rect">
                    <a:avLst/>
                  </a:prstGeom>
                </pic:spPr>
              </pic:pic>
            </a:graphicData>
          </a:graphic>
        </wp:anchor>
      </w:drawing>
    </w:r>
    <w:r>
      <w:t>R1</w:t>
    </w:r>
    <w:r>
      <w:rPr>
        <w:rFonts w:ascii="Courier New" w:eastAsia="Courier New" w:hAnsi="Courier New" w:cs="Courier New"/>
        <w:sz w:val="31"/>
        <w:vertAlign w:val="subscript"/>
      </w:rPr>
      <w:t xml:space="preserve"> </w:t>
    </w:r>
    <w:r>
      <w:t xml:space="preserve">COMBINE </w:t>
    </w:r>
    <w:r>
      <w:tab/>
      <w:t>OPERATOR</w:t>
    </w:r>
    <w:r>
      <w:rPr>
        <w:rFonts w:ascii="Courier New" w:eastAsia="Courier New" w:hAnsi="Courier New" w:cs="Courier New"/>
        <w:sz w:val="31"/>
        <w:vertAlign w:val="subscript"/>
      </w:rPr>
      <w:t xml:space="preserve"> </w:t>
    </w:r>
    <w:r>
      <w:t xml:space="preserve">MANUAL </w:t>
    </w:r>
    <w:r>
      <w:tab/>
    </w:r>
  </w:p>
  <w:p w14:paraId="2EB5E519" w14:textId="77777777" w:rsidR="007425D5" w:rsidRDefault="007425D5">
    <w:pPr>
      <w:tabs>
        <w:tab w:val="center" w:pos="6922"/>
        <w:tab w:val="center" w:pos="8056"/>
      </w:tabs>
      <w:spacing w:after="0" w:line="259" w:lineRule="auto"/>
    </w:pPr>
    <w:r>
      <w:rPr>
        <w:rFonts w:ascii="Calibri" w:eastAsia="Calibri" w:hAnsi="Calibri" w:cs="Calibri"/>
        <w:sz w:val="22"/>
      </w:rPr>
      <w:tab/>
    </w:r>
    <w:r>
      <w:t xml:space="preserve"> (Figure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80276"/>
    <w:multiLevelType w:val="multilevel"/>
    <w:tmpl w:val="51768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B35DD9"/>
    <w:multiLevelType w:val="hybridMultilevel"/>
    <w:tmpl w:val="4C76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A64A6"/>
    <w:multiLevelType w:val="multilevel"/>
    <w:tmpl w:val="42E22D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66D06F8"/>
    <w:multiLevelType w:val="multilevel"/>
    <w:tmpl w:val="BF747B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A372B3E"/>
    <w:multiLevelType w:val="multilevel"/>
    <w:tmpl w:val="0C4ACF86"/>
    <w:styleLink w:val="Style1"/>
    <w:lvl w:ilvl="0">
      <w:start w:val="1"/>
      <w:numFmt w:val="decimal"/>
      <w:lvlText w:val="%1."/>
      <w:lvlJc w:val="left"/>
      <w:pPr>
        <w:ind w:left="360" w:hanging="360"/>
      </w:pPr>
      <w:rPr>
        <w:rFonts w:asciiTheme="minorHAnsi" w:hAnsiTheme="minorHAnsi" w:hint="default"/>
        <w:sz w:val="3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6657BF9"/>
    <w:multiLevelType w:val="multilevel"/>
    <w:tmpl w:val="A14691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44204">
    <w:abstractNumId w:val="4"/>
  </w:num>
  <w:num w:numId="2" w16cid:durableId="1959526820">
    <w:abstractNumId w:val="5"/>
  </w:num>
  <w:num w:numId="3" w16cid:durableId="1293445045">
    <w:abstractNumId w:val="2"/>
  </w:num>
  <w:num w:numId="4" w16cid:durableId="880871372">
    <w:abstractNumId w:val="3"/>
  </w:num>
  <w:num w:numId="5" w16cid:durableId="2081100868">
    <w:abstractNumId w:val="1"/>
  </w:num>
  <w:num w:numId="6" w16cid:durableId="411437390">
    <w:abstractNumId w:val="0"/>
  </w:num>
  <w:num w:numId="7" w16cid:durableId="20524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5"/>
    <w:rsid w:val="00004BC7"/>
    <w:rsid w:val="00024966"/>
    <w:rsid w:val="00040546"/>
    <w:rsid w:val="0004378F"/>
    <w:rsid w:val="0004466C"/>
    <w:rsid w:val="000455D2"/>
    <w:rsid w:val="00074A14"/>
    <w:rsid w:val="000818E1"/>
    <w:rsid w:val="00082E0F"/>
    <w:rsid w:val="00085BD1"/>
    <w:rsid w:val="00085CE1"/>
    <w:rsid w:val="00094E6A"/>
    <w:rsid w:val="00095B07"/>
    <w:rsid w:val="000B4924"/>
    <w:rsid w:val="000E0E05"/>
    <w:rsid w:val="000E642A"/>
    <w:rsid w:val="001055B2"/>
    <w:rsid w:val="00110205"/>
    <w:rsid w:val="00117561"/>
    <w:rsid w:val="001577DB"/>
    <w:rsid w:val="00157AA2"/>
    <w:rsid w:val="00161C8B"/>
    <w:rsid w:val="00166E67"/>
    <w:rsid w:val="001850AE"/>
    <w:rsid w:val="00185413"/>
    <w:rsid w:val="001860BF"/>
    <w:rsid w:val="00191127"/>
    <w:rsid w:val="00193BDF"/>
    <w:rsid w:val="001A7B2F"/>
    <w:rsid w:val="001B0AED"/>
    <w:rsid w:val="001C0441"/>
    <w:rsid w:val="001D3088"/>
    <w:rsid w:val="001D6988"/>
    <w:rsid w:val="001E4B66"/>
    <w:rsid w:val="001E78FC"/>
    <w:rsid w:val="001F6E8C"/>
    <w:rsid w:val="0022263E"/>
    <w:rsid w:val="002316F3"/>
    <w:rsid w:val="00246633"/>
    <w:rsid w:val="00251B58"/>
    <w:rsid w:val="00263D5B"/>
    <w:rsid w:val="00282D22"/>
    <w:rsid w:val="0028481C"/>
    <w:rsid w:val="00290327"/>
    <w:rsid w:val="00290B21"/>
    <w:rsid w:val="002B0FA8"/>
    <w:rsid w:val="002B58BD"/>
    <w:rsid w:val="002D05C7"/>
    <w:rsid w:val="002E4B94"/>
    <w:rsid w:val="002E51F8"/>
    <w:rsid w:val="002E5DC0"/>
    <w:rsid w:val="00306631"/>
    <w:rsid w:val="00314715"/>
    <w:rsid w:val="00342A7B"/>
    <w:rsid w:val="00367ACD"/>
    <w:rsid w:val="00382165"/>
    <w:rsid w:val="003A5CD6"/>
    <w:rsid w:val="003B1269"/>
    <w:rsid w:val="003B2247"/>
    <w:rsid w:val="003B704F"/>
    <w:rsid w:val="003C3BAA"/>
    <w:rsid w:val="003D5663"/>
    <w:rsid w:val="003F5AA9"/>
    <w:rsid w:val="003F7DD2"/>
    <w:rsid w:val="004000FC"/>
    <w:rsid w:val="00425213"/>
    <w:rsid w:val="00427572"/>
    <w:rsid w:val="00432106"/>
    <w:rsid w:val="00434AB7"/>
    <w:rsid w:val="00440D43"/>
    <w:rsid w:val="004413C1"/>
    <w:rsid w:val="00463ED8"/>
    <w:rsid w:val="00466301"/>
    <w:rsid w:val="00490992"/>
    <w:rsid w:val="00490E2F"/>
    <w:rsid w:val="00496B33"/>
    <w:rsid w:val="004D3E2C"/>
    <w:rsid w:val="004D4A9D"/>
    <w:rsid w:val="004D54AA"/>
    <w:rsid w:val="004F0589"/>
    <w:rsid w:val="00510C1F"/>
    <w:rsid w:val="00531F15"/>
    <w:rsid w:val="00532C9A"/>
    <w:rsid w:val="00535B33"/>
    <w:rsid w:val="00535EB8"/>
    <w:rsid w:val="005461CD"/>
    <w:rsid w:val="00557625"/>
    <w:rsid w:val="00557C57"/>
    <w:rsid w:val="00567011"/>
    <w:rsid w:val="00583096"/>
    <w:rsid w:val="00594B2F"/>
    <w:rsid w:val="005B02F2"/>
    <w:rsid w:val="005B7003"/>
    <w:rsid w:val="005C0C41"/>
    <w:rsid w:val="005E28DA"/>
    <w:rsid w:val="005E4424"/>
    <w:rsid w:val="005E6A72"/>
    <w:rsid w:val="005F4CD4"/>
    <w:rsid w:val="00621975"/>
    <w:rsid w:val="0062247B"/>
    <w:rsid w:val="00623434"/>
    <w:rsid w:val="00630954"/>
    <w:rsid w:val="00632104"/>
    <w:rsid w:val="00635E4D"/>
    <w:rsid w:val="006445DB"/>
    <w:rsid w:val="00646591"/>
    <w:rsid w:val="0066388E"/>
    <w:rsid w:val="006816D0"/>
    <w:rsid w:val="006821D3"/>
    <w:rsid w:val="006A7485"/>
    <w:rsid w:val="006B1063"/>
    <w:rsid w:val="006B7878"/>
    <w:rsid w:val="006C2174"/>
    <w:rsid w:val="006D788F"/>
    <w:rsid w:val="006E6CA1"/>
    <w:rsid w:val="0070412C"/>
    <w:rsid w:val="00705A51"/>
    <w:rsid w:val="00712A19"/>
    <w:rsid w:val="00714C17"/>
    <w:rsid w:val="00724857"/>
    <w:rsid w:val="007315EA"/>
    <w:rsid w:val="007425D5"/>
    <w:rsid w:val="0074420A"/>
    <w:rsid w:val="00765469"/>
    <w:rsid w:val="00793818"/>
    <w:rsid w:val="007A037C"/>
    <w:rsid w:val="007A4AD4"/>
    <w:rsid w:val="007B069F"/>
    <w:rsid w:val="007C7747"/>
    <w:rsid w:val="007C7F55"/>
    <w:rsid w:val="007D3D34"/>
    <w:rsid w:val="007E0110"/>
    <w:rsid w:val="00801EA3"/>
    <w:rsid w:val="00805F9E"/>
    <w:rsid w:val="0081654A"/>
    <w:rsid w:val="008236AC"/>
    <w:rsid w:val="0083267A"/>
    <w:rsid w:val="0083701E"/>
    <w:rsid w:val="00844071"/>
    <w:rsid w:val="00871517"/>
    <w:rsid w:val="00874D9B"/>
    <w:rsid w:val="0087673A"/>
    <w:rsid w:val="00896B53"/>
    <w:rsid w:val="00896CAF"/>
    <w:rsid w:val="008A082B"/>
    <w:rsid w:val="008A1031"/>
    <w:rsid w:val="008A5EB9"/>
    <w:rsid w:val="008C20DC"/>
    <w:rsid w:val="008C23BA"/>
    <w:rsid w:val="008C6BDD"/>
    <w:rsid w:val="008E4AD2"/>
    <w:rsid w:val="008E6E31"/>
    <w:rsid w:val="008F0708"/>
    <w:rsid w:val="00900B76"/>
    <w:rsid w:val="00943544"/>
    <w:rsid w:val="00954937"/>
    <w:rsid w:val="00973D95"/>
    <w:rsid w:val="00991C20"/>
    <w:rsid w:val="009C48E7"/>
    <w:rsid w:val="009E6AAD"/>
    <w:rsid w:val="009E7183"/>
    <w:rsid w:val="009E77D7"/>
    <w:rsid w:val="00A122BE"/>
    <w:rsid w:val="00A24FB3"/>
    <w:rsid w:val="00A46224"/>
    <w:rsid w:val="00A52183"/>
    <w:rsid w:val="00A85319"/>
    <w:rsid w:val="00AA2110"/>
    <w:rsid w:val="00AB5008"/>
    <w:rsid w:val="00AD346D"/>
    <w:rsid w:val="00AE6B5E"/>
    <w:rsid w:val="00B03CBB"/>
    <w:rsid w:val="00B1570E"/>
    <w:rsid w:val="00B20476"/>
    <w:rsid w:val="00B51E98"/>
    <w:rsid w:val="00B60A52"/>
    <w:rsid w:val="00B64278"/>
    <w:rsid w:val="00B701F2"/>
    <w:rsid w:val="00B770DE"/>
    <w:rsid w:val="00B82345"/>
    <w:rsid w:val="00B96BCE"/>
    <w:rsid w:val="00BD1156"/>
    <w:rsid w:val="00BD3A24"/>
    <w:rsid w:val="00BE03D0"/>
    <w:rsid w:val="00BE3B07"/>
    <w:rsid w:val="00BE43B8"/>
    <w:rsid w:val="00C058F9"/>
    <w:rsid w:val="00C074AF"/>
    <w:rsid w:val="00C120AD"/>
    <w:rsid w:val="00C14AE7"/>
    <w:rsid w:val="00C15446"/>
    <w:rsid w:val="00C1788A"/>
    <w:rsid w:val="00C54F59"/>
    <w:rsid w:val="00C57293"/>
    <w:rsid w:val="00C60A53"/>
    <w:rsid w:val="00C71964"/>
    <w:rsid w:val="00CB712E"/>
    <w:rsid w:val="00CC05E7"/>
    <w:rsid w:val="00CD7F57"/>
    <w:rsid w:val="00CE2769"/>
    <w:rsid w:val="00D07757"/>
    <w:rsid w:val="00D15B5A"/>
    <w:rsid w:val="00D35937"/>
    <w:rsid w:val="00D57B16"/>
    <w:rsid w:val="00D750C8"/>
    <w:rsid w:val="00D86E00"/>
    <w:rsid w:val="00DA256C"/>
    <w:rsid w:val="00DB0AFC"/>
    <w:rsid w:val="00DC1CE7"/>
    <w:rsid w:val="00DD1A0A"/>
    <w:rsid w:val="00E07F9F"/>
    <w:rsid w:val="00E11A3E"/>
    <w:rsid w:val="00E2318C"/>
    <w:rsid w:val="00E4114F"/>
    <w:rsid w:val="00E51420"/>
    <w:rsid w:val="00E55FC7"/>
    <w:rsid w:val="00E62F0B"/>
    <w:rsid w:val="00E82217"/>
    <w:rsid w:val="00E92208"/>
    <w:rsid w:val="00EB5C48"/>
    <w:rsid w:val="00EC7014"/>
    <w:rsid w:val="00ED447A"/>
    <w:rsid w:val="00EE7297"/>
    <w:rsid w:val="00F063FD"/>
    <w:rsid w:val="00F07455"/>
    <w:rsid w:val="00F43605"/>
    <w:rsid w:val="00F44B4B"/>
    <w:rsid w:val="00F4664C"/>
    <w:rsid w:val="00F537AE"/>
    <w:rsid w:val="00F5683E"/>
    <w:rsid w:val="00F62D2B"/>
    <w:rsid w:val="00F67D47"/>
    <w:rsid w:val="00F71F89"/>
    <w:rsid w:val="00F80532"/>
    <w:rsid w:val="00FA1B28"/>
    <w:rsid w:val="00FA5BAF"/>
    <w:rsid w:val="00FF1AF4"/>
    <w:rsid w:val="00FF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98DF7"/>
  <w15:docId w15:val="{DAF8532E-2F8D-4ABC-891A-FCEDB30D2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DA"/>
    <w:rPr>
      <w:rFonts w:ascii="Avenir LT Std 45 Book" w:hAnsi="Avenir LT Std 45 Book"/>
      <w:sz w:val="24"/>
    </w:rPr>
  </w:style>
  <w:style w:type="paragraph" w:styleId="Heading1">
    <w:name w:val="heading 1"/>
    <w:basedOn w:val="Normal"/>
    <w:next w:val="Normal"/>
    <w:link w:val="Heading1Char"/>
    <w:autoRedefine/>
    <w:uiPriority w:val="9"/>
    <w:qFormat/>
    <w:rsid w:val="00E51420"/>
    <w:pPr>
      <w:keepNext/>
      <w:keepLines/>
      <w:numPr>
        <w:numId w:val="4"/>
      </w:numPr>
      <w:pBdr>
        <w:bottom w:val="single" w:sz="4" w:space="1" w:color="808080" w:themeColor="accent1"/>
      </w:pBdr>
      <w:spacing w:line="360" w:lineRule="auto"/>
      <w:outlineLvl w:val="0"/>
    </w:pPr>
    <w:rPr>
      <w:rFonts w:eastAsiaTheme="majorEastAsia" w:cstheme="majorBidi"/>
      <w:b/>
      <w:noProof/>
      <w:color w:val="003F77" w:themeColor="background2"/>
      <w:sz w:val="36"/>
      <w:szCs w:val="36"/>
    </w:rPr>
  </w:style>
  <w:style w:type="paragraph" w:styleId="Heading2">
    <w:name w:val="heading 2"/>
    <w:basedOn w:val="Heading3"/>
    <w:next w:val="Normal"/>
    <w:link w:val="Heading2Char"/>
    <w:autoRedefine/>
    <w:uiPriority w:val="9"/>
    <w:unhideWhenUsed/>
    <w:qFormat/>
    <w:rsid w:val="00E51420"/>
    <w:pPr>
      <w:numPr>
        <w:ilvl w:val="1"/>
      </w:numPr>
      <w:spacing w:before="160" w:after="120" w:line="360" w:lineRule="auto"/>
      <w:outlineLvl w:val="1"/>
    </w:pPr>
    <w:rPr>
      <w:color w:val="000000" w:themeColor="text1"/>
      <w:sz w:val="36"/>
      <w:szCs w:val="28"/>
    </w:rPr>
  </w:style>
  <w:style w:type="paragraph" w:styleId="Heading3">
    <w:name w:val="heading 3"/>
    <w:next w:val="Normal"/>
    <w:link w:val="Heading3Char"/>
    <w:autoRedefine/>
    <w:uiPriority w:val="9"/>
    <w:unhideWhenUsed/>
    <w:qFormat/>
    <w:rsid w:val="00C15446"/>
    <w:pPr>
      <w:keepNext/>
      <w:keepLines/>
      <w:numPr>
        <w:ilvl w:val="2"/>
        <w:numId w:val="4"/>
      </w:numPr>
      <w:spacing w:before="80" w:after="0" w:line="240" w:lineRule="auto"/>
      <w:outlineLvl w:val="2"/>
    </w:pPr>
    <w:rPr>
      <w:rFonts w:ascii="Avenir LT Std 45 Book" w:eastAsiaTheme="majorEastAsia" w:hAnsi="Avenir LT Std 45 Book" w:cstheme="majorBidi"/>
      <w:sz w:val="32"/>
      <w:szCs w:val="26"/>
    </w:rPr>
  </w:style>
  <w:style w:type="paragraph" w:styleId="Heading4">
    <w:name w:val="heading 4"/>
    <w:basedOn w:val="Normal"/>
    <w:next w:val="Normal"/>
    <w:link w:val="Heading4Char"/>
    <w:autoRedefine/>
    <w:uiPriority w:val="9"/>
    <w:unhideWhenUsed/>
    <w:qFormat/>
    <w:rsid w:val="00246633"/>
    <w:pPr>
      <w:keepNext/>
      <w:keepLines/>
      <w:numPr>
        <w:ilvl w:val="3"/>
        <w:numId w:val="4"/>
      </w:numPr>
      <w:spacing w:before="80" w:after="0"/>
      <w:outlineLvl w:val="3"/>
    </w:pPr>
    <w:rPr>
      <w:rFonts w:eastAsiaTheme="majorEastAsia" w:cstheme="majorBidi"/>
      <w:b/>
      <w:sz w:val="28"/>
      <w:szCs w:val="24"/>
    </w:rPr>
  </w:style>
  <w:style w:type="paragraph" w:styleId="Heading5">
    <w:name w:val="heading 5"/>
    <w:basedOn w:val="Normal"/>
    <w:next w:val="Normal"/>
    <w:link w:val="Heading5Char"/>
    <w:uiPriority w:val="9"/>
    <w:unhideWhenUsed/>
    <w:qFormat/>
    <w:rsid w:val="00BE3B07"/>
    <w:pPr>
      <w:keepNext/>
      <w:keepLines/>
      <w:numPr>
        <w:ilvl w:val="4"/>
        <w:numId w:val="4"/>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E3B07"/>
    <w:pPr>
      <w:keepNext/>
      <w:keepLines/>
      <w:numPr>
        <w:ilvl w:val="5"/>
        <w:numId w:val="4"/>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E3B07"/>
    <w:pPr>
      <w:keepNext/>
      <w:keepLines/>
      <w:numPr>
        <w:ilvl w:val="6"/>
        <w:numId w:val="4"/>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Heading4"/>
    <w:next w:val="Normal"/>
    <w:link w:val="Heading8Char"/>
    <w:uiPriority w:val="9"/>
    <w:unhideWhenUsed/>
    <w:qFormat/>
    <w:rsid w:val="00991C20"/>
    <w:pPr>
      <w:numPr>
        <w:ilvl w:val="7"/>
      </w:numPr>
      <w:outlineLvl w:val="7"/>
    </w:pPr>
    <w:rPr>
      <w:rFonts w:asciiTheme="majorHAnsi" w:hAnsiTheme="majorHAnsi"/>
      <w:smallCaps/>
      <w:color w:val="000000" w:themeColor="text1"/>
    </w:rPr>
  </w:style>
  <w:style w:type="paragraph" w:styleId="Heading9">
    <w:name w:val="heading 9"/>
    <w:basedOn w:val="Normal"/>
    <w:next w:val="Normal"/>
    <w:link w:val="Heading9Char"/>
    <w:uiPriority w:val="9"/>
    <w:semiHidden/>
    <w:unhideWhenUsed/>
    <w:qFormat/>
    <w:rsid w:val="00BE3B07"/>
    <w:pPr>
      <w:keepNext/>
      <w:keepLines/>
      <w:numPr>
        <w:ilvl w:val="8"/>
        <w:numId w:val="4"/>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5D5"/>
    <w:rPr>
      <w:color w:val="0807FC" w:themeColor="hyperlink"/>
      <w:u w:val="single"/>
    </w:rPr>
  </w:style>
  <w:style w:type="character" w:customStyle="1" w:styleId="Heading2Char">
    <w:name w:val="Heading 2 Char"/>
    <w:basedOn w:val="DefaultParagraphFont"/>
    <w:link w:val="Heading2"/>
    <w:uiPriority w:val="9"/>
    <w:rsid w:val="00E51420"/>
    <w:rPr>
      <w:rFonts w:ascii="Avenir LT Std 45 Book" w:eastAsiaTheme="majorEastAsia" w:hAnsi="Avenir LT Std 45 Book" w:cstheme="majorBidi"/>
      <w:color w:val="000000" w:themeColor="text1"/>
      <w:sz w:val="36"/>
      <w:szCs w:val="28"/>
    </w:rPr>
  </w:style>
  <w:style w:type="character" w:customStyle="1" w:styleId="Heading3Char">
    <w:name w:val="Heading 3 Char"/>
    <w:basedOn w:val="DefaultParagraphFont"/>
    <w:link w:val="Heading3"/>
    <w:uiPriority w:val="9"/>
    <w:rsid w:val="00C15446"/>
    <w:rPr>
      <w:rFonts w:ascii="Avenir LT Std 45 Book" w:eastAsiaTheme="majorEastAsia" w:hAnsi="Avenir LT Std 45 Book" w:cstheme="majorBidi"/>
      <w:sz w:val="32"/>
      <w:szCs w:val="26"/>
    </w:rPr>
  </w:style>
  <w:style w:type="character" w:customStyle="1" w:styleId="Heading4Char">
    <w:name w:val="Heading 4 Char"/>
    <w:basedOn w:val="DefaultParagraphFont"/>
    <w:link w:val="Heading4"/>
    <w:uiPriority w:val="9"/>
    <w:rsid w:val="00246633"/>
    <w:rPr>
      <w:rFonts w:ascii="Avenir LT Std 45 Book" w:eastAsiaTheme="majorEastAsia" w:hAnsi="Avenir LT Std 45 Book" w:cstheme="majorBidi"/>
      <w:b/>
      <w:sz w:val="28"/>
      <w:szCs w:val="24"/>
    </w:rPr>
  </w:style>
  <w:style w:type="character" w:customStyle="1" w:styleId="Heading1Char">
    <w:name w:val="Heading 1 Char"/>
    <w:basedOn w:val="DefaultParagraphFont"/>
    <w:link w:val="Heading1"/>
    <w:uiPriority w:val="9"/>
    <w:rsid w:val="00E51420"/>
    <w:rPr>
      <w:rFonts w:ascii="Avenir LT Std 45 Book" w:eastAsiaTheme="majorEastAsia" w:hAnsi="Avenir LT Std 45 Book" w:cstheme="majorBidi"/>
      <w:b/>
      <w:noProof/>
      <w:color w:val="003F77" w:themeColor="background2"/>
      <w:sz w:val="36"/>
      <w:szCs w:val="36"/>
    </w:rPr>
  </w:style>
  <w:style w:type="character" w:customStyle="1" w:styleId="Heading5Char">
    <w:name w:val="Heading 5 Char"/>
    <w:basedOn w:val="DefaultParagraphFont"/>
    <w:link w:val="Heading5"/>
    <w:uiPriority w:val="9"/>
    <w:rsid w:val="00BE3B0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E3B0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E3B0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91C20"/>
    <w:rPr>
      <w:rFonts w:asciiTheme="majorHAnsi" w:eastAsiaTheme="majorEastAsia" w:hAnsiTheme="majorHAnsi" w:cstheme="majorBidi"/>
      <w:b/>
      <w:smallCaps/>
      <w:color w:val="000000" w:themeColor="text1"/>
      <w:sz w:val="28"/>
      <w:szCs w:val="24"/>
    </w:rPr>
  </w:style>
  <w:style w:type="character" w:customStyle="1" w:styleId="Heading9Char">
    <w:name w:val="Heading 9 Char"/>
    <w:basedOn w:val="DefaultParagraphFont"/>
    <w:link w:val="Heading9"/>
    <w:uiPriority w:val="9"/>
    <w:semiHidden/>
    <w:rsid w:val="00BE3B0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E3B0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E3B07"/>
    <w:pPr>
      <w:spacing w:after="0" w:line="240" w:lineRule="auto"/>
      <w:contextualSpacing/>
    </w:pPr>
    <w:rPr>
      <w:rFonts w:asciiTheme="majorHAnsi" w:eastAsiaTheme="majorEastAsia" w:hAnsiTheme="majorHAnsi" w:cstheme="majorBidi"/>
      <w:color w:val="5F5F5F" w:themeColor="accent1" w:themeShade="BF"/>
      <w:spacing w:val="-7"/>
      <w:sz w:val="80"/>
      <w:szCs w:val="80"/>
    </w:rPr>
  </w:style>
  <w:style w:type="character" w:customStyle="1" w:styleId="TitleChar">
    <w:name w:val="Title Char"/>
    <w:basedOn w:val="DefaultParagraphFont"/>
    <w:link w:val="Title"/>
    <w:uiPriority w:val="10"/>
    <w:rsid w:val="00BE3B07"/>
    <w:rPr>
      <w:rFonts w:asciiTheme="majorHAnsi" w:eastAsiaTheme="majorEastAsia" w:hAnsiTheme="majorHAnsi" w:cstheme="majorBidi"/>
      <w:color w:val="5F5F5F" w:themeColor="accent1" w:themeShade="BF"/>
      <w:spacing w:val="-7"/>
      <w:sz w:val="80"/>
      <w:szCs w:val="80"/>
    </w:rPr>
  </w:style>
  <w:style w:type="paragraph" w:styleId="Subtitle">
    <w:name w:val="Subtitle"/>
    <w:basedOn w:val="Normal"/>
    <w:next w:val="Normal"/>
    <w:link w:val="SubtitleChar"/>
    <w:uiPriority w:val="11"/>
    <w:qFormat/>
    <w:rsid w:val="00BE3B0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3B0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E3B07"/>
    <w:rPr>
      <w:b/>
      <w:bCs/>
    </w:rPr>
  </w:style>
  <w:style w:type="character" w:styleId="Emphasis">
    <w:name w:val="Emphasis"/>
    <w:basedOn w:val="DefaultParagraphFont"/>
    <w:uiPriority w:val="20"/>
    <w:qFormat/>
    <w:rsid w:val="00BE3B07"/>
    <w:rPr>
      <w:i/>
      <w:iCs/>
    </w:rPr>
  </w:style>
  <w:style w:type="paragraph" w:styleId="NoSpacing">
    <w:name w:val="No Spacing"/>
    <w:uiPriority w:val="1"/>
    <w:qFormat/>
    <w:rsid w:val="00BE3B07"/>
    <w:pPr>
      <w:spacing w:after="0" w:line="240" w:lineRule="auto"/>
    </w:pPr>
  </w:style>
  <w:style w:type="paragraph" w:styleId="Quote">
    <w:name w:val="Quote"/>
    <w:basedOn w:val="Normal"/>
    <w:next w:val="Normal"/>
    <w:link w:val="QuoteChar"/>
    <w:uiPriority w:val="29"/>
    <w:qFormat/>
    <w:rsid w:val="00BE3B0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3B07"/>
    <w:rPr>
      <w:i/>
      <w:iCs/>
    </w:rPr>
  </w:style>
  <w:style w:type="paragraph" w:styleId="IntenseQuote">
    <w:name w:val="Intense Quote"/>
    <w:basedOn w:val="Normal"/>
    <w:next w:val="Normal"/>
    <w:link w:val="IntenseQuoteChar"/>
    <w:uiPriority w:val="30"/>
    <w:qFormat/>
    <w:rsid w:val="00BE3B07"/>
    <w:pPr>
      <w:spacing w:before="100" w:beforeAutospacing="1" w:after="240"/>
      <w:ind w:left="864" w:right="864"/>
      <w:jc w:val="center"/>
    </w:pPr>
    <w:rPr>
      <w:rFonts w:asciiTheme="majorHAnsi" w:eastAsiaTheme="majorEastAsia" w:hAnsiTheme="majorHAnsi" w:cstheme="majorBidi"/>
      <w:color w:val="808080" w:themeColor="accent1"/>
      <w:sz w:val="28"/>
      <w:szCs w:val="28"/>
    </w:rPr>
  </w:style>
  <w:style w:type="character" w:customStyle="1" w:styleId="IntenseQuoteChar">
    <w:name w:val="Intense Quote Char"/>
    <w:basedOn w:val="DefaultParagraphFont"/>
    <w:link w:val="IntenseQuote"/>
    <w:uiPriority w:val="30"/>
    <w:rsid w:val="00BE3B07"/>
    <w:rPr>
      <w:rFonts w:asciiTheme="majorHAnsi" w:eastAsiaTheme="majorEastAsia" w:hAnsiTheme="majorHAnsi" w:cstheme="majorBidi"/>
      <w:color w:val="808080" w:themeColor="accent1"/>
      <w:sz w:val="28"/>
      <w:szCs w:val="28"/>
    </w:rPr>
  </w:style>
  <w:style w:type="character" w:styleId="SubtleEmphasis">
    <w:name w:val="Subtle Emphasis"/>
    <w:basedOn w:val="DefaultParagraphFont"/>
    <w:uiPriority w:val="19"/>
    <w:qFormat/>
    <w:rsid w:val="00BE3B07"/>
    <w:rPr>
      <w:i/>
      <w:iCs/>
      <w:color w:val="595959" w:themeColor="text1" w:themeTint="A6"/>
    </w:rPr>
  </w:style>
  <w:style w:type="character" w:styleId="IntenseEmphasis">
    <w:name w:val="Intense Emphasis"/>
    <w:basedOn w:val="DefaultParagraphFont"/>
    <w:uiPriority w:val="21"/>
    <w:qFormat/>
    <w:rsid w:val="00BE3B07"/>
    <w:rPr>
      <w:b/>
      <w:bCs/>
      <w:i/>
      <w:iCs/>
    </w:rPr>
  </w:style>
  <w:style w:type="character" w:styleId="SubtleReference">
    <w:name w:val="Subtle Reference"/>
    <w:basedOn w:val="DefaultParagraphFont"/>
    <w:uiPriority w:val="31"/>
    <w:qFormat/>
    <w:rsid w:val="00BE3B07"/>
    <w:rPr>
      <w:smallCaps/>
      <w:color w:val="404040" w:themeColor="text1" w:themeTint="BF"/>
    </w:rPr>
  </w:style>
  <w:style w:type="character" w:styleId="IntenseReference">
    <w:name w:val="Intense Reference"/>
    <w:basedOn w:val="DefaultParagraphFont"/>
    <w:uiPriority w:val="32"/>
    <w:qFormat/>
    <w:rsid w:val="00BE3B07"/>
    <w:rPr>
      <w:b/>
      <w:bCs/>
      <w:smallCaps/>
      <w:u w:val="single"/>
    </w:rPr>
  </w:style>
  <w:style w:type="character" w:styleId="BookTitle">
    <w:name w:val="Book Title"/>
    <w:basedOn w:val="DefaultParagraphFont"/>
    <w:uiPriority w:val="33"/>
    <w:qFormat/>
    <w:rsid w:val="00BE3B07"/>
    <w:rPr>
      <w:b/>
      <w:bCs/>
      <w:smallCaps/>
    </w:rPr>
  </w:style>
  <w:style w:type="paragraph" w:styleId="TOCHeading">
    <w:name w:val="TOC Heading"/>
    <w:basedOn w:val="Heading1"/>
    <w:next w:val="Normal"/>
    <w:uiPriority w:val="39"/>
    <w:unhideWhenUsed/>
    <w:qFormat/>
    <w:rsid w:val="00BE3B07"/>
    <w:pPr>
      <w:outlineLvl w:val="9"/>
    </w:pPr>
  </w:style>
  <w:style w:type="paragraph" w:styleId="ListParagraph">
    <w:name w:val="List Paragraph"/>
    <w:basedOn w:val="Normal"/>
    <w:uiPriority w:val="34"/>
    <w:qFormat/>
    <w:rsid w:val="00282D22"/>
    <w:pPr>
      <w:ind w:left="720"/>
      <w:contextualSpacing/>
    </w:pPr>
  </w:style>
  <w:style w:type="paragraph" w:styleId="Footer">
    <w:name w:val="footer"/>
    <w:basedOn w:val="Normal"/>
    <w:link w:val="FooterChar"/>
    <w:uiPriority w:val="99"/>
    <w:unhideWhenUsed/>
    <w:qFormat/>
    <w:rsid w:val="00896CAF"/>
    <w:pPr>
      <w:tabs>
        <w:tab w:val="center" w:pos="4680"/>
        <w:tab w:val="right" w:pos="9360"/>
      </w:tabs>
      <w:spacing w:after="0" w:line="240" w:lineRule="auto"/>
    </w:pPr>
    <w:rPr>
      <w:rFonts w:cs="Times New Roman"/>
      <w:sz w:val="22"/>
      <w:szCs w:val="22"/>
    </w:rPr>
  </w:style>
  <w:style w:type="character" w:customStyle="1" w:styleId="FooterChar">
    <w:name w:val="Footer Char"/>
    <w:basedOn w:val="DefaultParagraphFont"/>
    <w:link w:val="Footer"/>
    <w:uiPriority w:val="99"/>
    <w:rsid w:val="00896CAF"/>
    <w:rPr>
      <w:rFonts w:cs="Times New Roman"/>
      <w:sz w:val="22"/>
      <w:szCs w:val="22"/>
    </w:rPr>
  </w:style>
  <w:style w:type="numbering" w:customStyle="1" w:styleId="Style1">
    <w:name w:val="Style1"/>
    <w:uiPriority w:val="99"/>
    <w:rsid w:val="005C0C41"/>
    <w:pPr>
      <w:numPr>
        <w:numId w:val="1"/>
      </w:numPr>
    </w:pPr>
  </w:style>
  <w:style w:type="character" w:customStyle="1" w:styleId="UnresolvedMention1">
    <w:name w:val="Unresolved Mention1"/>
    <w:basedOn w:val="DefaultParagraphFont"/>
    <w:uiPriority w:val="99"/>
    <w:semiHidden/>
    <w:unhideWhenUsed/>
    <w:rsid w:val="00024966"/>
    <w:rPr>
      <w:color w:val="605E5C"/>
      <w:shd w:val="clear" w:color="auto" w:fill="E1DFDD"/>
    </w:rPr>
  </w:style>
  <w:style w:type="character" w:styleId="CommentReference">
    <w:name w:val="annotation reference"/>
    <w:basedOn w:val="DefaultParagraphFont"/>
    <w:uiPriority w:val="99"/>
    <w:semiHidden/>
    <w:unhideWhenUsed/>
    <w:rsid w:val="00D750C8"/>
    <w:rPr>
      <w:sz w:val="16"/>
      <w:szCs w:val="16"/>
    </w:rPr>
  </w:style>
  <w:style w:type="paragraph" w:styleId="CommentText">
    <w:name w:val="annotation text"/>
    <w:basedOn w:val="Normal"/>
    <w:link w:val="CommentTextChar"/>
    <w:uiPriority w:val="99"/>
    <w:unhideWhenUsed/>
    <w:rsid w:val="00D750C8"/>
    <w:pPr>
      <w:spacing w:line="240" w:lineRule="auto"/>
    </w:pPr>
  </w:style>
  <w:style w:type="character" w:customStyle="1" w:styleId="CommentTextChar">
    <w:name w:val="Comment Text Char"/>
    <w:basedOn w:val="DefaultParagraphFont"/>
    <w:link w:val="CommentText"/>
    <w:uiPriority w:val="99"/>
    <w:rsid w:val="00D750C8"/>
  </w:style>
  <w:style w:type="paragraph" w:styleId="CommentSubject">
    <w:name w:val="annotation subject"/>
    <w:basedOn w:val="CommentText"/>
    <w:next w:val="CommentText"/>
    <w:link w:val="CommentSubjectChar"/>
    <w:uiPriority w:val="99"/>
    <w:semiHidden/>
    <w:unhideWhenUsed/>
    <w:rsid w:val="005461CD"/>
    <w:rPr>
      <w:b/>
      <w:bCs/>
    </w:rPr>
  </w:style>
  <w:style w:type="character" w:customStyle="1" w:styleId="CommentSubjectChar">
    <w:name w:val="Comment Subject Char"/>
    <w:basedOn w:val="CommentTextChar"/>
    <w:link w:val="CommentSubject"/>
    <w:uiPriority w:val="99"/>
    <w:semiHidden/>
    <w:rsid w:val="005461CD"/>
    <w:rPr>
      <w:b/>
      <w:bCs/>
    </w:rPr>
  </w:style>
  <w:style w:type="character" w:styleId="PlaceholderText">
    <w:name w:val="Placeholder Text"/>
    <w:basedOn w:val="DefaultParagraphFont"/>
    <w:uiPriority w:val="99"/>
    <w:semiHidden/>
    <w:rsid w:val="00954937"/>
    <w:rPr>
      <w:color w:val="808080"/>
    </w:rPr>
  </w:style>
  <w:style w:type="paragraph" w:styleId="TOC1">
    <w:name w:val="toc 1"/>
    <w:basedOn w:val="Normal"/>
    <w:next w:val="Normal"/>
    <w:autoRedefine/>
    <w:uiPriority w:val="39"/>
    <w:unhideWhenUsed/>
    <w:rsid w:val="006821D3"/>
    <w:pPr>
      <w:spacing w:before="360" w:after="0"/>
    </w:pPr>
    <w:rPr>
      <w:rFonts w:asciiTheme="majorHAnsi" w:hAnsiTheme="majorHAnsi"/>
      <w:b/>
      <w:bCs/>
      <w:caps/>
      <w:szCs w:val="24"/>
    </w:rPr>
  </w:style>
  <w:style w:type="paragraph" w:styleId="TOC3">
    <w:name w:val="toc 3"/>
    <w:basedOn w:val="Normal"/>
    <w:next w:val="Normal"/>
    <w:autoRedefine/>
    <w:uiPriority w:val="39"/>
    <w:unhideWhenUsed/>
    <w:rsid w:val="00583096"/>
    <w:pPr>
      <w:spacing w:after="0"/>
      <w:ind w:left="240"/>
    </w:pPr>
    <w:rPr>
      <w:rFonts w:asciiTheme="minorHAnsi" w:hAnsiTheme="minorHAnsi"/>
      <w:sz w:val="20"/>
      <w:szCs w:val="20"/>
    </w:rPr>
  </w:style>
  <w:style w:type="paragraph" w:styleId="TOC2">
    <w:name w:val="toc 2"/>
    <w:basedOn w:val="Normal"/>
    <w:next w:val="Normal"/>
    <w:autoRedefine/>
    <w:uiPriority w:val="39"/>
    <w:unhideWhenUsed/>
    <w:rsid w:val="005E6A72"/>
    <w:pPr>
      <w:tabs>
        <w:tab w:val="left" w:pos="480"/>
        <w:tab w:val="right" w:pos="9350"/>
      </w:tabs>
      <w:spacing w:before="240" w:after="0"/>
    </w:pPr>
    <w:rPr>
      <w:rFonts w:asciiTheme="minorHAnsi" w:hAnsiTheme="minorHAnsi"/>
      <w:noProof/>
      <w:szCs w:val="24"/>
    </w:rPr>
  </w:style>
  <w:style w:type="paragraph" w:styleId="TOC4">
    <w:name w:val="toc 4"/>
    <w:basedOn w:val="Normal"/>
    <w:next w:val="Normal"/>
    <w:autoRedefine/>
    <w:uiPriority w:val="39"/>
    <w:unhideWhenUsed/>
    <w:rsid w:val="006821D3"/>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6821D3"/>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6821D3"/>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6821D3"/>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6821D3"/>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6821D3"/>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8F0708"/>
    <w:rPr>
      <w:color w:val="C00000" w:themeColor="followedHyperlink"/>
      <w:u w:val="single"/>
    </w:rPr>
  </w:style>
  <w:style w:type="paragraph" w:customStyle="1" w:styleId="Pa7">
    <w:name w:val="Pa7"/>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paragraph" w:customStyle="1" w:styleId="Pa11">
    <w:name w:val="Pa11"/>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character" w:customStyle="1" w:styleId="A6">
    <w:name w:val="A6"/>
    <w:uiPriority w:val="99"/>
    <w:rsid w:val="00594B2F"/>
    <w:rPr>
      <w:rFonts w:cs="Vectora LT Std Roman"/>
      <w:color w:val="000000"/>
      <w:sz w:val="22"/>
      <w:szCs w:val="22"/>
    </w:rPr>
  </w:style>
  <w:style w:type="table" w:styleId="TableGrid">
    <w:name w:val="Table Grid"/>
    <w:basedOn w:val="TableNormal"/>
    <w:uiPriority w:val="39"/>
    <w:rsid w:val="001F6E8C"/>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5F9E"/>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07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63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LMACO.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MAC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pps.microsoft.com/store/detail/mqttexplorer/9PP8SFM082WD?hl=en-us&amp;gl=us"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otnet/MQTTnet"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LMACO.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ADDCFF"/>
      </a:dk2>
      <a:lt2>
        <a:srgbClr val="003F77"/>
      </a:lt2>
      <a:accent1>
        <a:srgbClr val="808080"/>
      </a:accent1>
      <a:accent2>
        <a:srgbClr val="404040"/>
      </a:accent2>
      <a:accent3>
        <a:srgbClr val="202020"/>
      </a:accent3>
      <a:accent4>
        <a:srgbClr val="ECE6CA"/>
      </a:accent4>
      <a:accent5>
        <a:srgbClr val="E0E0E0"/>
      </a:accent5>
      <a:accent6>
        <a:srgbClr val="C0C0C0"/>
      </a:accent6>
      <a:hlink>
        <a:srgbClr val="0807FC"/>
      </a:hlink>
      <a:folHlink>
        <a:srgbClr val="C00000"/>
      </a:folHlink>
    </a:clrScheme>
    <a:fontScheme name="Custom 1">
      <a:majorFont>
        <a:latin typeface="Avenir Next LT Pro Demi"/>
        <a:ea typeface=""/>
        <a:cs typeface=""/>
      </a:majorFont>
      <a:minorFont>
        <a:latin typeface="Avenir Next LT Pro"/>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5877-CF0F-418A-9523-327522D2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23</Pages>
  <Words>2864</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Version 1.0</dc:subject>
  <dc:creator>Eva Kohl</dc:creator>
  <cp:keywords/>
  <dc:description/>
  <cp:lastModifiedBy>Stewart Damman</cp:lastModifiedBy>
  <cp:revision>6</cp:revision>
  <cp:lastPrinted>2023-03-28T01:06:00Z</cp:lastPrinted>
  <dcterms:created xsi:type="dcterms:W3CDTF">2023-05-10T16:56:00Z</dcterms:created>
  <dcterms:modified xsi:type="dcterms:W3CDTF">2023-05-19T20:47:00Z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1330b44b-53c7-4dfc-9ac9-27cf48a0746e</vt:lpwstr>
  </property>
</Properties>
</file>