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</w:t>
      </w:r>
      <w:proofErr w:type="spellStart"/>
      <w:r w:rsidRPr="006F23AA">
        <w:rPr>
          <w:rFonts w:asciiTheme="majorHAnsi" w:hAnsiTheme="majorHAnsi" w:cstheme="majorHAnsi"/>
          <w:color w:val="000000"/>
        </w:rPr>
        <w:t>Manrique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F23AA">
        <w:rPr>
          <w:rFonts w:asciiTheme="majorHAnsi" w:hAnsiTheme="majorHAnsi" w:cstheme="majorHAnsi"/>
          <w:color w:val="000000"/>
        </w:rPr>
        <w:t>Siloe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</w:t>
      </w:r>
      <w:proofErr w:type="spellStart"/>
      <w:r w:rsidRPr="006F23AA">
        <w:rPr>
          <w:rFonts w:asciiTheme="majorHAnsi" w:hAnsiTheme="majorHAnsi" w:cstheme="majorHAnsi"/>
          <w:color w:val="000000"/>
        </w:rPr>
        <w:t>Maejima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Todesco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C3022A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3A38A8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3A38A8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3A38A8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3A38A8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3A38A8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C3022A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MatchSquad</w:t>
      </w:r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proofErr w:type="spellStart"/>
      <w:r w:rsidR="00CF2B9D" w:rsidRPr="006F23AA">
        <w:rPr>
          <w:rFonts w:asciiTheme="majorHAnsi" w:hAnsiTheme="majorHAnsi" w:cstheme="majorHAnsi"/>
          <w:color w:val="000000"/>
        </w:rPr>
        <w:t>conteúdos</w:t>
      </w:r>
      <w:proofErr w:type="spellEnd"/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</w:t>
      </w:r>
      <w:proofErr w:type="spellStart"/>
      <w:r w:rsidRPr="006F23AA">
        <w:rPr>
          <w:rFonts w:asciiTheme="majorHAnsi" w:hAnsiTheme="majorHAnsi" w:cstheme="majorHAnsi"/>
          <w:color w:val="000000"/>
        </w:rPr>
        <w:t>por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</w:t>
      </w:r>
      <w:proofErr w:type="spellStart"/>
      <w:proofErr w:type="gramStart"/>
      <w:r w:rsidRPr="006F23AA">
        <w:rPr>
          <w:rFonts w:asciiTheme="majorHAnsi" w:hAnsiTheme="majorHAnsi" w:cstheme="majorHAnsi"/>
          <w:color w:val="000000"/>
        </w:rPr>
        <w:t>esta</w:t>
      </w:r>
      <w:proofErr w:type="spellEnd"/>
      <w:proofErr w:type="gramEnd"/>
      <w:r w:rsidRPr="006F23AA">
        <w:rPr>
          <w:rFonts w:asciiTheme="majorHAnsi" w:hAnsiTheme="majorHAnsi" w:cstheme="majorHAnsi"/>
          <w:color w:val="000000"/>
        </w:rPr>
        <w:t xml:space="preserve">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Em 2015, o investimento global em </w:t>
      </w:r>
      <w:proofErr w:type="spellStart"/>
      <w:r w:rsidRPr="006F23AA">
        <w:rPr>
          <w:rFonts w:asciiTheme="majorHAnsi" w:hAnsiTheme="majorHAnsi" w:cstheme="majorHAnsi"/>
        </w:rPr>
        <w:t>fintechs</w:t>
      </w:r>
      <w:proofErr w:type="spellEnd"/>
      <w:r w:rsidRPr="006F23AA">
        <w:rPr>
          <w:rFonts w:asciiTheme="majorHAnsi" w:hAnsiTheme="majorHAnsi" w:cstheme="majorHAnsi"/>
        </w:rPr>
        <w:t xml:space="preserve">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</w:t>
      </w:r>
      <w:proofErr w:type="spellStart"/>
      <w:r w:rsidRPr="006F23AA">
        <w:rPr>
          <w:rFonts w:asciiTheme="majorHAnsi" w:hAnsiTheme="majorHAnsi" w:cstheme="majorHAnsi"/>
        </w:rPr>
        <w:t>fintechs</w:t>
      </w:r>
      <w:proofErr w:type="spellEnd"/>
      <w:r w:rsidRPr="006F23AA">
        <w:rPr>
          <w:rFonts w:asciiTheme="majorHAnsi" w:hAnsiTheme="majorHAnsi" w:cstheme="majorHAnsi"/>
        </w:rPr>
        <w:t xml:space="preserve">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Além do aumento nos investimentos, a expansão do número de </w:t>
      </w:r>
      <w:proofErr w:type="spellStart"/>
      <w:r w:rsidRPr="006F23AA">
        <w:rPr>
          <w:rFonts w:asciiTheme="majorHAnsi" w:hAnsiTheme="majorHAnsi" w:cstheme="majorHAnsi"/>
        </w:rPr>
        <w:t>fintechs</w:t>
      </w:r>
      <w:proofErr w:type="spellEnd"/>
      <w:r w:rsidRPr="006F23AA">
        <w:rPr>
          <w:rFonts w:asciiTheme="majorHAnsi" w:hAnsiTheme="majorHAnsi" w:cstheme="majorHAnsi"/>
        </w:rPr>
        <w:t xml:space="preserve"> também é notável. Em 2015, havia 435 </w:t>
      </w:r>
      <w:proofErr w:type="spellStart"/>
      <w:r w:rsidRPr="006F23AA">
        <w:rPr>
          <w:rFonts w:asciiTheme="majorHAnsi" w:hAnsiTheme="majorHAnsi" w:cstheme="majorHAnsi"/>
        </w:rPr>
        <w:t>fintechs</w:t>
      </w:r>
      <w:proofErr w:type="spellEnd"/>
      <w:r w:rsidRPr="006F23AA">
        <w:rPr>
          <w:rFonts w:asciiTheme="majorHAnsi" w:hAnsiTheme="majorHAnsi" w:cstheme="majorHAnsi"/>
        </w:rPr>
        <w:t xml:space="preserve">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</w:t>
      </w:r>
      <w:proofErr w:type="spellStart"/>
      <w:r w:rsidRPr="006F23AA">
        <w:rPr>
          <w:rFonts w:asciiTheme="majorHAnsi" w:hAnsiTheme="majorHAnsi" w:cstheme="majorHAnsi"/>
          <w:color w:val="000000"/>
        </w:rPr>
        <w:t>fintechs</w:t>
      </w:r>
      <w:proofErr w:type="spellEnd"/>
      <w:r w:rsidRPr="006F23AA">
        <w:rPr>
          <w:rFonts w:asciiTheme="majorHAnsi" w:hAnsiTheme="majorHAnsi" w:cstheme="majorHAnsi"/>
          <w:color w:val="000000"/>
        </w:rPr>
        <w:t>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Fontes: Global </w:t>
      </w:r>
      <w:proofErr w:type="spellStart"/>
      <w:r w:rsidRPr="006F23AA">
        <w:rPr>
          <w:rFonts w:asciiTheme="majorHAnsi" w:hAnsiTheme="majorHAnsi" w:cstheme="majorHAnsi"/>
          <w:color w:val="000000"/>
        </w:rPr>
        <w:t>Entrepreneurship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Monitor (GEM), Terra, Poder Empreendedor, </w:t>
      </w:r>
      <w:proofErr w:type="spellStart"/>
      <w:r w:rsidRPr="006F23AA">
        <w:rPr>
          <w:rFonts w:asciiTheme="majorHAnsi" w:hAnsiTheme="majorHAnsi" w:cstheme="majorHAnsi"/>
          <w:color w:val="000000"/>
        </w:rPr>
        <w:t>DataMiner</w:t>
      </w:r>
      <w:proofErr w:type="spellEnd"/>
      <w:r w:rsidRPr="006F23AA">
        <w:rPr>
          <w:rFonts w:asciiTheme="majorHAnsi" w:hAnsiTheme="majorHAnsi" w:cstheme="majorHAnsi"/>
          <w:color w:val="000000"/>
        </w:rPr>
        <w:t>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727AC103" w:rsidR="00EB510E" w:rsidRPr="006F23AA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planos de assinatura mensal para acesso às mentorias. Cada plano permite o acesso </w:t>
      </w:r>
      <w:r w:rsidR="006F23AA" w:rsidRPr="006F23AA">
        <w:t>a</w:t>
      </w:r>
      <w:r w:rsidRPr="006F23AA">
        <w:t xml:space="preserve"> uma </w:t>
      </w:r>
      <w:proofErr w:type="gramStart"/>
      <w:r w:rsidRPr="006F23AA">
        <w:t>determinada  quantidade</w:t>
      </w:r>
      <w:proofErr w:type="gramEnd"/>
      <w:r w:rsidRPr="006F23AA">
        <w:t xml:space="preserve"> de mentorias por mês:</w:t>
      </w:r>
    </w:p>
    <w:p w14:paraId="05B3D769" w14:textId="2F2E32B1" w:rsidR="00E7644A" w:rsidRPr="006F23AA" w:rsidRDefault="00E7644A" w:rsidP="00CB7719">
      <w:pPr>
        <w:spacing w:line="360" w:lineRule="auto"/>
        <w:ind w:firstLine="720"/>
        <w:jc w:val="both"/>
      </w:pPr>
      <w:r w:rsidRPr="006F23AA">
        <w:t>Plano Bronze: Vendas avulsas.</w:t>
      </w:r>
      <w:r w:rsidR="0025259F" w:rsidRPr="006F23AA">
        <w:t xml:space="preserve"> Valor estimado por sessão de mentoria: R$ 250,00.</w:t>
      </w:r>
    </w:p>
    <w:p w14:paraId="33308157" w14:textId="4E6DDD67" w:rsidR="00EB510E" w:rsidRPr="006F23AA" w:rsidRDefault="00EB510E" w:rsidP="00EB510E">
      <w:pPr>
        <w:spacing w:line="360" w:lineRule="auto"/>
        <w:jc w:val="both"/>
      </w:pPr>
      <w:r w:rsidRPr="006F23AA">
        <w:tab/>
        <w:t xml:space="preserve">Plano </w:t>
      </w:r>
      <w:r w:rsidR="008A481B" w:rsidRPr="006F23AA">
        <w:t>Silver</w:t>
      </w:r>
      <w:r w:rsidRPr="006F23AA">
        <w:t xml:space="preserve">: Acesso à 2 </w:t>
      </w:r>
      <w:r w:rsidR="0053181B" w:rsidRPr="006F23AA">
        <w:t xml:space="preserve">mentorias </w:t>
      </w:r>
      <w:r w:rsidRPr="006F23AA">
        <w:t>mensais.</w:t>
      </w:r>
      <w:r w:rsidR="0025259F" w:rsidRPr="006F23AA">
        <w:t xml:space="preserve"> </w:t>
      </w:r>
      <w:bookmarkStart w:id="11" w:name="_Hlk161171952"/>
      <w:r w:rsidR="0025259F" w:rsidRPr="006F23AA">
        <w:t>Valor estimado por plano Silver: R$</w:t>
      </w:r>
      <w:bookmarkEnd w:id="11"/>
      <w:r w:rsidR="00AA5E75" w:rsidRPr="006F23AA">
        <w:t xml:space="preserve"> 2</w:t>
      </w:r>
      <w:r w:rsidR="00D81652" w:rsidRPr="006F23AA">
        <w:t>64</w:t>
      </w:r>
      <w:r w:rsidR="000C4706" w:rsidRPr="006F23AA">
        <w:t>,</w:t>
      </w:r>
      <w:r w:rsidR="00D81652" w:rsidRPr="006F23AA">
        <w:t>5</w:t>
      </w:r>
      <w:r w:rsidR="000C4706" w:rsidRPr="006F23AA">
        <w:t>0.</w:t>
      </w:r>
    </w:p>
    <w:p w14:paraId="66DEA64B" w14:textId="475B2582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Gold</w:t>
      </w:r>
      <w:r w:rsidRPr="006F23AA">
        <w:t xml:space="preserve">: Acesso à </w:t>
      </w:r>
      <w:r w:rsidR="008A481B" w:rsidRPr="006F23AA">
        <w:t>5</w:t>
      </w:r>
      <w:r w:rsidRPr="006F23AA">
        <w:t xml:space="preserve"> </w:t>
      </w:r>
      <w:r w:rsidR="0053181B" w:rsidRPr="006F23AA">
        <w:t xml:space="preserve">mentorias </w:t>
      </w:r>
      <w:r w:rsidRPr="006F23AA">
        <w:t>mensais</w:t>
      </w:r>
      <w:r w:rsidR="008A481B" w:rsidRPr="006F23AA">
        <w:t xml:space="preserve"> + 15% de desconto por </w:t>
      </w:r>
      <w:r w:rsidR="0053181B" w:rsidRPr="006F23AA">
        <w:t xml:space="preserve">mentorias </w:t>
      </w:r>
      <w:r w:rsidR="008A481B" w:rsidRPr="006F23AA">
        <w:t>adicionais</w:t>
      </w:r>
      <w:r w:rsidRPr="006F23AA">
        <w:t>.</w:t>
      </w:r>
      <w:r w:rsidR="0025259F" w:rsidRPr="006F23AA">
        <w:t xml:space="preserve"> Valor estimado por plano Gold: R$</w:t>
      </w:r>
      <w:r w:rsidR="00AA5E75" w:rsidRPr="006F23AA">
        <w:t xml:space="preserve"> </w:t>
      </w:r>
      <w:r w:rsidR="00D81652" w:rsidRPr="006F23AA">
        <w:t>596,25</w:t>
      </w:r>
      <w:r w:rsidR="000C4706" w:rsidRPr="006F23AA">
        <w:t>.</w:t>
      </w:r>
    </w:p>
    <w:p w14:paraId="07DD748B" w14:textId="25856DB5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Diamond</w:t>
      </w:r>
      <w:r w:rsidRPr="006F23AA">
        <w:t xml:space="preserve">: Acesso à </w:t>
      </w:r>
      <w:r w:rsidR="008A481B" w:rsidRPr="006F23AA">
        <w:t>8</w:t>
      </w:r>
      <w:r w:rsidRPr="006F23AA">
        <w:t xml:space="preserve"> mentorias mensais</w:t>
      </w:r>
      <w:r w:rsidR="008A481B" w:rsidRPr="006F23AA">
        <w:t xml:space="preserve"> + 30% de desconto por </w:t>
      </w:r>
      <w:r w:rsidR="0053181B" w:rsidRPr="006F23AA">
        <w:t>mentorias</w:t>
      </w:r>
      <w:r w:rsidR="008A481B" w:rsidRPr="006F23AA">
        <w:t xml:space="preserve"> adicionais</w:t>
      </w:r>
      <w:r w:rsidRPr="006F23AA">
        <w:t>.</w:t>
      </w:r>
      <w:r w:rsidR="0025259F" w:rsidRPr="006F23AA">
        <w:t xml:space="preserve">  Valor estimado por plano Diamond: R$</w:t>
      </w:r>
      <w:r w:rsidR="00D81652" w:rsidRPr="006F23AA">
        <w:t xml:space="preserve"> 92</w:t>
      </w:r>
      <w:r w:rsidR="0024371C" w:rsidRPr="006F23AA">
        <w:t>7</w:t>
      </w:r>
      <w:r w:rsidR="00D81652" w:rsidRPr="006F23AA">
        <w:t>,</w:t>
      </w:r>
      <w:r w:rsidR="0024371C" w:rsidRPr="006F23AA">
        <w:t>50</w:t>
      </w:r>
      <w:r w:rsidR="000C4706" w:rsidRPr="006F23AA">
        <w:t>.</w:t>
      </w:r>
    </w:p>
    <w:p w14:paraId="2B7CB2F6" w14:textId="4399E5C9" w:rsidR="00E7644A" w:rsidRPr="006F23AA" w:rsidRDefault="00EB510E" w:rsidP="00EB510E">
      <w:pPr>
        <w:spacing w:line="360" w:lineRule="auto"/>
        <w:jc w:val="both"/>
      </w:pPr>
      <w:r w:rsidRPr="006F23AA">
        <w:tab/>
        <w:t>Na opção de venda de mentorias avulsas, o mentor cobra um valor por seu produto e a plataforma cobra a comissão de sua venda.</w:t>
      </w:r>
      <w:r w:rsidR="00E7644A" w:rsidRPr="006F23AA">
        <w:t xml:space="preserve"> Tendo </w:t>
      </w:r>
      <w:r w:rsidR="006F23AA" w:rsidRPr="006F23AA">
        <w:t>todos os planos</w:t>
      </w:r>
      <w:r w:rsidR="00E7644A" w:rsidRPr="006F23AA">
        <w:t xml:space="preserve"> vinculados a CNPJ, não sendo </w:t>
      </w:r>
      <w:r w:rsidR="006F23AA" w:rsidRPr="006F23AA">
        <w:t>possível</w:t>
      </w:r>
      <w:r w:rsidR="00E7644A" w:rsidRPr="006F23AA">
        <w:t xml:space="preserve"> criar dois planos com a mesma identificação.</w:t>
      </w:r>
    </w:p>
    <w:p w14:paraId="7B49ECE2" w14:textId="77777777" w:rsidR="00913790" w:rsidRPr="00A74E53" w:rsidRDefault="00913790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</w:rPr>
      </w:pPr>
    </w:p>
    <w:p w14:paraId="1D709A5C" w14:textId="77777777" w:rsidR="004E719C" w:rsidRPr="00A74E53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</w:rPr>
      </w:pP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2"/>
    </w:p>
    <w:p w14:paraId="59B6E6A7" w14:textId="4D3318F1" w:rsidR="00C3424C" w:rsidRPr="006F23AA" w:rsidRDefault="00C3424C" w:rsidP="00C3424C"/>
    <w:p w14:paraId="6D1C0F06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Workshops </w:t>
      </w:r>
      <w:proofErr w:type="gramStart"/>
      <w:r w:rsidRPr="006F23AA">
        <w:rPr>
          <w:rFonts w:asciiTheme="majorHAnsi" w:hAnsiTheme="majorHAnsi" w:cstheme="majorHAnsi"/>
          <w:color w:val="000000"/>
        </w:rPr>
        <w:t>gratuitos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eventos presenciais ou virtuais onde se possa fornecer informações e práticas</w:t>
      </w:r>
    </w:p>
    <w:p w14:paraId="68793C28" w14:textId="6529C97E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Consultoria grátis (sessões de curto prazo</w:t>
      </w:r>
      <w:proofErr w:type="gramStart"/>
      <w:r w:rsidRPr="006F23AA">
        <w:rPr>
          <w:rFonts w:asciiTheme="majorHAnsi" w:hAnsiTheme="majorHAnsi" w:cstheme="majorHAnsi"/>
          <w:color w:val="000000"/>
        </w:rPr>
        <w:t>)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ofertar para clientes em potencial. É possível identificar dificuldades e desafios e como a </w:t>
      </w:r>
      <w:proofErr w:type="gramStart"/>
      <w:r w:rsidRPr="006F23AA">
        <w:rPr>
          <w:rFonts w:asciiTheme="majorHAnsi" w:hAnsiTheme="majorHAnsi" w:cstheme="majorHAnsi"/>
          <w:color w:val="000000"/>
        </w:rPr>
        <w:t>empresa  pode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</w:p>
    <w:p w14:paraId="0E05C8CA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Estudo de </w:t>
      </w:r>
      <w:proofErr w:type="gramStart"/>
      <w:r w:rsidRPr="006F23AA">
        <w:rPr>
          <w:rFonts w:asciiTheme="majorHAnsi" w:hAnsiTheme="majorHAnsi" w:cstheme="majorHAnsi"/>
          <w:color w:val="000000"/>
        </w:rPr>
        <w:t>caso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marketing baseado no sucesso na resolução de problemas anteriores</w:t>
      </w:r>
    </w:p>
    <w:p w14:paraId="0EF4A356" w14:textId="73C4DF43" w:rsidR="00EB510E" w:rsidRPr="006F23AA" w:rsidRDefault="006F23AA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6F23AA">
        <w:rPr>
          <w:rFonts w:asciiTheme="majorHAnsi" w:hAnsiTheme="majorHAnsi" w:cstheme="majorHAnsi"/>
          <w:color w:val="000000"/>
        </w:rPr>
        <w:t>Webinário</w:t>
      </w:r>
      <w:proofErr w:type="spellEnd"/>
      <w:r w:rsidR="00EB510E" w:rsidRPr="006F23AA">
        <w:rPr>
          <w:rFonts w:asciiTheme="majorHAnsi" w:hAnsiTheme="majorHAnsi" w:cstheme="majorHAnsi"/>
          <w:color w:val="000000"/>
        </w:rPr>
        <w:t xml:space="preserve"> e </w:t>
      </w:r>
      <w:proofErr w:type="gramStart"/>
      <w:r w:rsidR="00EB510E" w:rsidRPr="006F23AA">
        <w:rPr>
          <w:rFonts w:asciiTheme="majorHAnsi" w:hAnsiTheme="majorHAnsi" w:cstheme="majorHAnsi"/>
          <w:color w:val="000000"/>
        </w:rPr>
        <w:t>webcast :</w:t>
      </w:r>
      <w:proofErr w:type="gramEnd"/>
      <w:r w:rsidR="00EB510E" w:rsidRPr="006F23AA">
        <w:rPr>
          <w:rFonts w:asciiTheme="majorHAnsi" w:hAnsiTheme="majorHAnsi" w:cstheme="majorHAnsi"/>
          <w:color w:val="000000"/>
        </w:rPr>
        <w:t xml:space="preserve"> compartilhar conhecimento sobre tópicos nas áreas de atuação</w:t>
      </w:r>
    </w:p>
    <w:p w14:paraId="5A2AC553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Demonstração de produto ou </w:t>
      </w:r>
      <w:proofErr w:type="gramStart"/>
      <w:r w:rsidRPr="006F23AA">
        <w:rPr>
          <w:rFonts w:asciiTheme="majorHAnsi" w:hAnsiTheme="majorHAnsi" w:cstheme="majorHAnsi"/>
          <w:color w:val="000000"/>
        </w:rPr>
        <w:t>serviço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oferecer demonstrações gratuitas para potenciais cliente. Experimentar em primeira mão se atende as demandas e necessidades</w:t>
      </w:r>
    </w:p>
    <w:p w14:paraId="35E0EC00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Eventos de </w:t>
      </w:r>
      <w:proofErr w:type="gramStart"/>
      <w:r w:rsidRPr="006F23AA">
        <w:rPr>
          <w:rFonts w:asciiTheme="majorHAnsi" w:hAnsiTheme="majorHAnsi" w:cstheme="majorHAnsi"/>
          <w:color w:val="000000"/>
        </w:rPr>
        <w:t>networking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participar de eventos onde se possa interagir com potenciais clientes. Conferências, </w:t>
      </w:r>
      <w:proofErr w:type="gramStart"/>
      <w:r w:rsidRPr="006F23AA">
        <w:rPr>
          <w:rFonts w:asciiTheme="majorHAnsi" w:hAnsiTheme="majorHAnsi" w:cstheme="majorHAnsi"/>
          <w:color w:val="000000"/>
        </w:rPr>
        <w:t>feiras ,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eventos locais.</w:t>
      </w:r>
    </w:p>
    <w:p w14:paraId="10CA9697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Avaliações </w:t>
      </w:r>
      <w:proofErr w:type="gramStart"/>
      <w:r w:rsidRPr="006F23AA">
        <w:rPr>
          <w:rFonts w:asciiTheme="majorHAnsi" w:hAnsiTheme="majorHAnsi" w:cstheme="majorHAnsi"/>
          <w:color w:val="000000"/>
        </w:rPr>
        <w:t>gratuitas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analisar a situação e </w:t>
      </w:r>
      <w:proofErr w:type="spellStart"/>
      <w:r w:rsidRPr="006F23AA">
        <w:rPr>
          <w:rFonts w:asciiTheme="majorHAnsi" w:hAnsiTheme="majorHAnsi" w:cstheme="majorHAnsi"/>
          <w:color w:val="000000"/>
        </w:rPr>
        <w:t>fornecer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recomendações de como podem melhorar com os serviços de consultoria</w:t>
      </w:r>
    </w:p>
    <w:p w14:paraId="46FFE97C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Experiências </w:t>
      </w:r>
      <w:proofErr w:type="gramStart"/>
      <w:r w:rsidRPr="006F23AA">
        <w:rPr>
          <w:rFonts w:asciiTheme="majorHAnsi" w:hAnsiTheme="majorHAnsi" w:cstheme="majorHAnsi"/>
          <w:color w:val="000000"/>
        </w:rPr>
        <w:t>personalizadas :</w:t>
      </w:r>
      <w:proofErr w:type="gramEnd"/>
      <w:r w:rsidRPr="006F23AA">
        <w:rPr>
          <w:rFonts w:asciiTheme="majorHAnsi" w:hAnsiTheme="majorHAnsi" w:cstheme="majorHAnsi"/>
          <w:color w:val="000000"/>
        </w:rPr>
        <w:t xml:space="preserve"> personalização da degustação de acordo com as necessidades e interesses de cada cliente</w:t>
      </w:r>
    </w:p>
    <w:p w14:paraId="62AD1096" w14:textId="049C98C2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Um</w:t>
      </w:r>
      <w:r w:rsidR="00CB7719" w:rsidRPr="006F23AA">
        <w:rPr>
          <w:rFonts w:asciiTheme="majorHAnsi" w:hAnsiTheme="majorHAnsi" w:cstheme="majorHAnsi"/>
          <w:color w:val="000000"/>
        </w:rPr>
        <w:t>a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CB7719" w:rsidRPr="006F23AA">
        <w:rPr>
          <w:rFonts w:asciiTheme="majorHAnsi" w:hAnsiTheme="majorHAnsi" w:cstheme="majorHAnsi"/>
          <w:color w:val="000000"/>
        </w:rPr>
        <w:t xml:space="preserve">semana </w:t>
      </w:r>
      <w:r w:rsidRPr="006F23AA">
        <w:rPr>
          <w:rFonts w:asciiTheme="majorHAnsi" w:hAnsiTheme="majorHAnsi" w:cstheme="majorHAnsi"/>
          <w:color w:val="000000"/>
        </w:rPr>
        <w:t>grátis para avaliação.</w:t>
      </w:r>
    </w:p>
    <w:p w14:paraId="7264A205" w14:textId="27658FA4" w:rsidR="00EB510E" w:rsidRPr="006F23AA" w:rsidRDefault="00EB510E" w:rsidP="004E719C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3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 xml:space="preserve">Plataformas de venda de </w:t>
      </w:r>
      <w:proofErr w:type="spellStart"/>
      <w:r w:rsidRPr="006F23AA">
        <w:t>infoprodutos</w:t>
      </w:r>
      <w:proofErr w:type="spellEnd"/>
      <w:r w:rsidRPr="006F23AA">
        <w:t xml:space="preserve">: </w:t>
      </w:r>
      <w:proofErr w:type="spellStart"/>
      <w:r w:rsidRPr="006F23AA">
        <w:t>Hotmart</w:t>
      </w:r>
      <w:proofErr w:type="spellEnd"/>
      <w:r w:rsidRPr="006F23AA">
        <w:t xml:space="preserve">, </w:t>
      </w:r>
      <w:proofErr w:type="spellStart"/>
      <w:r w:rsidRPr="006F23AA">
        <w:t>Eduzz</w:t>
      </w:r>
      <w:proofErr w:type="spellEnd"/>
      <w:r w:rsidRPr="006F23AA">
        <w:t xml:space="preserve">, </w:t>
      </w:r>
      <w:proofErr w:type="spellStart"/>
      <w:proofErr w:type="gramStart"/>
      <w:r w:rsidRPr="006F23AA">
        <w:t>Udemy</w:t>
      </w:r>
      <w:proofErr w:type="spellEnd"/>
      <w:r w:rsidRPr="006F23AA">
        <w:t>,  Monetize</w:t>
      </w:r>
      <w:proofErr w:type="gramEnd"/>
      <w:r w:rsidRPr="006F23AA">
        <w:t xml:space="preserve"> e Green.</w:t>
      </w:r>
    </w:p>
    <w:p w14:paraId="252CA158" w14:textId="1A16D260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>Os concorrentes da MatchSquad trabalham com comissões em cim</w:t>
      </w:r>
      <w:r w:rsidR="007815F3">
        <w:t>a</w:t>
      </w:r>
      <w:r w:rsidRPr="006F23AA">
        <w:t xml:space="preserve">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</w:t>
      </w:r>
      <w:proofErr w:type="spellStart"/>
      <w:r w:rsidRPr="006F23AA">
        <w:t>Eduzz</w:t>
      </w:r>
      <w:proofErr w:type="spellEnd"/>
      <w:r w:rsidRPr="006F23AA">
        <w:t xml:space="preserve"> cobra 4,9</w:t>
      </w:r>
      <w:proofErr w:type="gramStart"/>
      <w:r w:rsidRPr="006F23AA">
        <w:t>%  do</w:t>
      </w:r>
      <w:proofErr w:type="gramEnd"/>
      <w:r w:rsidRPr="006F23AA">
        <w:t xml:space="preserve"> valor do produto mais R$ 1,00 por cada transação, já a </w:t>
      </w:r>
      <w:proofErr w:type="spellStart"/>
      <w:r w:rsidRPr="006F23AA">
        <w:t>Hotmart</w:t>
      </w:r>
      <w:proofErr w:type="spellEnd"/>
      <w:r w:rsidRPr="006F23AA">
        <w:t xml:space="preserve">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4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4"/>
    </w:p>
    <w:p w14:paraId="50A9606E" w14:textId="77777777" w:rsidR="00753609" w:rsidRPr="006F23AA" w:rsidRDefault="00753609" w:rsidP="00753609"/>
    <w:p w14:paraId="53D182AA" w14:textId="79BFB928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O custo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30DFB883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</w:t>
      </w:r>
      <w:proofErr w:type="spellStart"/>
      <w:r w:rsidRPr="006F23AA">
        <w:rPr>
          <w:rFonts w:asciiTheme="majorHAnsi" w:hAnsiTheme="majorHAnsi" w:cstheme="majorHAnsi"/>
        </w:rPr>
        <w:t>esta</w:t>
      </w:r>
      <w:proofErr w:type="spellEnd"/>
      <w:r w:rsidRPr="006F23AA">
        <w:rPr>
          <w:rFonts w:asciiTheme="majorHAnsi" w:hAnsiTheme="majorHAnsi" w:cstheme="majorHAnsi"/>
        </w:rPr>
        <w:t xml:space="preserve">. Tendo em vista que a quantidade de mentorias ministradas por mês é variável e considerando </w:t>
      </w:r>
      <w:r w:rsidR="00BB7FC7" w:rsidRPr="006F23AA">
        <w:rPr>
          <w:rFonts w:asciiTheme="majorHAnsi" w:hAnsiTheme="majorHAnsi" w:cstheme="majorHAnsi"/>
        </w:rPr>
        <w:t>2 horas com</w:t>
      </w:r>
      <w:r w:rsidRPr="006F23AA">
        <w:rPr>
          <w:rFonts w:asciiTheme="majorHAnsi" w:hAnsiTheme="majorHAnsi" w:cstheme="majorHAnsi"/>
        </w:rPr>
        <w:t>o tempo médio de cada sessão</w:t>
      </w:r>
      <w:r w:rsidR="00BB7FC7" w:rsidRPr="006F23AA">
        <w:rPr>
          <w:rFonts w:asciiTheme="majorHAnsi" w:hAnsiTheme="majorHAnsi" w:cstheme="majorHAnsi"/>
        </w:rPr>
        <w:t xml:space="preserve">, considerando R$ 100,00 o valor médio cobrado por hora de sessão, o custo médio de uma mentoria é de R$ 200,00. O valor médio de venda, efetuada pela plataforma, de uma mentoria avulsa de R$ 250,00, é necessário vender 64 sessões de mentorias por mês para atingir o ponto de equilíbrio da MatchSquad.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5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5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6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6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7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7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8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>As dores/casos de uso dos clientes da MatchSquad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9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9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20" w:name="_Toc161647284"/>
      <w:r w:rsidRPr="006F23AA">
        <w:rPr>
          <w:color w:val="auto"/>
        </w:rPr>
        <w:t>Consulta de Avaliação:</w:t>
      </w:r>
      <w:bookmarkEnd w:id="20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1" w:name="_Toc161647285"/>
      <w:r w:rsidRPr="006F23AA">
        <w:rPr>
          <w:color w:val="auto"/>
        </w:rPr>
        <w:t>Histórico de Match:</w:t>
      </w:r>
      <w:bookmarkEnd w:id="21"/>
    </w:p>
    <w:p w14:paraId="5117DEE1" w14:textId="77777777" w:rsidR="00CB5D2F" w:rsidRPr="006F23AA" w:rsidRDefault="00CB5D2F" w:rsidP="00CB5D2F"/>
    <w:p w14:paraId="1BCE448B" w14:textId="5E41326D" w:rsidR="00CB5D2F" w:rsidRPr="006F23AA" w:rsidRDefault="00CB5D2F" w:rsidP="00CB5D2F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30C9FD51" w14:textId="77777777" w:rsidR="005C2246" w:rsidRPr="006F23AA" w:rsidRDefault="005C2246" w:rsidP="005C2246">
      <w:pPr>
        <w:spacing w:line="360" w:lineRule="auto"/>
        <w:jc w:val="both"/>
        <w:rPr>
          <w:rFonts w:asciiTheme="majorHAnsi" w:hAnsiTheme="majorHAnsi" w:cstheme="majorHAnsi"/>
        </w:rPr>
      </w:pPr>
    </w:p>
    <w:p w14:paraId="0B0175BB" w14:textId="62A3DDE8" w:rsidR="005C2246" w:rsidRPr="006F23AA" w:rsidRDefault="005C2246" w:rsidP="005C2246">
      <w:pPr>
        <w:pStyle w:val="Ttulo3"/>
        <w:rPr>
          <w:color w:val="auto"/>
        </w:rPr>
      </w:pPr>
      <w:bookmarkStart w:id="22" w:name="_Toc161647286"/>
      <w:r w:rsidRPr="006F23AA">
        <w:rPr>
          <w:color w:val="auto"/>
        </w:rPr>
        <w:t>Relatório de Progressão:</w:t>
      </w:r>
      <w:bookmarkEnd w:id="22"/>
    </w:p>
    <w:p w14:paraId="520E352A" w14:textId="77777777" w:rsidR="005C2246" w:rsidRPr="006F23AA" w:rsidRDefault="005C2246" w:rsidP="005C2246"/>
    <w:p w14:paraId="55E9609D" w14:textId="3F1B0CA5" w:rsidR="005C2246" w:rsidRPr="006F23AA" w:rsidRDefault="005C2246" w:rsidP="005C2246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Em função da variabilidade das ideias que possam ser atendidas, há a necessidade de estabelecer indicadores importantes de acompanhamento, então é questionado sobre os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 mais significativos aos mentores antes de iniciar a mentoria, solicitado para que a empresa registre um snapshot da situação atual embasado nestes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. </w:t>
      </w:r>
      <w:r w:rsidR="006F23AA" w:rsidRPr="006F23AA">
        <w:rPr>
          <w:rFonts w:asciiTheme="majorHAnsi" w:hAnsiTheme="majorHAnsi" w:cstheme="majorHAnsi"/>
        </w:rPr>
        <w:t>E a</w:t>
      </w:r>
      <w:r w:rsidRPr="006F23AA">
        <w:rPr>
          <w:rFonts w:asciiTheme="majorHAnsi" w:hAnsiTheme="majorHAnsi" w:cstheme="majorHAnsi"/>
        </w:rPr>
        <w:t xml:space="preserve">pós ministrado </w:t>
      </w:r>
      <w:r w:rsidRPr="006F23AA">
        <w:rPr>
          <w:rFonts w:asciiTheme="majorHAnsi" w:hAnsiTheme="majorHAnsi" w:cstheme="majorHAnsi"/>
        </w:rPr>
        <w:lastRenderedPageBreak/>
        <w:t>a(s) mentoria(s), é</w:t>
      </w:r>
      <w:r w:rsidR="006F23AA" w:rsidRPr="006F23AA">
        <w:rPr>
          <w:rFonts w:asciiTheme="majorHAnsi" w:hAnsiTheme="majorHAnsi" w:cstheme="majorHAnsi"/>
        </w:rPr>
        <w:t xml:space="preserve"> avaliado o impacto que o conhecimento transferiu no negócio a partir destes indicadores</w:t>
      </w:r>
      <w:r w:rsidR="006F23AA">
        <w:rPr>
          <w:rFonts w:asciiTheme="majorHAnsi" w:hAnsiTheme="majorHAnsi" w:cstheme="majorHAnsi"/>
        </w:rPr>
        <w:t>, por plotagem em gráfico e comparações analíticas.</w:t>
      </w:r>
    </w:p>
    <w:p w14:paraId="2D11EDF7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0E822BCF" w14:textId="305C72A3" w:rsidR="006F23AA" w:rsidRPr="006F23AA" w:rsidRDefault="006F23AA" w:rsidP="006F23AA">
      <w:pPr>
        <w:pStyle w:val="Ttulo3"/>
        <w:rPr>
          <w:color w:val="auto"/>
        </w:rPr>
      </w:pPr>
      <w:bookmarkStart w:id="23" w:name="_Toc161647287"/>
      <w:r>
        <w:rPr>
          <w:color w:val="auto"/>
        </w:rPr>
        <w:t>Contrato</w:t>
      </w:r>
      <w:r w:rsidRPr="006F23AA">
        <w:rPr>
          <w:color w:val="auto"/>
        </w:rPr>
        <w:t xml:space="preserve"> de</w:t>
      </w:r>
      <w:r>
        <w:rPr>
          <w:color w:val="auto"/>
        </w:rPr>
        <w:t xml:space="preserve"> Mentoria</w:t>
      </w:r>
      <w:r w:rsidRPr="006F23AA">
        <w:rPr>
          <w:color w:val="auto"/>
        </w:rPr>
        <w:t>:</w:t>
      </w:r>
      <w:bookmarkEnd w:id="23"/>
    </w:p>
    <w:p w14:paraId="32D761F1" w14:textId="77777777" w:rsidR="006F23AA" w:rsidRPr="006F23AA" w:rsidRDefault="006F23AA" w:rsidP="006F23AA"/>
    <w:p w14:paraId="2F69D40F" w14:textId="5DFC63F2" w:rsidR="007863B9" w:rsidRPr="006F23AA" w:rsidRDefault="006F23AA" w:rsidP="00943985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stima em função do </w:t>
      </w:r>
      <w:r w:rsidR="00610C99">
        <w:rPr>
          <w:rFonts w:asciiTheme="majorHAnsi" w:hAnsiTheme="majorHAnsi" w:cstheme="majorHAnsi"/>
        </w:rPr>
        <w:t>escopo</w:t>
      </w:r>
      <w:r>
        <w:rPr>
          <w:rFonts w:asciiTheme="majorHAnsi" w:hAnsiTheme="majorHAnsi" w:cstheme="majorHAnsi"/>
        </w:rPr>
        <w:t xml:space="preserve"> trabalhado</w:t>
      </w:r>
      <w:r w:rsidR="0011712D">
        <w:rPr>
          <w:rFonts w:asciiTheme="majorHAnsi" w:hAnsiTheme="majorHAnsi" w:cstheme="majorHAnsi"/>
        </w:rPr>
        <w:t xml:space="preserve">, as </w:t>
      </w:r>
      <w:r>
        <w:rPr>
          <w:rFonts w:asciiTheme="majorHAnsi" w:hAnsiTheme="majorHAnsi" w:cstheme="majorHAnsi"/>
        </w:rPr>
        <w:t>metas</w:t>
      </w:r>
      <w:r w:rsidR="0011712D">
        <w:rPr>
          <w:rFonts w:asciiTheme="majorHAnsi" w:hAnsiTheme="majorHAnsi" w:cstheme="majorHAnsi"/>
        </w:rPr>
        <w:t xml:space="preserve">, </w:t>
      </w:r>
      <w:proofErr w:type="spellStart"/>
      <w:r w:rsidR="00610C99">
        <w:rPr>
          <w:rFonts w:asciiTheme="majorHAnsi" w:hAnsiTheme="majorHAnsi" w:cstheme="majorHAnsi"/>
        </w:rPr>
        <w:t>disclaimer</w:t>
      </w:r>
      <w:proofErr w:type="spellEnd"/>
      <w:r w:rsidR="00610C99">
        <w:rPr>
          <w:rFonts w:asciiTheme="majorHAnsi" w:hAnsiTheme="majorHAnsi" w:cstheme="majorHAnsi"/>
        </w:rPr>
        <w:t xml:space="preserve"> da plataforma, </w:t>
      </w:r>
      <w:r w:rsidR="0011712D">
        <w:rPr>
          <w:rFonts w:asciiTheme="majorHAnsi" w:hAnsiTheme="majorHAnsi" w:cstheme="majorHAnsi"/>
        </w:rPr>
        <w:t xml:space="preserve">dias e horários para ministrar a mentoria, custos, condições necessárias </w:t>
      </w:r>
      <w:r w:rsidR="00610C99">
        <w:rPr>
          <w:rFonts w:asciiTheme="majorHAnsi" w:hAnsiTheme="majorHAnsi" w:cstheme="majorHAnsi"/>
        </w:rPr>
        <w:t>à</w:t>
      </w:r>
      <w:r w:rsidR="0011712D">
        <w:rPr>
          <w:rFonts w:asciiTheme="majorHAnsi" w:hAnsiTheme="majorHAnsi" w:cstheme="majorHAnsi"/>
        </w:rPr>
        <w:t xml:space="preserve"> implementação</w:t>
      </w:r>
      <w:r w:rsidR="00610C99">
        <w:rPr>
          <w:rFonts w:asciiTheme="majorHAnsi" w:hAnsiTheme="majorHAnsi" w:cstheme="majorHAnsi"/>
        </w:rPr>
        <w:t xml:space="preserve"> e</w:t>
      </w:r>
      <w:r w:rsidR="0011712D">
        <w:rPr>
          <w:rFonts w:asciiTheme="majorHAnsi" w:hAnsiTheme="majorHAnsi" w:cstheme="majorHAnsi"/>
        </w:rPr>
        <w:t xml:space="preserve"> trâmites legais</w:t>
      </w:r>
      <w:r w:rsidR="00610C99">
        <w:rPr>
          <w:rFonts w:asciiTheme="majorHAnsi" w:hAnsiTheme="majorHAnsi" w:cstheme="majorHAnsi"/>
        </w:rPr>
        <w:t>.</w:t>
      </w:r>
    </w:p>
    <w:p w14:paraId="4741BCB0" w14:textId="77777777" w:rsidR="00EA041B" w:rsidRPr="006F23AA" w:rsidRDefault="00EA041B" w:rsidP="00EA041B">
      <w:pPr>
        <w:jc w:val="both"/>
        <w:rPr>
          <w:rFonts w:asciiTheme="majorHAnsi" w:hAnsiTheme="majorHAnsi" w:cstheme="majorHAnsi"/>
        </w:rPr>
      </w:pP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4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5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5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0"/>
      <w:r w:rsidRPr="006F23AA">
        <w:rPr>
          <w:b/>
          <w:bCs/>
          <w:color w:val="000000" w:themeColor="text1"/>
          <w:u w:val="single"/>
        </w:rPr>
        <w:t>FrontEnd</w:t>
      </w:r>
      <w:bookmarkEnd w:id="26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Serão utilizadas as seguintes tecnologias para a etapa de desenvolvimento FrontEnd: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React;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7" w:name="_Toc161647291"/>
      <w:proofErr w:type="spellStart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7"/>
      <w:proofErr w:type="spellEnd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proofErr w:type="spellStart"/>
      <w:r>
        <w:t>Back</w:t>
      </w:r>
      <w:r w:rsidRPr="0013145D">
        <w:t>End</w:t>
      </w:r>
      <w:proofErr w:type="spellEnd"/>
      <w:r w:rsidRPr="0013145D">
        <w:t>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8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8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9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9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r w:rsidR="00DB35F3" w:rsidRPr="00614CB7">
        <w:rPr>
          <w:rFonts w:asciiTheme="majorHAnsi" w:hAnsiTheme="majorHAnsi" w:cstheme="majorHAnsi"/>
          <w:i/>
          <w:iCs/>
        </w:rPr>
        <w:t>rollback</w:t>
      </w:r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252D" w14:textId="77777777" w:rsidR="003A38A8" w:rsidRPr="006F23AA" w:rsidRDefault="003A38A8">
      <w:r w:rsidRPr="006F23AA">
        <w:separator/>
      </w:r>
    </w:p>
  </w:endnote>
  <w:endnote w:type="continuationSeparator" w:id="0">
    <w:p w14:paraId="54E009EB" w14:textId="77777777" w:rsidR="003A38A8" w:rsidRPr="006F23AA" w:rsidRDefault="003A38A8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42F8" w14:textId="77777777" w:rsidR="003A38A8" w:rsidRPr="006F23AA" w:rsidRDefault="003A38A8">
      <w:r w:rsidRPr="006F23AA">
        <w:separator/>
      </w:r>
    </w:p>
  </w:footnote>
  <w:footnote w:type="continuationSeparator" w:id="0">
    <w:p w14:paraId="6600E284" w14:textId="77777777" w:rsidR="003A38A8" w:rsidRPr="006F23AA" w:rsidRDefault="003A38A8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4"/>
  </w:num>
  <w:num w:numId="4">
    <w:abstractNumId w:val="5"/>
  </w:num>
  <w:num w:numId="5">
    <w:abstractNumId w:val="15"/>
  </w:num>
  <w:num w:numId="6">
    <w:abstractNumId w:val="1"/>
  </w:num>
  <w:num w:numId="7">
    <w:abstractNumId w:val="38"/>
  </w:num>
  <w:num w:numId="8">
    <w:abstractNumId w:val="27"/>
  </w:num>
  <w:num w:numId="9">
    <w:abstractNumId w:val="17"/>
  </w:num>
  <w:num w:numId="10">
    <w:abstractNumId w:val="39"/>
  </w:num>
  <w:num w:numId="11">
    <w:abstractNumId w:val="23"/>
  </w:num>
  <w:num w:numId="12">
    <w:abstractNumId w:val="28"/>
  </w:num>
  <w:num w:numId="13">
    <w:abstractNumId w:val="9"/>
  </w:num>
  <w:num w:numId="14">
    <w:abstractNumId w:val="19"/>
  </w:num>
  <w:num w:numId="15">
    <w:abstractNumId w:val="6"/>
  </w:num>
  <w:num w:numId="16">
    <w:abstractNumId w:val="20"/>
  </w:num>
  <w:num w:numId="17">
    <w:abstractNumId w:val="30"/>
  </w:num>
  <w:num w:numId="18">
    <w:abstractNumId w:val="26"/>
  </w:num>
  <w:num w:numId="19">
    <w:abstractNumId w:val="31"/>
  </w:num>
  <w:num w:numId="20">
    <w:abstractNumId w:val="4"/>
  </w:num>
  <w:num w:numId="21">
    <w:abstractNumId w:val="8"/>
  </w:num>
  <w:num w:numId="22">
    <w:abstractNumId w:val="7"/>
  </w:num>
  <w:num w:numId="23">
    <w:abstractNumId w:val="22"/>
  </w:num>
  <w:num w:numId="24">
    <w:abstractNumId w:val="40"/>
  </w:num>
  <w:num w:numId="25">
    <w:abstractNumId w:val="0"/>
  </w:num>
  <w:num w:numId="26">
    <w:abstractNumId w:val="36"/>
  </w:num>
  <w:num w:numId="27">
    <w:abstractNumId w:val="29"/>
  </w:num>
  <w:num w:numId="28">
    <w:abstractNumId w:val="18"/>
  </w:num>
  <w:num w:numId="29">
    <w:abstractNumId w:val="2"/>
  </w:num>
  <w:num w:numId="30">
    <w:abstractNumId w:val="12"/>
  </w:num>
  <w:num w:numId="31">
    <w:abstractNumId w:val="16"/>
  </w:num>
  <w:num w:numId="32">
    <w:abstractNumId w:val="35"/>
  </w:num>
  <w:num w:numId="33">
    <w:abstractNumId w:val="3"/>
  </w:num>
  <w:num w:numId="34">
    <w:abstractNumId w:val="21"/>
  </w:num>
  <w:num w:numId="35">
    <w:abstractNumId w:val="24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14"/>
  </w:num>
  <w:num w:numId="39">
    <w:abstractNumId w:val="13"/>
  </w:num>
  <w:num w:numId="40">
    <w:abstractNumId w:val="11"/>
  </w:num>
  <w:num w:numId="41">
    <w:abstractNumId w:val="3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605A"/>
    <w:rsid w:val="00072C3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E2736"/>
    <w:rsid w:val="009F1FF4"/>
    <w:rsid w:val="00A25FDE"/>
    <w:rsid w:val="00A450B3"/>
    <w:rsid w:val="00A46985"/>
    <w:rsid w:val="00A61E1B"/>
    <w:rsid w:val="00A74E53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37A4"/>
    <w:rsid w:val="00BB7FC7"/>
    <w:rsid w:val="00BC28BB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3304</Words>
  <Characters>17845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 MANRIQUE JUNIOR</cp:lastModifiedBy>
  <cp:revision>21</cp:revision>
  <dcterms:created xsi:type="dcterms:W3CDTF">2024-03-13T01:04:00Z</dcterms:created>
  <dcterms:modified xsi:type="dcterms:W3CDTF">2024-03-18T14:02:00Z</dcterms:modified>
</cp:coreProperties>
</file>