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C5677" w14:textId="437DEDBE" w:rsidR="00B538F1" w:rsidRDefault="00B538F1" w:rsidP="000B7C62"/>
    <w:p w14:paraId="51167C0C" w14:textId="14CA55C2" w:rsidR="00B538F1" w:rsidRDefault="00F97BFC" w:rsidP="007424ED">
      <w:pPr>
        <w:jc w:val="center"/>
        <w:rPr>
          <w:sz w:val="32"/>
          <w:szCs w:val="32"/>
        </w:rPr>
      </w:pPr>
      <w:r w:rsidRPr="007424ED">
        <w:rPr>
          <w:sz w:val="32"/>
          <w:szCs w:val="32"/>
        </w:rPr>
        <w:t xml:space="preserve">Top </w:t>
      </w:r>
      <w:r w:rsidR="007424ED">
        <w:rPr>
          <w:sz w:val="32"/>
          <w:szCs w:val="32"/>
        </w:rPr>
        <w:t xml:space="preserve">10 </w:t>
      </w:r>
      <w:r w:rsidR="007424ED" w:rsidRPr="007424ED">
        <w:rPr>
          <w:sz w:val="32"/>
          <w:szCs w:val="32"/>
        </w:rPr>
        <w:t xml:space="preserve">Bangalore </w:t>
      </w:r>
      <w:r w:rsidRPr="007424ED">
        <w:rPr>
          <w:sz w:val="32"/>
          <w:szCs w:val="32"/>
        </w:rPr>
        <w:t>Residence area analysis</w:t>
      </w:r>
      <w:r w:rsidR="007424ED">
        <w:rPr>
          <w:sz w:val="32"/>
          <w:szCs w:val="32"/>
        </w:rPr>
        <w:t xml:space="preserve"> for Realtors/Investors</w:t>
      </w:r>
    </w:p>
    <w:p w14:paraId="4AC5E29E" w14:textId="19E22224" w:rsidR="007424ED" w:rsidRPr="007424ED" w:rsidRDefault="007424ED" w:rsidP="007424ED">
      <w:pPr>
        <w:jc w:val="center"/>
        <w:rPr>
          <w:sz w:val="24"/>
          <w:szCs w:val="24"/>
        </w:rPr>
      </w:pPr>
      <w:r w:rsidRPr="007424ED">
        <w:rPr>
          <w:sz w:val="24"/>
          <w:szCs w:val="24"/>
        </w:rPr>
        <w:t>Lakshmi Narayana A</w:t>
      </w:r>
    </w:p>
    <w:p w14:paraId="59047F25" w14:textId="3696ADB7" w:rsidR="007424ED" w:rsidRPr="007424ED" w:rsidRDefault="007424ED" w:rsidP="007424ED">
      <w:pPr>
        <w:jc w:val="center"/>
        <w:rPr>
          <w:sz w:val="24"/>
          <w:szCs w:val="24"/>
        </w:rPr>
      </w:pPr>
      <w:r w:rsidRPr="007424ED">
        <w:rPr>
          <w:sz w:val="24"/>
          <w:szCs w:val="24"/>
        </w:rPr>
        <w:t>3</w:t>
      </w:r>
      <w:r w:rsidRPr="007424ED">
        <w:rPr>
          <w:sz w:val="24"/>
          <w:szCs w:val="24"/>
          <w:vertAlign w:val="superscript"/>
        </w:rPr>
        <w:t>rd</w:t>
      </w:r>
      <w:r w:rsidRPr="007424ED">
        <w:rPr>
          <w:sz w:val="24"/>
          <w:szCs w:val="24"/>
        </w:rPr>
        <w:t xml:space="preserve"> Nov 2019</w:t>
      </w:r>
    </w:p>
    <w:p w14:paraId="4D932071" w14:textId="77777777" w:rsidR="007424ED" w:rsidRPr="007424ED" w:rsidRDefault="007424ED" w:rsidP="007424ED">
      <w:pPr>
        <w:jc w:val="center"/>
        <w:rPr>
          <w:sz w:val="32"/>
          <w:szCs w:val="32"/>
        </w:rPr>
      </w:pPr>
    </w:p>
    <w:p w14:paraId="5145F3DF" w14:textId="348BE2D3" w:rsidR="003564D4" w:rsidRPr="008C715E" w:rsidRDefault="003564D4" w:rsidP="007424ED">
      <w:pPr>
        <w:pStyle w:val="ListParagraph"/>
        <w:numPr>
          <w:ilvl w:val="0"/>
          <w:numId w:val="2"/>
        </w:numPr>
        <w:rPr>
          <w:b/>
          <w:sz w:val="28"/>
          <w:szCs w:val="28"/>
        </w:rPr>
      </w:pPr>
      <w:r w:rsidRPr="008C715E">
        <w:rPr>
          <w:b/>
          <w:sz w:val="28"/>
          <w:szCs w:val="28"/>
        </w:rPr>
        <w:t>Introduction</w:t>
      </w:r>
    </w:p>
    <w:p w14:paraId="7589774A" w14:textId="0485AC31" w:rsidR="007424ED" w:rsidRPr="0032408B" w:rsidRDefault="009C5EF6" w:rsidP="007424ED">
      <w:pPr>
        <w:pStyle w:val="ListParagraph"/>
        <w:numPr>
          <w:ilvl w:val="1"/>
          <w:numId w:val="2"/>
        </w:numPr>
        <w:rPr>
          <w:b/>
        </w:rPr>
      </w:pPr>
      <w:r>
        <w:rPr>
          <w:b/>
        </w:rPr>
        <w:t>Background</w:t>
      </w:r>
    </w:p>
    <w:p w14:paraId="3CBAC077" w14:textId="129B5BF5" w:rsidR="001B127E" w:rsidRDefault="007424ED" w:rsidP="001B127E">
      <w:pPr>
        <w:pStyle w:val="ListParagraph"/>
        <w:ind w:left="1080" w:firstLine="360"/>
      </w:pPr>
      <w:r>
        <w:t>Bangalore, Capital city of Indian state</w:t>
      </w:r>
      <w:r w:rsidR="00A57B84">
        <w:t>,</w:t>
      </w:r>
      <w:r>
        <w:t xml:space="preserve"> Karnataka. It has been attracting many people</w:t>
      </w:r>
      <w:r w:rsidR="001B127E">
        <w:t xml:space="preserve"> </w:t>
      </w:r>
      <w:r>
        <w:t xml:space="preserve">across the world with its vast growing investment options and easily </w:t>
      </w:r>
      <w:r w:rsidR="00A57B84">
        <w:t>adoptable</w:t>
      </w:r>
      <w:r>
        <w:t xml:space="preserve"> lifestyles. Its population is more than 10 million and being one of the </w:t>
      </w:r>
      <w:r w:rsidR="00A57B84">
        <w:t>well-known</w:t>
      </w:r>
      <w:r>
        <w:t xml:space="preserve"> </w:t>
      </w:r>
      <w:r w:rsidR="00A57B84">
        <w:t xml:space="preserve">metropolitan cities in India. Though Bangalore is vast and got good stay options near to all business needs. When it comes to permanent residence over here many </w:t>
      </w:r>
      <w:r w:rsidR="001B127E">
        <w:t>parameters</w:t>
      </w:r>
      <w:r w:rsidR="00A57B84">
        <w:t xml:space="preserve"> </w:t>
      </w:r>
      <w:r w:rsidR="001B127E">
        <w:t>need</w:t>
      </w:r>
      <w:r w:rsidR="00A57B84">
        <w:t xml:space="preserve"> to </w:t>
      </w:r>
      <w:r w:rsidR="001B127E">
        <w:t>analyze</w:t>
      </w:r>
      <w:r w:rsidR="00A57B84">
        <w:t>. This Report takes ahead in that aspect.</w:t>
      </w:r>
    </w:p>
    <w:p w14:paraId="0BC8B7A8" w14:textId="77777777" w:rsidR="001B127E" w:rsidRDefault="001B127E" w:rsidP="001B127E">
      <w:pPr>
        <w:pStyle w:val="ListParagraph"/>
        <w:ind w:left="1440"/>
      </w:pPr>
    </w:p>
    <w:p w14:paraId="7BC068D1" w14:textId="2E341735" w:rsidR="001B127E" w:rsidRPr="0032408B" w:rsidRDefault="001B127E" w:rsidP="001B127E">
      <w:pPr>
        <w:pStyle w:val="ListParagraph"/>
        <w:numPr>
          <w:ilvl w:val="1"/>
          <w:numId w:val="2"/>
        </w:numPr>
        <w:rPr>
          <w:b/>
        </w:rPr>
      </w:pPr>
      <w:r w:rsidRPr="0032408B">
        <w:rPr>
          <w:b/>
        </w:rPr>
        <w:t>Problem</w:t>
      </w:r>
    </w:p>
    <w:p w14:paraId="526E6B1F" w14:textId="3F2DF83C" w:rsidR="001B127E" w:rsidRDefault="00482A04" w:rsidP="007424ED">
      <w:pPr>
        <w:pStyle w:val="ListParagraph"/>
        <w:ind w:left="1440"/>
      </w:pPr>
      <w:r>
        <w:t>Apart from bus</w:t>
      </w:r>
      <w:r w:rsidR="00AE5AF6">
        <w:t>iness in Silicon Valley of India. One common question real estate team face is</w:t>
      </w:r>
      <w:r w:rsidR="0032408B">
        <w:t>,</w:t>
      </w:r>
      <w:r w:rsidR="00AE5AF6">
        <w:t xml:space="preserve"> </w:t>
      </w:r>
      <w:r w:rsidR="0032408B">
        <w:t>‘</w:t>
      </w:r>
      <w:r w:rsidR="00AE5AF6">
        <w:t xml:space="preserve">which is the best </w:t>
      </w:r>
      <w:r w:rsidR="0032408B">
        <w:t xml:space="preserve">residence </w:t>
      </w:r>
      <w:r w:rsidR="00AE5AF6">
        <w:t>place in Bangalore</w:t>
      </w:r>
      <w:r w:rsidR="0032408B">
        <w:t>’</w:t>
      </w:r>
      <w:r w:rsidR="00AE5AF6">
        <w:t>. Even investors need an overview of most happening places near the preferred residence. Evidences produced should be from authenticated sources. This is the biggest Challenge being faced by construction companies and real estate people Other way same challenge from investors.</w:t>
      </w:r>
    </w:p>
    <w:p w14:paraId="3122DB24" w14:textId="5D438A74" w:rsidR="00831082" w:rsidRDefault="00831082" w:rsidP="007424ED">
      <w:pPr>
        <w:pStyle w:val="ListParagraph"/>
        <w:ind w:left="1440"/>
      </w:pPr>
    </w:p>
    <w:p w14:paraId="3E64B941" w14:textId="77777777" w:rsidR="0032408B" w:rsidRPr="0032408B" w:rsidRDefault="0032408B" w:rsidP="0032408B">
      <w:pPr>
        <w:pStyle w:val="ListParagraph"/>
        <w:numPr>
          <w:ilvl w:val="1"/>
          <w:numId w:val="2"/>
        </w:numPr>
        <w:rPr>
          <w:b/>
        </w:rPr>
      </w:pPr>
      <w:r w:rsidRPr="0032408B">
        <w:rPr>
          <w:b/>
        </w:rPr>
        <w:t>Focus Point</w:t>
      </w:r>
    </w:p>
    <w:p w14:paraId="73CC7956" w14:textId="0889A4F3" w:rsidR="0032408B" w:rsidRDefault="0032408B" w:rsidP="0032408B">
      <w:pPr>
        <w:pStyle w:val="ListParagraph"/>
        <w:ind w:left="1080" w:firstLine="360"/>
      </w:pPr>
      <w:r>
        <w:t>Now we are going to focus on Top 10 Best residence places in Bangalore. Reporting the most happening events and best facilities available near to locality. Which intern helps investors to decide which is right place to proceed with.</w:t>
      </w:r>
    </w:p>
    <w:p w14:paraId="2389AA43" w14:textId="77777777" w:rsidR="00D25272" w:rsidRDefault="00D25272" w:rsidP="0032408B">
      <w:pPr>
        <w:pStyle w:val="ListParagraph"/>
        <w:ind w:left="1080" w:firstLine="360"/>
      </w:pPr>
    </w:p>
    <w:p w14:paraId="0AAC6D70" w14:textId="3DDB094B" w:rsidR="00D25272" w:rsidRPr="00D25272" w:rsidRDefault="00D25272" w:rsidP="00D25272">
      <w:pPr>
        <w:pStyle w:val="ListParagraph"/>
        <w:numPr>
          <w:ilvl w:val="1"/>
          <w:numId w:val="2"/>
        </w:numPr>
        <w:rPr>
          <w:b/>
        </w:rPr>
      </w:pPr>
      <w:r w:rsidRPr="00D25272">
        <w:rPr>
          <w:b/>
        </w:rPr>
        <w:t>Target audience</w:t>
      </w:r>
    </w:p>
    <w:p w14:paraId="17C3A546" w14:textId="4EF804CF" w:rsidR="00D25272" w:rsidRDefault="00D25272" w:rsidP="0032408B">
      <w:pPr>
        <w:pStyle w:val="ListParagraph"/>
        <w:ind w:left="1080" w:firstLine="360"/>
      </w:pPr>
      <w:r>
        <w:t xml:space="preserve">This analysis is meant to solve the problem of </w:t>
      </w:r>
      <w:r w:rsidRPr="00D25272">
        <w:rPr>
          <w:b/>
        </w:rPr>
        <w:t>Investors (Purchasers)</w:t>
      </w:r>
      <w:r>
        <w:t xml:space="preserve"> which helps with required facilities as per their expectation. </w:t>
      </w:r>
    </w:p>
    <w:p w14:paraId="462F2D3E" w14:textId="077758F2" w:rsidR="00D25272" w:rsidRDefault="00D25272" w:rsidP="0032408B">
      <w:pPr>
        <w:pStyle w:val="ListParagraph"/>
        <w:ind w:left="1080" w:firstLine="360"/>
      </w:pPr>
      <w:r>
        <w:t xml:space="preserve">e.g.: If Purchasers are of age more than 50 then they would be expecting places with </w:t>
      </w:r>
      <w:r w:rsidRPr="00500604">
        <w:rPr>
          <w:b/>
        </w:rPr>
        <w:t>more clam</w:t>
      </w:r>
      <w:r>
        <w:t>, that means religious places, parks, Heath care centers etc.</w:t>
      </w:r>
    </w:p>
    <w:p w14:paraId="08500842" w14:textId="32BC9696" w:rsidR="00D25272" w:rsidRDefault="00D25272" w:rsidP="0032408B">
      <w:pPr>
        <w:pStyle w:val="ListParagraph"/>
        <w:ind w:left="1080" w:firstLine="360"/>
      </w:pPr>
      <w:r>
        <w:t xml:space="preserve">If purchasers are of mid age (30 – 45) they would be expecting </w:t>
      </w:r>
      <w:r w:rsidRPr="00500604">
        <w:rPr>
          <w:b/>
        </w:rPr>
        <w:t>sport places</w:t>
      </w:r>
      <w:r>
        <w:t>, gyms, recreation places in nearby e.g. Golf, cricket stadium etc.</w:t>
      </w:r>
    </w:p>
    <w:p w14:paraId="07E9CD64" w14:textId="13B1F02C" w:rsidR="00D25272" w:rsidRDefault="00D25272" w:rsidP="0032408B">
      <w:pPr>
        <w:pStyle w:val="ListParagraph"/>
        <w:ind w:left="1080" w:firstLine="360"/>
      </w:pPr>
      <w:r>
        <w:t xml:space="preserve">Indirect other </w:t>
      </w:r>
      <w:r w:rsidR="00500604">
        <w:t>beneficiaries</w:t>
      </w:r>
      <w:r>
        <w:t xml:space="preserve"> are </w:t>
      </w:r>
      <w:r w:rsidRPr="00500604">
        <w:rPr>
          <w:b/>
        </w:rPr>
        <w:t xml:space="preserve">Real Estate business </w:t>
      </w:r>
      <w:r w:rsidR="00500604" w:rsidRPr="00500604">
        <w:rPr>
          <w:b/>
        </w:rPr>
        <w:t>People</w:t>
      </w:r>
      <w:r>
        <w:t xml:space="preserve"> who gets clear details about localities to support business </w:t>
      </w:r>
    </w:p>
    <w:p w14:paraId="089BFBAF" w14:textId="69B726A1" w:rsidR="00D25272" w:rsidRDefault="00D25272" w:rsidP="0032408B">
      <w:pPr>
        <w:pStyle w:val="ListParagraph"/>
        <w:ind w:left="1080" w:firstLine="360"/>
      </w:pPr>
      <w:r>
        <w:t>We usually don’t target less age people</w:t>
      </w:r>
      <w:r w:rsidR="008C715E">
        <w:t xml:space="preserve"> (age &lt; 30)</w:t>
      </w:r>
      <w:r>
        <w:t xml:space="preserve"> for residence suggestions.</w:t>
      </w:r>
    </w:p>
    <w:p w14:paraId="27B6AAB2" w14:textId="25BF3B78" w:rsidR="00D25272" w:rsidRDefault="00D25272" w:rsidP="0032408B">
      <w:pPr>
        <w:pStyle w:val="ListParagraph"/>
        <w:ind w:left="1080" w:firstLine="360"/>
      </w:pPr>
      <w:r>
        <w:tab/>
      </w:r>
    </w:p>
    <w:p w14:paraId="2DAF2C95" w14:textId="77777777" w:rsidR="0032408B" w:rsidRDefault="0032408B" w:rsidP="0032408B">
      <w:pPr>
        <w:pStyle w:val="ListParagraph"/>
        <w:ind w:left="1080" w:firstLine="360"/>
      </w:pPr>
    </w:p>
    <w:p w14:paraId="65F055FF" w14:textId="3E99CADC" w:rsidR="007424ED" w:rsidRPr="008C715E" w:rsidRDefault="009C5EF6" w:rsidP="007424ED">
      <w:pPr>
        <w:pStyle w:val="ListParagraph"/>
        <w:numPr>
          <w:ilvl w:val="0"/>
          <w:numId w:val="2"/>
        </w:numPr>
        <w:rPr>
          <w:b/>
          <w:sz w:val="28"/>
          <w:szCs w:val="28"/>
        </w:rPr>
      </w:pPr>
      <w:r w:rsidRPr="008C715E">
        <w:rPr>
          <w:b/>
          <w:sz w:val="28"/>
          <w:szCs w:val="28"/>
        </w:rPr>
        <w:t>Data Acquisition</w:t>
      </w:r>
    </w:p>
    <w:p w14:paraId="2D084179" w14:textId="7183F562" w:rsidR="009C5EF6" w:rsidRDefault="009C5EF6" w:rsidP="009C5EF6">
      <w:pPr>
        <w:pStyle w:val="ListParagraph"/>
        <w:numPr>
          <w:ilvl w:val="1"/>
          <w:numId w:val="2"/>
        </w:numPr>
        <w:rPr>
          <w:b/>
        </w:rPr>
      </w:pPr>
      <w:r>
        <w:rPr>
          <w:b/>
        </w:rPr>
        <w:lastRenderedPageBreak/>
        <w:t>Data collection</w:t>
      </w:r>
    </w:p>
    <w:p w14:paraId="7956F4B2" w14:textId="50A75BA7" w:rsidR="0073231B" w:rsidRDefault="0073231B" w:rsidP="0073231B">
      <w:pPr>
        <w:ind w:left="720" w:firstLine="720"/>
      </w:pPr>
      <w:r w:rsidRPr="0073231B">
        <w:t>Initial</w:t>
      </w:r>
      <w:r>
        <w:t xml:space="preserve"> data for analysis has been considered from </w:t>
      </w:r>
      <w:r w:rsidRPr="0073231B">
        <w:t xml:space="preserve"> </w:t>
      </w:r>
      <w:r>
        <w:t xml:space="preserve">the link </w:t>
      </w:r>
      <w:hyperlink r:id="rId7" w:history="1">
        <w:r w:rsidRPr="0073231B">
          <w:rPr>
            <w:rStyle w:val="Hyperlink"/>
          </w:rPr>
          <w:t>Bangalore details</w:t>
        </w:r>
      </w:hyperlink>
      <w:r>
        <w:t xml:space="preserve">. This link helped to find Top 10 best places to reside in Bangalore. With </w:t>
      </w:r>
      <w:r w:rsidR="00500604">
        <w:t>the wiki</w:t>
      </w:r>
      <w:r>
        <w:t xml:space="preserve"> help finally landed with required Geolocation </w:t>
      </w:r>
      <w:r w:rsidR="00500604">
        <w:t>details (</w:t>
      </w:r>
      <w:r>
        <w:t>lat</w:t>
      </w:r>
      <w:r w:rsidR="00500604">
        <w:t>itude</w:t>
      </w:r>
      <w:r>
        <w:t xml:space="preserve"> and </w:t>
      </w:r>
      <w:r w:rsidR="00500604">
        <w:t>longitude</w:t>
      </w:r>
      <w:r>
        <w:t>) for listed areas as below,</w:t>
      </w:r>
    </w:p>
    <w:p w14:paraId="460B0F9F" w14:textId="77777777" w:rsidR="0073231B" w:rsidRDefault="0073231B" w:rsidP="0073231B">
      <w:pPr>
        <w:ind w:left="720" w:firstLine="720"/>
      </w:pPr>
      <w:r>
        <w:tab/>
      </w:r>
      <w:r>
        <w:tab/>
      </w:r>
    </w:p>
    <w:tbl>
      <w:tblPr>
        <w:tblStyle w:val="TableGrid"/>
        <w:tblW w:w="0" w:type="auto"/>
        <w:jc w:val="center"/>
        <w:tblLook w:val="04A0" w:firstRow="1" w:lastRow="0" w:firstColumn="1" w:lastColumn="0" w:noHBand="0" w:noVBand="1"/>
      </w:tblPr>
      <w:tblGrid>
        <w:gridCol w:w="1395"/>
        <w:gridCol w:w="1807"/>
        <w:gridCol w:w="1679"/>
        <w:gridCol w:w="1679"/>
      </w:tblGrid>
      <w:tr w:rsidR="0073231B" w14:paraId="35200257" w14:textId="77777777" w:rsidTr="0073231B">
        <w:trPr>
          <w:jc w:val="center"/>
        </w:trPr>
        <w:tc>
          <w:tcPr>
            <w:tcW w:w="1395" w:type="dxa"/>
          </w:tcPr>
          <w:p w14:paraId="31631536" w14:textId="77777777" w:rsidR="0073231B" w:rsidRDefault="0073231B" w:rsidP="002962C7">
            <w:r>
              <w:t>SL No</w:t>
            </w:r>
          </w:p>
        </w:tc>
        <w:tc>
          <w:tcPr>
            <w:tcW w:w="1807" w:type="dxa"/>
          </w:tcPr>
          <w:p w14:paraId="41319946" w14:textId="0EA652AA" w:rsidR="0073231B" w:rsidRDefault="00081D59" w:rsidP="002962C7">
            <w:r>
              <w:t>Area</w:t>
            </w:r>
          </w:p>
        </w:tc>
        <w:tc>
          <w:tcPr>
            <w:tcW w:w="1679" w:type="dxa"/>
          </w:tcPr>
          <w:p w14:paraId="26D1F869" w14:textId="77777777" w:rsidR="0073231B" w:rsidRDefault="0073231B" w:rsidP="002962C7">
            <w:r>
              <w:t>Lat</w:t>
            </w:r>
          </w:p>
        </w:tc>
        <w:tc>
          <w:tcPr>
            <w:tcW w:w="1679" w:type="dxa"/>
          </w:tcPr>
          <w:p w14:paraId="60338FC9" w14:textId="77777777" w:rsidR="0073231B" w:rsidRDefault="0073231B" w:rsidP="002962C7">
            <w:proofErr w:type="spellStart"/>
            <w:r>
              <w:t>lang</w:t>
            </w:r>
            <w:proofErr w:type="spellEnd"/>
          </w:p>
        </w:tc>
      </w:tr>
      <w:tr w:rsidR="0073231B" w14:paraId="007D479D" w14:textId="77777777" w:rsidTr="0073231B">
        <w:trPr>
          <w:jc w:val="center"/>
        </w:trPr>
        <w:tc>
          <w:tcPr>
            <w:tcW w:w="1395" w:type="dxa"/>
          </w:tcPr>
          <w:p w14:paraId="280681CC" w14:textId="77777777" w:rsidR="0073231B"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1</w:t>
            </w:r>
          </w:p>
        </w:tc>
        <w:tc>
          <w:tcPr>
            <w:tcW w:w="1807" w:type="dxa"/>
          </w:tcPr>
          <w:p w14:paraId="1CAE3FCF" w14:textId="77777777" w:rsidR="0073231B" w:rsidRPr="008C715E" w:rsidRDefault="0073231B" w:rsidP="002962C7">
            <w:pPr>
              <w:rPr>
                <w:rStyle w:val="Emphasis"/>
                <w:rFonts w:ascii="Arial" w:hAnsi="Arial" w:cs="Arial"/>
                <w:b/>
                <w:bCs/>
                <w:color w:val="6A6A6A"/>
                <w:sz w:val="21"/>
                <w:szCs w:val="21"/>
                <w:shd w:val="clear" w:color="auto" w:fill="FFFFFF"/>
              </w:rPr>
            </w:pPr>
            <w:r>
              <w:rPr>
                <w:rStyle w:val="Emphasis"/>
                <w:rFonts w:ascii="Arial" w:hAnsi="Arial" w:cs="Arial"/>
                <w:b/>
                <w:bCs/>
                <w:i w:val="0"/>
                <w:iCs w:val="0"/>
                <w:color w:val="6A6A6A"/>
                <w:sz w:val="21"/>
                <w:szCs w:val="21"/>
                <w:shd w:val="clear" w:color="auto" w:fill="FFFFFF"/>
              </w:rPr>
              <w:t>Indira Nagar</w:t>
            </w:r>
          </w:p>
        </w:tc>
        <w:tc>
          <w:tcPr>
            <w:tcW w:w="1679" w:type="dxa"/>
          </w:tcPr>
          <w:p w14:paraId="63D2B3BA" w14:textId="77777777" w:rsidR="0073231B" w:rsidRDefault="0073231B" w:rsidP="002962C7">
            <w:r>
              <w:rPr>
                <w:rFonts w:ascii="Arial" w:hAnsi="Arial" w:cs="Arial"/>
                <w:color w:val="545454"/>
                <w:sz w:val="21"/>
                <w:szCs w:val="21"/>
                <w:shd w:val="clear" w:color="auto" w:fill="FFFFFF"/>
              </w:rPr>
              <w:t>12.971891</w:t>
            </w:r>
          </w:p>
        </w:tc>
        <w:tc>
          <w:tcPr>
            <w:tcW w:w="1679" w:type="dxa"/>
          </w:tcPr>
          <w:p w14:paraId="2545C402" w14:textId="77777777" w:rsidR="0073231B" w:rsidRDefault="0073231B" w:rsidP="002962C7">
            <w:r>
              <w:rPr>
                <w:rFonts w:ascii="Arial" w:hAnsi="Arial" w:cs="Arial"/>
                <w:color w:val="545454"/>
                <w:sz w:val="21"/>
                <w:szCs w:val="21"/>
                <w:shd w:val="clear" w:color="auto" w:fill="FFFFFF"/>
              </w:rPr>
              <w:t>77.641151</w:t>
            </w:r>
          </w:p>
        </w:tc>
      </w:tr>
      <w:tr w:rsidR="0073231B" w14:paraId="1A7E7343" w14:textId="77777777" w:rsidTr="0073231B">
        <w:trPr>
          <w:jc w:val="center"/>
        </w:trPr>
        <w:tc>
          <w:tcPr>
            <w:tcW w:w="1395" w:type="dxa"/>
          </w:tcPr>
          <w:p w14:paraId="6130FF11" w14:textId="77777777" w:rsidR="0073231B"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2</w:t>
            </w:r>
          </w:p>
        </w:tc>
        <w:tc>
          <w:tcPr>
            <w:tcW w:w="1807" w:type="dxa"/>
          </w:tcPr>
          <w:p w14:paraId="2FB60F63" w14:textId="77777777" w:rsidR="0073231B" w:rsidRPr="008C715E" w:rsidRDefault="0073231B" w:rsidP="002962C7">
            <w:pPr>
              <w:rPr>
                <w:rStyle w:val="Emphasis"/>
                <w:rFonts w:ascii="Arial" w:hAnsi="Arial" w:cs="Arial"/>
                <w:b/>
                <w:bCs/>
                <w:color w:val="6A6A6A"/>
                <w:sz w:val="21"/>
                <w:szCs w:val="21"/>
                <w:shd w:val="clear" w:color="auto" w:fill="FFFFFF"/>
              </w:rPr>
            </w:pPr>
            <w:r>
              <w:rPr>
                <w:rStyle w:val="Emphasis"/>
                <w:rFonts w:ascii="Arial" w:hAnsi="Arial" w:cs="Arial"/>
                <w:b/>
                <w:bCs/>
                <w:i w:val="0"/>
                <w:iCs w:val="0"/>
                <w:color w:val="6A6A6A"/>
                <w:sz w:val="21"/>
                <w:szCs w:val="21"/>
                <w:shd w:val="clear" w:color="auto" w:fill="FFFFFF"/>
              </w:rPr>
              <w:t>Marathahalli</w:t>
            </w:r>
          </w:p>
        </w:tc>
        <w:tc>
          <w:tcPr>
            <w:tcW w:w="1679" w:type="dxa"/>
          </w:tcPr>
          <w:p w14:paraId="76791098" w14:textId="77777777" w:rsidR="0073231B" w:rsidRDefault="0073231B" w:rsidP="002962C7">
            <w:r>
              <w:rPr>
                <w:rFonts w:ascii="Arial" w:hAnsi="Arial" w:cs="Arial"/>
                <w:color w:val="545454"/>
                <w:sz w:val="21"/>
                <w:szCs w:val="21"/>
                <w:shd w:val="clear" w:color="auto" w:fill="FFFFFF"/>
              </w:rPr>
              <w:t>12.951845</w:t>
            </w:r>
          </w:p>
        </w:tc>
        <w:tc>
          <w:tcPr>
            <w:tcW w:w="1679" w:type="dxa"/>
          </w:tcPr>
          <w:p w14:paraId="1D7E89F0" w14:textId="77777777" w:rsidR="0073231B" w:rsidRDefault="0073231B" w:rsidP="002962C7">
            <w:r>
              <w:rPr>
                <w:rFonts w:ascii="Arial" w:hAnsi="Arial" w:cs="Arial"/>
                <w:color w:val="545454"/>
                <w:sz w:val="21"/>
                <w:szCs w:val="21"/>
                <w:shd w:val="clear" w:color="auto" w:fill="FFFFFF"/>
              </w:rPr>
              <w:t>77.699577</w:t>
            </w:r>
          </w:p>
        </w:tc>
      </w:tr>
      <w:tr w:rsidR="0073231B" w14:paraId="632DE15C" w14:textId="77777777" w:rsidTr="0073231B">
        <w:trPr>
          <w:jc w:val="center"/>
        </w:trPr>
        <w:tc>
          <w:tcPr>
            <w:tcW w:w="1395" w:type="dxa"/>
          </w:tcPr>
          <w:p w14:paraId="0018983A" w14:textId="77777777" w:rsidR="0073231B"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3</w:t>
            </w:r>
          </w:p>
        </w:tc>
        <w:tc>
          <w:tcPr>
            <w:tcW w:w="1807" w:type="dxa"/>
          </w:tcPr>
          <w:p w14:paraId="4A94961A" w14:textId="77777777" w:rsidR="0073231B" w:rsidRPr="008C715E" w:rsidRDefault="0073231B" w:rsidP="002962C7">
            <w:pPr>
              <w:rPr>
                <w:rStyle w:val="Emphasis"/>
                <w:rFonts w:ascii="Arial" w:hAnsi="Arial" w:cs="Arial"/>
                <w:b/>
                <w:bCs/>
                <w:color w:val="6A6A6A"/>
                <w:sz w:val="21"/>
                <w:szCs w:val="21"/>
                <w:shd w:val="clear" w:color="auto" w:fill="FFFFFF"/>
              </w:rPr>
            </w:pPr>
            <w:proofErr w:type="spellStart"/>
            <w:r>
              <w:rPr>
                <w:rStyle w:val="Emphasis"/>
                <w:rFonts w:ascii="Arial" w:hAnsi="Arial" w:cs="Arial"/>
                <w:b/>
                <w:bCs/>
                <w:i w:val="0"/>
                <w:iCs w:val="0"/>
                <w:color w:val="6A6A6A"/>
                <w:sz w:val="21"/>
                <w:szCs w:val="21"/>
                <w:shd w:val="clear" w:color="auto" w:fill="FFFFFF"/>
              </w:rPr>
              <w:t>Malleshwaram</w:t>
            </w:r>
            <w:proofErr w:type="spellEnd"/>
          </w:p>
        </w:tc>
        <w:tc>
          <w:tcPr>
            <w:tcW w:w="1679" w:type="dxa"/>
          </w:tcPr>
          <w:p w14:paraId="414F43A8" w14:textId="77777777" w:rsidR="0073231B" w:rsidRDefault="0073231B" w:rsidP="002962C7">
            <w:r>
              <w:rPr>
                <w:rFonts w:ascii="Arial" w:hAnsi="Arial" w:cs="Arial"/>
                <w:color w:val="545454"/>
                <w:sz w:val="21"/>
                <w:szCs w:val="21"/>
                <w:shd w:val="clear" w:color="auto" w:fill="FFFFFF"/>
              </w:rPr>
              <w:t>13.005459</w:t>
            </w:r>
          </w:p>
        </w:tc>
        <w:tc>
          <w:tcPr>
            <w:tcW w:w="1679" w:type="dxa"/>
          </w:tcPr>
          <w:p w14:paraId="18E34DD7" w14:textId="77777777" w:rsidR="0073231B" w:rsidRDefault="0073231B" w:rsidP="002962C7">
            <w:r>
              <w:rPr>
                <w:rFonts w:ascii="Arial" w:hAnsi="Arial" w:cs="Arial"/>
                <w:color w:val="545454"/>
                <w:sz w:val="21"/>
                <w:szCs w:val="21"/>
                <w:shd w:val="clear" w:color="auto" w:fill="FFFFFF"/>
              </w:rPr>
              <w:t>77.569199</w:t>
            </w:r>
          </w:p>
        </w:tc>
      </w:tr>
      <w:tr w:rsidR="0073231B" w14:paraId="485B95E6" w14:textId="77777777" w:rsidTr="0073231B">
        <w:trPr>
          <w:jc w:val="center"/>
        </w:trPr>
        <w:tc>
          <w:tcPr>
            <w:tcW w:w="1395" w:type="dxa"/>
          </w:tcPr>
          <w:p w14:paraId="722B5F5C" w14:textId="77777777" w:rsidR="0073231B" w:rsidRDefault="0073231B" w:rsidP="002962C7">
            <w:pPr>
              <w:rPr>
                <w:rFonts w:ascii="Arial" w:hAnsi="Arial" w:cs="Arial"/>
                <w:color w:val="222222"/>
                <w:shd w:val="clear" w:color="auto" w:fill="FFFFFF"/>
              </w:rPr>
            </w:pPr>
            <w:r>
              <w:rPr>
                <w:rFonts w:ascii="Arial" w:hAnsi="Arial" w:cs="Arial"/>
                <w:color w:val="222222"/>
                <w:shd w:val="clear" w:color="auto" w:fill="FFFFFF"/>
              </w:rPr>
              <w:t>4</w:t>
            </w:r>
          </w:p>
        </w:tc>
        <w:tc>
          <w:tcPr>
            <w:tcW w:w="1807" w:type="dxa"/>
          </w:tcPr>
          <w:p w14:paraId="04F63D91" w14:textId="77777777" w:rsidR="0073231B" w:rsidRPr="008C715E" w:rsidRDefault="0073231B" w:rsidP="002962C7">
            <w:pPr>
              <w:rPr>
                <w:rStyle w:val="Emphasis"/>
                <w:rFonts w:ascii="Arial" w:hAnsi="Arial" w:cs="Arial"/>
                <w:b/>
                <w:bCs/>
                <w:color w:val="6A6A6A"/>
                <w:sz w:val="21"/>
                <w:szCs w:val="21"/>
                <w:shd w:val="clear" w:color="auto" w:fill="FFFFFF"/>
              </w:rPr>
            </w:pPr>
            <w:r w:rsidRPr="008C715E">
              <w:rPr>
                <w:rStyle w:val="Emphasis"/>
                <w:rFonts w:ascii="Arial" w:hAnsi="Arial" w:cs="Arial"/>
                <w:b/>
                <w:bCs/>
                <w:i w:val="0"/>
                <w:iCs w:val="0"/>
                <w:color w:val="6A6A6A"/>
                <w:sz w:val="21"/>
                <w:szCs w:val="21"/>
                <w:shd w:val="clear" w:color="auto" w:fill="FFFFFF"/>
              </w:rPr>
              <w:t>Koramangala</w:t>
            </w:r>
          </w:p>
        </w:tc>
        <w:tc>
          <w:tcPr>
            <w:tcW w:w="1679" w:type="dxa"/>
          </w:tcPr>
          <w:p w14:paraId="75A4A1F0" w14:textId="77777777" w:rsidR="0073231B" w:rsidRDefault="0073231B" w:rsidP="002962C7">
            <w:r>
              <w:rPr>
                <w:rFonts w:ascii="Arial" w:hAnsi="Arial" w:cs="Arial"/>
                <w:color w:val="545454"/>
                <w:sz w:val="21"/>
                <w:szCs w:val="21"/>
                <w:shd w:val="clear" w:color="auto" w:fill="FFFFFF"/>
              </w:rPr>
              <w:t>12.934533</w:t>
            </w:r>
          </w:p>
        </w:tc>
        <w:tc>
          <w:tcPr>
            <w:tcW w:w="1679" w:type="dxa"/>
          </w:tcPr>
          <w:p w14:paraId="47E57237" w14:textId="77777777" w:rsidR="0073231B" w:rsidRDefault="0073231B" w:rsidP="002962C7">
            <w:r>
              <w:rPr>
                <w:rFonts w:ascii="Arial" w:hAnsi="Arial" w:cs="Arial"/>
                <w:color w:val="545454"/>
                <w:sz w:val="21"/>
                <w:szCs w:val="21"/>
                <w:shd w:val="clear" w:color="auto" w:fill="FFFFFF"/>
              </w:rPr>
              <w:t>77.626579</w:t>
            </w:r>
          </w:p>
        </w:tc>
      </w:tr>
      <w:tr w:rsidR="0073231B" w14:paraId="5579D13C" w14:textId="77777777" w:rsidTr="0073231B">
        <w:trPr>
          <w:jc w:val="center"/>
        </w:trPr>
        <w:tc>
          <w:tcPr>
            <w:tcW w:w="1395" w:type="dxa"/>
          </w:tcPr>
          <w:p w14:paraId="7C92844C" w14:textId="77777777" w:rsidR="0073231B" w:rsidRDefault="0073231B" w:rsidP="002962C7">
            <w:pPr>
              <w:rPr>
                <w:rFonts w:ascii="Arial" w:hAnsi="Arial" w:cs="Arial"/>
                <w:color w:val="222222"/>
                <w:shd w:val="clear" w:color="auto" w:fill="FFFFFF"/>
              </w:rPr>
            </w:pPr>
            <w:r>
              <w:rPr>
                <w:rFonts w:ascii="Arial" w:hAnsi="Arial" w:cs="Arial"/>
                <w:color w:val="222222"/>
                <w:shd w:val="clear" w:color="auto" w:fill="FFFFFF"/>
              </w:rPr>
              <w:t>5</w:t>
            </w:r>
          </w:p>
        </w:tc>
        <w:tc>
          <w:tcPr>
            <w:tcW w:w="1807" w:type="dxa"/>
          </w:tcPr>
          <w:p w14:paraId="1BEA5F75" w14:textId="77777777" w:rsidR="0073231B" w:rsidRPr="008C715E" w:rsidRDefault="0073231B" w:rsidP="002962C7">
            <w:pPr>
              <w:rPr>
                <w:rStyle w:val="Emphasis"/>
                <w:rFonts w:ascii="Arial" w:hAnsi="Arial" w:cs="Arial"/>
                <w:b/>
                <w:bCs/>
                <w:i w:val="0"/>
                <w:iCs w:val="0"/>
                <w:color w:val="6A6A6A"/>
                <w:sz w:val="21"/>
                <w:szCs w:val="21"/>
                <w:shd w:val="clear" w:color="auto" w:fill="FFFFFF"/>
              </w:rPr>
            </w:pPr>
            <w:r w:rsidRPr="008C715E">
              <w:rPr>
                <w:rStyle w:val="Emphasis"/>
                <w:rFonts w:ascii="Arial" w:hAnsi="Arial" w:cs="Arial"/>
                <w:b/>
                <w:bCs/>
                <w:i w:val="0"/>
                <w:iCs w:val="0"/>
                <w:color w:val="6A6A6A"/>
                <w:sz w:val="21"/>
                <w:szCs w:val="21"/>
                <w:shd w:val="clear" w:color="auto" w:fill="FFFFFF"/>
              </w:rPr>
              <w:t>Hebbal</w:t>
            </w:r>
          </w:p>
        </w:tc>
        <w:tc>
          <w:tcPr>
            <w:tcW w:w="1679" w:type="dxa"/>
          </w:tcPr>
          <w:p w14:paraId="095CCB1F" w14:textId="77777777" w:rsidR="0073231B" w:rsidRDefault="0073231B" w:rsidP="002962C7">
            <w:r>
              <w:rPr>
                <w:rFonts w:ascii="Arial" w:hAnsi="Arial" w:cs="Arial"/>
                <w:color w:val="545454"/>
                <w:sz w:val="21"/>
                <w:szCs w:val="21"/>
                <w:shd w:val="clear" w:color="auto" w:fill="FFFFFF"/>
              </w:rPr>
              <w:t>13.035781</w:t>
            </w:r>
          </w:p>
        </w:tc>
        <w:tc>
          <w:tcPr>
            <w:tcW w:w="1679" w:type="dxa"/>
          </w:tcPr>
          <w:p w14:paraId="47E91FE8" w14:textId="77777777" w:rsidR="0073231B" w:rsidRDefault="0073231B" w:rsidP="002962C7">
            <w:r>
              <w:rPr>
                <w:rFonts w:ascii="Arial" w:hAnsi="Arial" w:cs="Arial"/>
                <w:color w:val="545454"/>
                <w:sz w:val="21"/>
                <w:szCs w:val="21"/>
                <w:shd w:val="clear" w:color="auto" w:fill="FFFFFF"/>
              </w:rPr>
              <w:t>77.597008</w:t>
            </w:r>
          </w:p>
        </w:tc>
      </w:tr>
      <w:tr w:rsidR="0073231B" w14:paraId="6DE6BA9C" w14:textId="77777777" w:rsidTr="0073231B">
        <w:trPr>
          <w:jc w:val="center"/>
        </w:trPr>
        <w:tc>
          <w:tcPr>
            <w:tcW w:w="1395" w:type="dxa"/>
          </w:tcPr>
          <w:p w14:paraId="3D5CCF5A" w14:textId="77777777" w:rsidR="0073231B"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6</w:t>
            </w:r>
          </w:p>
        </w:tc>
        <w:tc>
          <w:tcPr>
            <w:tcW w:w="1807" w:type="dxa"/>
          </w:tcPr>
          <w:p w14:paraId="2C8B8065" w14:textId="77777777" w:rsidR="0073231B" w:rsidRPr="008C715E"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Jayanagar</w:t>
            </w:r>
          </w:p>
        </w:tc>
        <w:tc>
          <w:tcPr>
            <w:tcW w:w="1679" w:type="dxa"/>
          </w:tcPr>
          <w:p w14:paraId="7EC96E37" w14:textId="77777777" w:rsidR="0073231B" w:rsidRDefault="0073231B" w:rsidP="002962C7">
            <w:r>
              <w:rPr>
                <w:rFonts w:ascii="Arial" w:hAnsi="Arial" w:cs="Arial"/>
                <w:color w:val="545454"/>
                <w:sz w:val="21"/>
                <w:szCs w:val="21"/>
                <w:shd w:val="clear" w:color="auto" w:fill="FFFFFF"/>
              </w:rPr>
              <w:t>12.927501</w:t>
            </w:r>
          </w:p>
        </w:tc>
        <w:tc>
          <w:tcPr>
            <w:tcW w:w="1679" w:type="dxa"/>
          </w:tcPr>
          <w:p w14:paraId="109637C8" w14:textId="77777777" w:rsidR="0073231B" w:rsidRDefault="0073231B" w:rsidP="002962C7">
            <w:r>
              <w:rPr>
                <w:rFonts w:ascii="Arial" w:hAnsi="Arial" w:cs="Arial"/>
                <w:color w:val="545454"/>
                <w:sz w:val="21"/>
                <w:szCs w:val="21"/>
                <w:shd w:val="clear" w:color="auto" w:fill="FFFFFF"/>
              </w:rPr>
              <w:t>77.582774</w:t>
            </w:r>
          </w:p>
        </w:tc>
      </w:tr>
      <w:tr w:rsidR="0073231B" w14:paraId="48323B90" w14:textId="77777777" w:rsidTr="0073231B">
        <w:trPr>
          <w:jc w:val="center"/>
        </w:trPr>
        <w:tc>
          <w:tcPr>
            <w:tcW w:w="1395" w:type="dxa"/>
          </w:tcPr>
          <w:p w14:paraId="4791F366" w14:textId="77777777" w:rsidR="0073231B" w:rsidRPr="004D7558"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7</w:t>
            </w:r>
          </w:p>
        </w:tc>
        <w:tc>
          <w:tcPr>
            <w:tcW w:w="1807" w:type="dxa"/>
          </w:tcPr>
          <w:p w14:paraId="45336C4B" w14:textId="7218A468" w:rsidR="0073231B" w:rsidRDefault="008C715E"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B</w:t>
            </w:r>
            <w:r w:rsidR="0073231B" w:rsidRPr="004D7558">
              <w:rPr>
                <w:rStyle w:val="Emphasis"/>
                <w:rFonts w:ascii="Arial" w:hAnsi="Arial" w:cs="Arial"/>
                <w:b/>
                <w:bCs/>
                <w:i w:val="0"/>
                <w:iCs w:val="0"/>
                <w:color w:val="6A6A6A"/>
                <w:sz w:val="21"/>
                <w:szCs w:val="21"/>
                <w:shd w:val="clear" w:color="auto" w:fill="FFFFFF"/>
              </w:rPr>
              <w:t>anashankari</w:t>
            </w:r>
          </w:p>
        </w:tc>
        <w:tc>
          <w:tcPr>
            <w:tcW w:w="1679" w:type="dxa"/>
          </w:tcPr>
          <w:p w14:paraId="60CE43B9"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12.925453</w:t>
            </w:r>
          </w:p>
        </w:tc>
        <w:tc>
          <w:tcPr>
            <w:tcW w:w="1679" w:type="dxa"/>
          </w:tcPr>
          <w:p w14:paraId="6408FF2D"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77.546761</w:t>
            </w:r>
          </w:p>
        </w:tc>
      </w:tr>
      <w:tr w:rsidR="0073231B" w14:paraId="6BF34EF9" w14:textId="77777777" w:rsidTr="0073231B">
        <w:trPr>
          <w:jc w:val="center"/>
        </w:trPr>
        <w:tc>
          <w:tcPr>
            <w:tcW w:w="1395" w:type="dxa"/>
          </w:tcPr>
          <w:p w14:paraId="4A23D176" w14:textId="77777777" w:rsidR="0073231B"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8</w:t>
            </w:r>
          </w:p>
        </w:tc>
        <w:tc>
          <w:tcPr>
            <w:tcW w:w="1807" w:type="dxa"/>
          </w:tcPr>
          <w:p w14:paraId="5B278703" w14:textId="77777777" w:rsidR="0073231B" w:rsidRPr="004D7558"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Ulsoor</w:t>
            </w:r>
          </w:p>
        </w:tc>
        <w:tc>
          <w:tcPr>
            <w:tcW w:w="1679" w:type="dxa"/>
          </w:tcPr>
          <w:p w14:paraId="1673748E"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12.9755</w:t>
            </w:r>
          </w:p>
        </w:tc>
        <w:tc>
          <w:tcPr>
            <w:tcW w:w="1679" w:type="dxa"/>
          </w:tcPr>
          <w:p w14:paraId="664B25BA"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77.6182</w:t>
            </w:r>
          </w:p>
        </w:tc>
      </w:tr>
      <w:tr w:rsidR="0073231B" w14:paraId="54CBE8DA" w14:textId="77777777" w:rsidTr="0073231B">
        <w:trPr>
          <w:jc w:val="center"/>
        </w:trPr>
        <w:tc>
          <w:tcPr>
            <w:tcW w:w="1395" w:type="dxa"/>
          </w:tcPr>
          <w:p w14:paraId="702990B4" w14:textId="77777777" w:rsidR="0073231B" w:rsidRPr="004D7558"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9</w:t>
            </w:r>
          </w:p>
        </w:tc>
        <w:tc>
          <w:tcPr>
            <w:tcW w:w="1807" w:type="dxa"/>
          </w:tcPr>
          <w:p w14:paraId="05A1391D" w14:textId="77777777" w:rsidR="0073231B" w:rsidRDefault="0073231B" w:rsidP="002962C7">
            <w:pPr>
              <w:rPr>
                <w:rStyle w:val="Emphasis"/>
                <w:rFonts w:ascii="Arial" w:hAnsi="Arial" w:cs="Arial"/>
                <w:b/>
                <w:bCs/>
                <w:i w:val="0"/>
                <w:iCs w:val="0"/>
                <w:color w:val="6A6A6A"/>
                <w:sz w:val="21"/>
                <w:szCs w:val="21"/>
                <w:shd w:val="clear" w:color="auto" w:fill="FFFFFF"/>
              </w:rPr>
            </w:pPr>
            <w:proofErr w:type="spellStart"/>
            <w:r w:rsidRPr="004D7558">
              <w:rPr>
                <w:rStyle w:val="Emphasis"/>
                <w:rFonts w:ascii="Arial" w:hAnsi="Arial" w:cs="Arial"/>
                <w:b/>
                <w:bCs/>
                <w:i w:val="0"/>
                <w:iCs w:val="0"/>
                <w:color w:val="6A6A6A"/>
                <w:sz w:val="21"/>
                <w:szCs w:val="21"/>
                <w:shd w:val="clear" w:color="auto" w:fill="FFFFFF"/>
              </w:rPr>
              <w:t>Basavanagudi</w:t>
            </w:r>
            <w:proofErr w:type="spellEnd"/>
          </w:p>
        </w:tc>
        <w:tc>
          <w:tcPr>
            <w:tcW w:w="1679" w:type="dxa"/>
          </w:tcPr>
          <w:p w14:paraId="1518BA6C"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12.942117</w:t>
            </w:r>
          </w:p>
        </w:tc>
        <w:tc>
          <w:tcPr>
            <w:tcW w:w="1679" w:type="dxa"/>
          </w:tcPr>
          <w:p w14:paraId="70B46D24"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77.575361</w:t>
            </w:r>
          </w:p>
        </w:tc>
      </w:tr>
      <w:tr w:rsidR="0073231B" w14:paraId="6E4835A8" w14:textId="77777777" w:rsidTr="0073231B">
        <w:trPr>
          <w:jc w:val="center"/>
        </w:trPr>
        <w:tc>
          <w:tcPr>
            <w:tcW w:w="1395" w:type="dxa"/>
          </w:tcPr>
          <w:p w14:paraId="2DB0C6E4" w14:textId="77777777" w:rsidR="0073231B"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1</w:t>
            </w:r>
            <w:r>
              <w:rPr>
                <w:rStyle w:val="Emphasis"/>
                <w:rFonts w:ascii="Arial" w:hAnsi="Arial" w:cs="Arial"/>
                <w:b/>
                <w:bCs/>
                <w:color w:val="6A6A6A"/>
                <w:sz w:val="21"/>
                <w:szCs w:val="21"/>
                <w:shd w:val="clear" w:color="auto" w:fill="FFFFFF"/>
              </w:rPr>
              <w:t>0</w:t>
            </w:r>
          </w:p>
        </w:tc>
        <w:tc>
          <w:tcPr>
            <w:tcW w:w="1807" w:type="dxa"/>
          </w:tcPr>
          <w:p w14:paraId="71CAEE8B" w14:textId="77777777" w:rsidR="0073231B" w:rsidRPr="004D7558"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Whitefield</w:t>
            </w:r>
          </w:p>
        </w:tc>
        <w:tc>
          <w:tcPr>
            <w:tcW w:w="1679" w:type="dxa"/>
          </w:tcPr>
          <w:p w14:paraId="112E42E9"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12.971389</w:t>
            </w:r>
          </w:p>
        </w:tc>
        <w:tc>
          <w:tcPr>
            <w:tcW w:w="1679" w:type="dxa"/>
          </w:tcPr>
          <w:p w14:paraId="36C9943A"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77.750130</w:t>
            </w:r>
          </w:p>
        </w:tc>
      </w:tr>
    </w:tbl>
    <w:p w14:paraId="6B74FE88" w14:textId="4E73A844" w:rsidR="0073231B" w:rsidRDefault="0073231B" w:rsidP="0073231B">
      <w:pPr>
        <w:ind w:left="720" w:firstLine="720"/>
      </w:pPr>
    </w:p>
    <w:p w14:paraId="66F5AE7B" w14:textId="539EBCC3" w:rsidR="0073231B" w:rsidRPr="008C715E" w:rsidRDefault="008C715E" w:rsidP="008C715E">
      <w:pPr>
        <w:pStyle w:val="ListParagraph"/>
        <w:numPr>
          <w:ilvl w:val="1"/>
          <w:numId w:val="2"/>
        </w:numPr>
        <w:rPr>
          <w:b/>
        </w:rPr>
      </w:pPr>
      <w:r w:rsidRPr="008C715E">
        <w:rPr>
          <w:b/>
        </w:rPr>
        <w:t>Feature selection</w:t>
      </w:r>
    </w:p>
    <w:p w14:paraId="7CFE3E4E" w14:textId="4AB3770F" w:rsidR="00D17A0C" w:rsidRDefault="00C30589" w:rsidP="00081D59">
      <w:pPr>
        <w:pStyle w:val="ListParagraph"/>
        <w:ind w:left="1440"/>
      </w:pPr>
      <w:r>
        <w:t>Next data</w:t>
      </w:r>
      <w:r w:rsidR="009C5EF6">
        <w:t xml:space="preserve"> analysis </w:t>
      </w:r>
      <w:r w:rsidR="0073231B">
        <w:t xml:space="preserve">is </w:t>
      </w:r>
      <w:r>
        <w:t>most dependent on</w:t>
      </w:r>
      <w:r w:rsidR="0073231B">
        <w:t xml:space="preserve"> Foursquare</w:t>
      </w:r>
      <w:r>
        <w:t xml:space="preserve"> data over happening details around the locations.</w:t>
      </w:r>
    </w:p>
    <w:p w14:paraId="61EB5D81" w14:textId="1D6EFCA6" w:rsidR="00081D59" w:rsidRDefault="00081D59" w:rsidP="00081D59">
      <w:pPr>
        <w:pStyle w:val="ListParagraph"/>
        <w:ind w:left="1440"/>
      </w:pPr>
    </w:p>
    <w:p w14:paraId="6817ABAA" w14:textId="77777777" w:rsidR="00081D59" w:rsidRDefault="00081D59" w:rsidP="00081D59">
      <w:pPr>
        <w:pStyle w:val="ListParagraph"/>
        <w:ind w:left="1440"/>
      </w:pPr>
      <w:r>
        <w:t xml:space="preserve">We are mainly looking for 2 categories of places </w:t>
      </w:r>
    </w:p>
    <w:p w14:paraId="7313548D" w14:textId="7C1226A5" w:rsidR="00081D59" w:rsidRDefault="00081D59" w:rsidP="00081D59">
      <w:pPr>
        <w:pStyle w:val="ListParagraph"/>
        <w:numPr>
          <w:ilvl w:val="0"/>
          <w:numId w:val="3"/>
        </w:numPr>
      </w:pPr>
      <w:r>
        <w:t>Calm venues nearby residence</w:t>
      </w:r>
    </w:p>
    <w:p w14:paraId="45DF3D87" w14:textId="5B340321" w:rsidR="00081D59" w:rsidRDefault="00081D59" w:rsidP="00081D59">
      <w:pPr>
        <w:pStyle w:val="ListParagraph"/>
        <w:numPr>
          <w:ilvl w:val="0"/>
          <w:numId w:val="3"/>
        </w:numPr>
      </w:pPr>
      <w:r>
        <w:t>Sport/Restaurant kind of venues to enjoy bear to residence</w:t>
      </w:r>
    </w:p>
    <w:p w14:paraId="27EF1930" w14:textId="6A417999" w:rsidR="00081D59" w:rsidRDefault="00081D59" w:rsidP="00081D59">
      <w:pPr>
        <w:ind w:left="1440"/>
      </w:pPr>
      <w:r>
        <w:t>For each area selected, we will be pulling top 100 Most active venues within range of 5 Km.</w:t>
      </w:r>
    </w:p>
    <w:p w14:paraId="6D5948C9" w14:textId="22B86672" w:rsidR="00081D59" w:rsidRDefault="00081D59" w:rsidP="00081D59">
      <w:pPr>
        <w:ind w:left="1440"/>
      </w:pPr>
      <w:r>
        <w:t xml:space="preserve">Based on the available data we will be pulling </w:t>
      </w:r>
      <w:r w:rsidR="00212E6F">
        <w:t>Top priority features and segregate the kind of places like Parks, temples, Hospitals, schools into Calm priority</w:t>
      </w:r>
    </w:p>
    <w:p w14:paraId="2FFBD143" w14:textId="146763F4" w:rsidR="00212E6F" w:rsidRDefault="00212E6F" w:rsidP="00081D59">
      <w:pPr>
        <w:ind w:left="1440"/>
      </w:pPr>
      <w:r>
        <w:t xml:space="preserve">Restaurants, Bars, sports clubs, stadiums etc. features into Recreation category. Based on the max feature availability. Areas will be rated as calm and sportive.  </w:t>
      </w:r>
    </w:p>
    <w:p w14:paraId="5D7256B0" w14:textId="44AF3525" w:rsidR="00212E6F" w:rsidRDefault="00212E6F" w:rsidP="00212E6F">
      <w:pPr>
        <w:pStyle w:val="ListParagraph"/>
        <w:numPr>
          <w:ilvl w:val="1"/>
          <w:numId w:val="2"/>
        </w:numPr>
        <w:rPr>
          <w:b/>
        </w:rPr>
      </w:pPr>
      <w:r w:rsidRPr="00212E6F">
        <w:rPr>
          <w:b/>
        </w:rPr>
        <w:t>Tool being used</w:t>
      </w:r>
    </w:p>
    <w:p w14:paraId="109692CD" w14:textId="676CE6B3" w:rsidR="00212E6F" w:rsidRDefault="00212E6F" w:rsidP="00212E6F">
      <w:pPr>
        <w:ind w:left="1440"/>
      </w:pPr>
      <w:r>
        <w:rPr>
          <w:b/>
        </w:rPr>
        <w:t xml:space="preserve">Folium </w:t>
      </w:r>
      <w:r w:rsidRPr="00212E6F">
        <w:t>maps</w:t>
      </w:r>
      <w:r>
        <w:t xml:space="preserve"> for Categorical venue display</w:t>
      </w:r>
    </w:p>
    <w:p w14:paraId="57DB3C37" w14:textId="49B77E63" w:rsidR="00212E6F" w:rsidRPr="00212E6F" w:rsidRDefault="00212E6F" w:rsidP="00212E6F">
      <w:pPr>
        <w:ind w:left="1440"/>
        <w:rPr>
          <w:b/>
        </w:rPr>
      </w:pPr>
      <w:r>
        <w:rPr>
          <w:b/>
        </w:rPr>
        <w:t xml:space="preserve">Foursquare </w:t>
      </w:r>
      <w:r w:rsidRPr="00212E6F">
        <w:t>for</w:t>
      </w:r>
      <w:r>
        <w:t xml:space="preserve"> venue detail source.</w:t>
      </w:r>
    </w:p>
    <w:p w14:paraId="1BB329D6" w14:textId="1F787907" w:rsidR="00081D59" w:rsidRDefault="00081D59" w:rsidP="00081D59"/>
    <w:p w14:paraId="6BC7CBF2" w14:textId="259C75F4" w:rsidR="00212E6F" w:rsidRPr="00212E6F" w:rsidRDefault="00212E6F" w:rsidP="00212E6F">
      <w:pPr>
        <w:pStyle w:val="ListParagraph"/>
        <w:numPr>
          <w:ilvl w:val="0"/>
          <w:numId w:val="2"/>
        </w:numPr>
        <w:rPr>
          <w:b/>
          <w:sz w:val="28"/>
          <w:szCs w:val="28"/>
        </w:rPr>
      </w:pPr>
      <w:r w:rsidRPr="00212E6F">
        <w:rPr>
          <w:b/>
          <w:sz w:val="28"/>
          <w:szCs w:val="28"/>
        </w:rPr>
        <w:t>Further analysis</w:t>
      </w:r>
      <w:bookmarkStart w:id="0" w:name="_GoBack"/>
      <w:bookmarkEnd w:id="0"/>
    </w:p>
    <w:p w14:paraId="46E2FCB1" w14:textId="4B6A9F1D" w:rsidR="00C30589" w:rsidRDefault="00C30589" w:rsidP="00C30589">
      <w:pPr>
        <w:pStyle w:val="ListParagraph"/>
        <w:ind w:left="1440"/>
      </w:pPr>
      <w:r>
        <w:t>This analysis can be later extended with new cities or locations.</w:t>
      </w:r>
    </w:p>
    <w:sectPr w:rsidR="00C305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CB23F" w14:textId="77777777" w:rsidR="00F00D99" w:rsidRDefault="00F00D99" w:rsidP="00AF3C98">
      <w:pPr>
        <w:spacing w:after="0" w:line="240" w:lineRule="auto"/>
      </w:pPr>
      <w:r>
        <w:separator/>
      </w:r>
    </w:p>
  </w:endnote>
  <w:endnote w:type="continuationSeparator" w:id="0">
    <w:p w14:paraId="2903FB1F" w14:textId="77777777" w:rsidR="00F00D99" w:rsidRDefault="00F00D99" w:rsidP="00AF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25BAA" w14:textId="77777777" w:rsidR="00F00D99" w:rsidRDefault="00F00D99" w:rsidP="00AF3C98">
      <w:pPr>
        <w:spacing w:after="0" w:line="240" w:lineRule="auto"/>
      </w:pPr>
      <w:r>
        <w:separator/>
      </w:r>
    </w:p>
  </w:footnote>
  <w:footnote w:type="continuationSeparator" w:id="0">
    <w:p w14:paraId="529783C9" w14:textId="77777777" w:rsidR="00F00D99" w:rsidRDefault="00F00D99" w:rsidP="00AF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E1680"/>
    <w:multiLevelType w:val="multilevel"/>
    <w:tmpl w:val="689A63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52AB2739"/>
    <w:multiLevelType w:val="hybridMultilevel"/>
    <w:tmpl w:val="280CE1D6"/>
    <w:lvl w:ilvl="0" w:tplc="881613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48E6A3D"/>
    <w:multiLevelType w:val="hybridMultilevel"/>
    <w:tmpl w:val="08C82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6"/>
    <w:rsid w:val="00050D21"/>
    <w:rsid w:val="00081D59"/>
    <w:rsid w:val="000B7C62"/>
    <w:rsid w:val="001B127E"/>
    <w:rsid w:val="00212E6F"/>
    <w:rsid w:val="002625A2"/>
    <w:rsid w:val="002908E1"/>
    <w:rsid w:val="002E6D83"/>
    <w:rsid w:val="0032408B"/>
    <w:rsid w:val="003564D4"/>
    <w:rsid w:val="00482A04"/>
    <w:rsid w:val="004D7558"/>
    <w:rsid w:val="00500604"/>
    <w:rsid w:val="00526F0D"/>
    <w:rsid w:val="0073231B"/>
    <w:rsid w:val="007424ED"/>
    <w:rsid w:val="00831082"/>
    <w:rsid w:val="00887A0D"/>
    <w:rsid w:val="008C715E"/>
    <w:rsid w:val="00962442"/>
    <w:rsid w:val="00997045"/>
    <w:rsid w:val="009C5EF6"/>
    <w:rsid w:val="00A57B84"/>
    <w:rsid w:val="00AE5AF6"/>
    <w:rsid w:val="00AF3C98"/>
    <w:rsid w:val="00B538F1"/>
    <w:rsid w:val="00C30589"/>
    <w:rsid w:val="00C629EE"/>
    <w:rsid w:val="00D13A47"/>
    <w:rsid w:val="00D17A0C"/>
    <w:rsid w:val="00D25272"/>
    <w:rsid w:val="00E537F6"/>
    <w:rsid w:val="00EC0AA2"/>
    <w:rsid w:val="00F00D99"/>
    <w:rsid w:val="00F97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FE249"/>
  <w15:chartTrackingRefBased/>
  <w15:docId w15:val="{89984CAB-122D-4C53-926B-7804E8F5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D83"/>
    <w:pPr>
      <w:ind w:left="720"/>
      <w:contextualSpacing/>
    </w:pPr>
  </w:style>
  <w:style w:type="character" w:styleId="Hyperlink">
    <w:name w:val="Hyperlink"/>
    <w:basedOn w:val="DefaultParagraphFont"/>
    <w:uiPriority w:val="99"/>
    <w:unhideWhenUsed/>
    <w:rsid w:val="002E6D83"/>
    <w:rPr>
      <w:color w:val="0000FF"/>
      <w:u w:val="single"/>
    </w:rPr>
  </w:style>
  <w:style w:type="character" w:styleId="FollowedHyperlink">
    <w:name w:val="FollowedHyperlink"/>
    <w:basedOn w:val="DefaultParagraphFont"/>
    <w:uiPriority w:val="99"/>
    <w:semiHidden/>
    <w:unhideWhenUsed/>
    <w:rsid w:val="003564D4"/>
    <w:rPr>
      <w:color w:val="954F72" w:themeColor="followedHyperlink"/>
      <w:u w:val="single"/>
    </w:rPr>
  </w:style>
  <w:style w:type="table" w:styleId="TableGrid">
    <w:name w:val="Table Grid"/>
    <w:basedOn w:val="TableNormal"/>
    <w:uiPriority w:val="39"/>
    <w:rsid w:val="00962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D7558"/>
    <w:rPr>
      <w:i/>
      <w:iCs/>
    </w:rPr>
  </w:style>
  <w:style w:type="character" w:styleId="UnresolvedMention">
    <w:name w:val="Unresolved Mention"/>
    <w:basedOn w:val="DefaultParagraphFont"/>
    <w:uiPriority w:val="99"/>
    <w:semiHidden/>
    <w:unhideWhenUsed/>
    <w:rsid w:val="00732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rnataka.com/bangalore/top-10-localities-to-live-in-bangal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Ananthapadmanabhan, L.</dc:creator>
  <cp:keywords/>
  <dc:description/>
  <cp:lastModifiedBy>Ananthapadmanabhan, L.</cp:lastModifiedBy>
  <cp:revision>12</cp:revision>
  <dcterms:created xsi:type="dcterms:W3CDTF">2019-11-02T17:49:00Z</dcterms:created>
  <dcterms:modified xsi:type="dcterms:W3CDTF">2019-11-03T19:33:00Z</dcterms:modified>
</cp:coreProperties>
</file>