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7B6375" wp14:paraId="0A138B83" wp14:noSpellErr="1" wp14:textId="542BF852">
      <w:pPr>
        <w:spacing w:before="0" w:beforeAutospacing="off" w:after="0" w:afterAutospacing="off"/>
      </w:pPr>
    </w:p>
    <w:p xmlns:wp14="http://schemas.microsoft.com/office/word/2010/wordml" wp14:paraId="2C078E63" wp14:textId="0044361E" wp14:noSpellErr="1"/>
    <w:p w:rsidR="7728662B" w:rsidRDefault="7728662B" w14:paraId="5A4A9CB2" w14:textId="0756032D">
      <w:r w:rsidR="7728662B">
        <w:drawing>
          <wp:inline wp14:editId="3907A663" wp14:anchorId="5FC1A3F2">
            <wp:extent cx="5006774" cy="3772227"/>
            <wp:effectExtent l="0" t="0" r="0" b="0"/>
            <wp:docPr id="12702243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224312" name=""/>
                    <pic:cNvPicPr/>
                  </pic:nvPicPr>
                  <pic:blipFill>
                    <a:blip xmlns:r="http://schemas.openxmlformats.org/officeDocument/2006/relationships" r:embed="rId871602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3EA8E" w:rsidRDefault="3573EA8E" w14:paraId="540FD542" w14:textId="6852E7FD"/>
    <w:p w:rsidR="729F0833" w:rsidP="3573EA8E" w:rsidRDefault="729F0833" w14:paraId="4B96D9EE" w14:textId="57686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29F0833">
        <w:rPr/>
        <w:t xml:space="preserve">Most sales are coming from Tier 3 outlets. These locations contribute the highest sales numbers compared to Tier 2 and Tier 1. If </w:t>
      </w:r>
      <w:r w:rsidR="729F0833">
        <w:rPr/>
        <w:t>you’re</w:t>
      </w:r>
      <w:r w:rsidR="729F0833">
        <w:rPr/>
        <w:t xml:space="preserve"> looking to focus your efforts, Tier 3 </w:t>
      </w:r>
      <w:r w:rsidR="729F0833">
        <w:rPr/>
        <w:t>seems to be</w:t>
      </w:r>
      <w:r w:rsidR="729F0833">
        <w:rPr/>
        <w:t xml:space="preserve"> your best bet.</w:t>
      </w:r>
    </w:p>
    <w:p w:rsidR="3573EA8E" w:rsidP="3573EA8E" w:rsidRDefault="3573EA8E" w14:paraId="73BF9C1F" w14:textId="1703B9C1">
      <w:pPr>
        <w:pStyle w:val="ListParagraph"/>
        <w:ind w:left="720"/>
        <w:rPr>
          <w:sz w:val="24"/>
          <w:szCs w:val="24"/>
        </w:rPr>
      </w:pPr>
    </w:p>
    <w:p w:rsidR="54C224B8" w:rsidP="3573EA8E" w:rsidRDefault="54C224B8" w14:paraId="192E69EF" w14:textId="5AB73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4C224B8">
        <w:rPr/>
        <w:t xml:space="preserve"> </w:t>
      </w:r>
      <w:r w:rsidR="729F0833">
        <w:rPr/>
        <w:t>The average sale is $141, and this stays about the same no matter how you slice the data. This kind of consistency suggests your pricing and product mix are stable.</w:t>
      </w:r>
    </w:p>
    <w:p w:rsidR="3573EA8E" w:rsidP="3573EA8E" w:rsidRDefault="3573EA8E" w14:paraId="657DB7AF" w14:textId="5EE55AD7">
      <w:pPr>
        <w:pStyle w:val="Normal"/>
        <w:rPr>
          <w:sz w:val="24"/>
          <w:szCs w:val="24"/>
        </w:rPr>
      </w:pPr>
    </w:p>
    <w:p w:rsidR="0B74A2A6" w:rsidRDefault="0B74A2A6" w14:paraId="401CDBD7" w14:textId="1CA186E1">
      <w:r w:rsidR="0B74A2A6">
        <w:drawing>
          <wp:inline wp14:editId="2C547A91" wp14:anchorId="65A75358">
            <wp:extent cx="5943600" cy="4105275"/>
            <wp:effectExtent l="0" t="0" r="0" b="0"/>
            <wp:docPr id="10653005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5300582" name=""/>
                    <pic:cNvPicPr/>
                  </pic:nvPicPr>
                  <pic:blipFill>
                    <a:blip xmlns:r="http://schemas.openxmlformats.org/officeDocument/2006/relationships" r:embed="rId8367932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F0833" w:rsidP="3573EA8E" w:rsidRDefault="729F0833" w14:paraId="716F1273" w14:textId="3899CDC1">
      <w:pPr>
        <w:pStyle w:val="Normal"/>
      </w:pPr>
      <w:r w:rsidR="729F0833">
        <w:rPr/>
        <w:t xml:space="preserve"> </w:t>
      </w:r>
    </w:p>
    <w:p w:rsidR="729F0833" w:rsidP="3573EA8E" w:rsidRDefault="729F0833" w14:paraId="246F2712" w14:textId="26A46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29F0833">
        <w:rPr/>
        <w:t xml:space="preserve">When it comes to types of stores, Grocery Stores and Supermarket Type1 pull in the biggest sales and have the broadest assortment. Supermarket Type3 and Type2 sell less </w:t>
      </w:r>
      <w:r w:rsidR="5033B0EE">
        <w:rPr/>
        <w:t>overall but</w:t>
      </w:r>
      <w:r w:rsidR="729F0833">
        <w:rPr/>
        <w:t xml:space="preserve"> still contribute.</w:t>
      </w:r>
    </w:p>
    <w:p w:rsidR="729F0833" w:rsidP="3573EA8E" w:rsidRDefault="729F0833" w14:paraId="27EB879B" w14:textId="54E67115">
      <w:pPr>
        <w:pStyle w:val="Normal"/>
      </w:pPr>
      <w:r w:rsidR="729F0833">
        <w:rPr/>
        <w:t xml:space="preserve"> </w:t>
      </w:r>
      <w:r w:rsidR="7BD09CE9">
        <w:rPr/>
        <w:t xml:space="preserve"> </w:t>
      </w:r>
    </w:p>
    <w:p w:rsidR="7BD09CE9" w:rsidRDefault="7BD09CE9" w14:paraId="31BB55A6" w14:textId="2250C28A">
      <w:r w:rsidR="7BD09CE9">
        <w:drawing>
          <wp:inline wp14:editId="2F15F1F7" wp14:anchorId="7C03745F">
            <wp:extent cx="5943600" cy="4000500"/>
            <wp:effectExtent l="0" t="0" r="0" b="0"/>
            <wp:docPr id="17409261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0926188" name=""/>
                    <pic:cNvPicPr/>
                  </pic:nvPicPr>
                  <pic:blipFill>
                    <a:blip xmlns:r="http://schemas.openxmlformats.org/officeDocument/2006/relationships" r:embed="rId18123013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F0833" w:rsidP="3573EA8E" w:rsidRDefault="729F0833" w14:paraId="2B697AD9" w14:textId="2E86B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29F0833">
        <w:rPr/>
        <w:t xml:space="preserve">Across all your items, you have strong diversity in </w:t>
      </w:r>
      <w:r w:rsidR="729F0833">
        <w:rPr/>
        <w:t>what’s</w:t>
      </w:r>
      <w:r w:rsidR="729F0833">
        <w:rPr/>
        <w:t xml:space="preserve"> selling, but certain categories like fruits, snacks, and breakfast items stand out with higher sales. Low fat products also make up </w:t>
      </w:r>
      <w:r w:rsidR="729F0833">
        <w:rPr/>
        <w:t>a significant portion</w:t>
      </w:r>
      <w:r w:rsidR="729F0833">
        <w:rPr/>
        <w:t xml:space="preserve"> of sales, showing a healthy choices trend.</w:t>
      </w:r>
    </w:p>
    <w:p w:rsidR="729F0833" w:rsidP="3573EA8E" w:rsidRDefault="729F0833" w14:paraId="1043F5AB" w14:textId="63B46F8D">
      <w:pPr>
        <w:pStyle w:val="Normal"/>
      </w:pPr>
      <w:r w:rsidR="729F0833">
        <w:rPr/>
        <w:t xml:space="preserve"> </w:t>
      </w:r>
    </w:p>
    <w:p w:rsidR="729F0833" w:rsidP="3573EA8E" w:rsidRDefault="729F0833" w14:paraId="552E7E0B" w14:textId="4DB45F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29F0833">
        <w:rPr/>
        <w:t>Your customer ratings hold steady at 3.9 out of 5, and the number of items sold across outlets is impressive, showing good customer interest.</w:t>
      </w:r>
    </w:p>
    <w:p w:rsidR="2C36CD81" w:rsidP="3573EA8E" w:rsidRDefault="2C36CD81" w14:paraId="6279FF43" w14:textId="52F385E9">
      <w:pPr>
        <w:pStyle w:val="Normal"/>
      </w:pPr>
      <w:r w:rsidR="2C36CD81">
        <w:rPr/>
        <w:t xml:space="preserve"> </w:t>
      </w:r>
      <w:r w:rsidR="6810651D">
        <w:drawing>
          <wp:inline wp14:editId="2DCB40A0" wp14:anchorId="1B2DDC37">
            <wp:extent cx="5943600" cy="4171950"/>
            <wp:effectExtent l="0" t="0" r="0" b="0"/>
            <wp:docPr id="21183549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8354916" name=""/>
                    <pic:cNvPicPr/>
                  </pic:nvPicPr>
                  <pic:blipFill>
                    <a:blip xmlns:r="http://schemas.openxmlformats.org/officeDocument/2006/relationships" r:embed="rId3069854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F0833" w:rsidP="3573EA8E" w:rsidRDefault="729F0833" w14:paraId="0B672227" w14:textId="1A2955D8">
      <w:pPr>
        <w:pStyle w:val="Normal"/>
      </w:pPr>
      <w:r w:rsidR="729F0833">
        <w:rPr/>
        <w:t xml:space="preserve"> </w:t>
      </w:r>
    </w:p>
    <w:p w:rsidR="70CFFDDC" w:rsidP="3573EA8E" w:rsidRDefault="70CFFDDC" w14:paraId="00277430" w14:textId="1B6C82F8">
      <w:pPr>
        <w:pStyle w:val="ListParagraph"/>
        <w:numPr>
          <w:ilvl w:val="0"/>
          <w:numId w:val="1"/>
        </w:numPr>
        <w:rPr/>
      </w:pPr>
      <w:r w:rsidR="70CFFDDC">
        <w:rPr/>
        <w:t>Tire 1 cities customers are more into healthy product th</w:t>
      </w:r>
      <w:r w:rsidR="0000B913">
        <w:rPr/>
        <w:t xml:space="preserve">an </w:t>
      </w:r>
      <w:r w:rsidR="70CFFDDC">
        <w:rPr/>
        <w:t xml:space="preserve">tire 2 and tire 3 </w:t>
      </w:r>
      <w:r w:rsidR="6825FFFF">
        <w:rPr/>
        <w:t>cities.</w:t>
      </w:r>
      <w:r w:rsidR="70CFFDDC">
        <w:rPr/>
        <w:t xml:space="preserve"> People are more health </w:t>
      </w:r>
      <w:r w:rsidR="171B73B7">
        <w:rPr/>
        <w:t>conscious in tire 1 &gt; tire 2 &gt; tire 3</w:t>
      </w:r>
      <w:r w:rsidR="48277BE2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892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882E6"/>
    <w:rsid w:val="0000B913"/>
    <w:rsid w:val="02CB76A6"/>
    <w:rsid w:val="0B74A2A6"/>
    <w:rsid w:val="0F488141"/>
    <w:rsid w:val="115491FC"/>
    <w:rsid w:val="14E0D636"/>
    <w:rsid w:val="171B73B7"/>
    <w:rsid w:val="22C91D28"/>
    <w:rsid w:val="247B6375"/>
    <w:rsid w:val="2C36CD81"/>
    <w:rsid w:val="3573EA8E"/>
    <w:rsid w:val="3E801A88"/>
    <w:rsid w:val="3F4CB331"/>
    <w:rsid w:val="44F882E6"/>
    <w:rsid w:val="48277BE2"/>
    <w:rsid w:val="4E3C7AB3"/>
    <w:rsid w:val="4F44B702"/>
    <w:rsid w:val="5033B0EE"/>
    <w:rsid w:val="54C224B8"/>
    <w:rsid w:val="57C3E273"/>
    <w:rsid w:val="592238DB"/>
    <w:rsid w:val="5AF7C1E9"/>
    <w:rsid w:val="5C9B98F1"/>
    <w:rsid w:val="60CD9B55"/>
    <w:rsid w:val="61BA8E88"/>
    <w:rsid w:val="6810651D"/>
    <w:rsid w:val="6825FFFF"/>
    <w:rsid w:val="6BFB6BDB"/>
    <w:rsid w:val="70CFFDDC"/>
    <w:rsid w:val="729F0833"/>
    <w:rsid w:val="7728662B"/>
    <w:rsid w:val="7BD09CE9"/>
    <w:rsid w:val="7DCD9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82E6"/>
  <w15:chartTrackingRefBased/>
  <w15:docId w15:val="{0E224B45-AC3A-40CE-9CD8-EA455021FB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573EA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Id87160278" /><Relationship Type="http://schemas.openxmlformats.org/officeDocument/2006/relationships/image" Target="/media/image3.png" Id="rId836793215" /><Relationship Type="http://schemas.openxmlformats.org/officeDocument/2006/relationships/image" Target="/media/image4.png" Id="rId1812301334" /><Relationship Type="http://schemas.openxmlformats.org/officeDocument/2006/relationships/image" Target="/media/image5.png" Id="rId306985467" /><Relationship Type="http://schemas.openxmlformats.org/officeDocument/2006/relationships/numbering" Target="numbering.xml" Id="Re7c8c16309bf40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2025-08-08T14:27:18.0546827Z</dcterms:created>
  <dcterms:modified xsi:type="dcterms:W3CDTF">2025-08-10T10:43:31.0227463Z</dcterms:modified>
  <dc:creator>ALOK   KUMAR</dc:creator>
  <lastModifiedBy>ALOK   KUMAR</lastModifiedBy>
</coreProperties>
</file>