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herometrics.tsx---kpi-cards"/>
    <w:p>
      <w:pPr>
        <w:pStyle w:val="Heading1"/>
      </w:pPr>
      <w:r>
        <w:rPr>
          <w:b/>
          <w:bCs/>
        </w:rPr>
        <w:t xml:space="preserve">HeroMetrics.tsx - KPI Cards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React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formatCurrency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formatPercent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getTrendIcon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'@/lib/formatting'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HeroMetricsProps {</w:t>
      </w:r>
      <w:r>
        <w:br/>
      </w:r>
      <w:r>
        <w:rPr>
          <w:rStyle w:val="NormalTok"/>
        </w:rPr>
        <w:t xml:space="preserve">  metrics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activeProjects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pipelineValue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budgetAtRisk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winRate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cuiDocumentsSecured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trends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activeProjects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pipelineValue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budgetAtRisk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winRate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HeroMetrics</w:t>
      </w:r>
      <w:r>
        <w:rPr>
          <w:rStyle w:val="NormalTok"/>
        </w:rPr>
        <w:t xml:space="preserve">({ metrics }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HeroMetricsProps)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kpis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 Projects'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activeProjects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trend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trends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activeProjects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'📊'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'from-blue-600 to-blue-400'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format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'Pipeline Value'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pipelineValue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trend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trends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pipelineValue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'💰'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'from-green-600 to-green-400'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format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formatCurrency</w:t>
      </w:r>
      <w:r>
        <w:rPr>
          <w:rStyle w:val="NormalTok"/>
        </w:rPr>
        <w:t xml:space="preserve">(v)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'Budget at Risk'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budgetAtRisk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trend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trends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budgetAtRisk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'⚠️'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'from-red-600 to-red-400'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format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formatCurrency</w:t>
      </w:r>
      <w:r>
        <w:rPr>
          <w:rStyle w:val="NormalTok"/>
        </w:rPr>
        <w:t xml:space="preserve">(v)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'Win Rate'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winRate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trend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trends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winRate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'🎯'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'from-purple-600 to-purple-400'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format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formatPercent</w:t>
      </w:r>
      <w:r>
        <w:rPr>
          <w:rStyle w:val="NormalTok"/>
        </w:rPr>
        <w:t xml:space="preserve">(v)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'CUI Docs Secured'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cuiDocumentsSecured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trend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'🔒'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'from-emerald-600 to-emerald-400'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format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grid-cols-1 md:grid-cols-2 lg:grid-cols-5 gap-4"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{kpis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((kpi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MetricCard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{idx} kpi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{kpi}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))}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MetricCard</w:t>
      </w:r>
      <w:r>
        <w:rPr>
          <w:rStyle w:val="NormalTok"/>
        </w:rPr>
        <w:t xml:space="preserve">({ kpi }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kpi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 })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isPositive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isRiskMetric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'Risk'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kpi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'at Risk'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"group relative overflow-hidden rounded-lg bg-gradient-to-br from-slate-800 to-slate-900 border border-slate-700 hover:border-slate-600 transition-all duration-300 hover:shadow-lg hover:shadow-slate-900/50"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Gradient Background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`absolute inset-0 bg-gradient-to-br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kpi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color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opacity-0 group-hover:opacity-5 transition-opacity duration-300`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Content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"relative p-6"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{</w:t>
      </w:r>
      <w:r>
        <w:rPr>
          <w:rStyle w:val="CommentTok"/>
        </w:rPr>
        <w:t xml:space="preserve">/* Header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items-start justify-between mb-4"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"text-3xl"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{kpi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icon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TrendBadge trend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{kpi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trend</w:t>
      </w:r>
      <w:r>
        <w:rPr>
          <w:rStyle w:val="NormalTok"/>
        </w:rPr>
        <w:t xml:space="preserve">} isRiskMetric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{isRiskMetric}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{</w:t>
      </w:r>
      <w:r>
        <w:rPr>
          <w:rStyle w:val="CommentTok"/>
        </w:rPr>
        <w:t xml:space="preserve">/* Label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font-medium text-slate-400 mb-2"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{kpi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{</w:t>
      </w:r>
      <w:r>
        <w:rPr>
          <w:rStyle w:val="CommentTok"/>
        </w:rPr>
        <w:t xml:space="preserve">/* Value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items-baseline gap-2"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font-bold text-white"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{kpi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(kpi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{</w:t>
      </w:r>
      <w:r>
        <w:rPr>
          <w:rStyle w:val="CommentTok"/>
        </w:rPr>
        <w:t xml:space="preserve">/* Trend Detail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{kpi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pt-3 border-t border-slate-700"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`text-xs font-medium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isPositive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isRiskMetric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'text-green-400'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isPositive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isRiskMetric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'text-red-400'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'text-red-400'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{isPositive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'↑'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'↓'</w:t>
      </w:r>
      <w:r>
        <w:rPr>
          <w:rStyle w:val="NormalTok"/>
        </w:rPr>
        <w:t xml:space="preserve">} {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(kpi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trend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last month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)}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Bottom Accent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`h-1 bg-gradient-to-r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kpi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color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opacity-0 group-hover:opacity-100 transition-opacity duration-300`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TrendBadge</w:t>
      </w:r>
      <w:r>
        <w:rPr>
          <w:rStyle w:val="NormalTok"/>
        </w:rPr>
        <w:t xml:space="preserve">({ trend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isRiskMetric }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trend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isRiskMetric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})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(trend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isPositive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trend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shouldBeGood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isRiskMetric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isGood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isPositive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shouldBeGood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`inline-flex items-center gap-1 px-2 py-1 rounded-full text-xs font-semibold </w:t>
      </w:r>
      <w:r>
        <w:rPr>
          <w:rStyle w:val="SpecialCharTok"/>
        </w:rPr>
        <w:t xml:space="preserve">${</w:t>
      </w:r>
      <w:r>
        <w:br/>
      </w:r>
      <w:r>
        <w:rPr>
          <w:rStyle w:val="NormalTok"/>
        </w:rPr>
        <w:t xml:space="preserve">      isGood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'bg-green-900/30 text-green-400 border border-green-700/50'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'bg-red-900/30 text-red-400 border border-red-700/50'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{isPositive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'↑'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'↓'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(trend)}</w:t>
      </w:r>
      <w:r>
        <w:rPr>
          <w:rStyle w:val="OperatorTok"/>
        </w:rPr>
        <w:t xml:space="preserve">%&lt;/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Start w:id="20" w:name="supporting-utilities"/>
    <w:p>
      <w:pPr>
        <w:pStyle w:val="Heading2"/>
      </w:pPr>
      <w:r>
        <w:rPr>
          <w:b/>
          <w:bCs/>
        </w:rPr>
        <w:t xml:space="preserve">Supporting Utilities</w:t>
      </w:r>
    </w:p>
    <w:p>
      <w:pPr>
        <w:pStyle w:val="SourceCode"/>
      </w:pPr>
      <w:r>
        <w:rPr>
          <w:rStyle w:val="CommentTok"/>
        </w:rPr>
        <w:t xml:space="preserve">// lib/formatting.ts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formatCurrency</w:t>
      </w:r>
      <w:r>
        <w:rPr>
          <w:rStyle w:val="NormalTok"/>
        </w:rPr>
        <w:t xml:space="preserve">(value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NumberFormat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'en-US'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'currency'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currency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minimumFractionDigits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maximumFractionDigits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(value)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formatPercent</w:t>
      </w:r>
      <w:r>
        <w:rPr>
          <w:rStyle w:val="NormalTok"/>
        </w:rPr>
        <w:t xml:space="preserve">(value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%`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formatNumber</w:t>
      </w:r>
      <w:r>
        <w:rPr>
          <w:rStyle w:val="NormalTok"/>
        </w:rPr>
        <w:t xml:space="preserve">(value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NumberFormat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'en-US'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(value)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getTrendIcon</w:t>
      </w:r>
      <w:r>
        <w:rPr>
          <w:rStyle w:val="NormalTok"/>
        </w:rPr>
        <w:t xml:space="preserve">(trend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(trend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'📈'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(trend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'📉'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'➡️'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2025-11-29T19:42:37Z</dcterms:created>
  <dcterms:modified xsi:type="dcterms:W3CDTF">2025-11-29T19:42:37Z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