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BF4E30" w:rsidRPr="00BF4E30" w:rsidRDefault="00F13B8B" w:rsidP="00BF4E30">
          <w:pPr>
            <w:pStyle w:val="11"/>
            <w:jc w:val="left"/>
            <w:rPr>
              <w:rFonts w:ascii="Times New Roman" w:hAnsi="Times New Roman"/>
              <w:noProof/>
              <w:color w:val="auto"/>
              <w:sz w:val="22"/>
              <w:lang w:val="ru-RU" w:eastAsia="ru-RU"/>
            </w:rPr>
          </w:pPr>
          <w:r w:rsidRPr="00996EEC">
            <w:rPr>
              <w:rFonts w:ascii="Times New Roman" w:hAnsi="Times New Roman"/>
              <w:szCs w:val="28"/>
            </w:rPr>
            <w:fldChar w:fldCharType="begin"/>
          </w:r>
          <w:r w:rsidRPr="00996EEC">
            <w:rPr>
              <w:rFonts w:ascii="Times New Roman" w:hAnsi="Times New Roman"/>
              <w:szCs w:val="28"/>
            </w:rPr>
            <w:instrText xml:space="preserve"> TOC \o "1-3" \h \z \u </w:instrText>
          </w:r>
          <w:r w:rsidRPr="00996EEC">
            <w:rPr>
              <w:rFonts w:ascii="Times New Roman" w:hAnsi="Times New Roman"/>
              <w:szCs w:val="28"/>
            </w:rPr>
            <w:fldChar w:fldCharType="separate"/>
          </w:r>
          <w:hyperlink w:anchor="_Toc41044668" w:history="1">
            <w:r w:rsidR="00BF4E30" w:rsidRPr="00BF4E30">
              <w:rPr>
                <w:rStyle w:val="af0"/>
                <w:rFonts w:ascii="Times New Roman" w:hAnsi="Times New Roman"/>
                <w:bCs/>
                <w:smallCaps/>
                <w:noProof/>
                <w:spacing w:val="5"/>
              </w:rPr>
              <w:t>ВВЕДЕНИЕ</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_Toc41044668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669" w:history="1">
            <w:r w:rsidR="00BF4E30" w:rsidRPr="00BF4E30">
              <w:rPr>
                <w:rStyle w:val="af0"/>
                <w:rFonts w:ascii="Times New Roman" w:hAnsi="Times New Roman"/>
                <w:noProof/>
              </w:rPr>
              <w:t>1 ОБЗОР ЛИТЕРАТУРЫ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_Toc41044669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0" w:history="1">
            <w:r w:rsidR="00BF4E30" w:rsidRPr="00BF4E30">
              <w:rPr>
                <w:rStyle w:val="af0"/>
                <w:rFonts w:ascii="Times New Roman" w:hAnsi="Times New Roman"/>
                <w:noProof/>
              </w:rPr>
              <w:t>1.1 Общие сведения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1" w:history="1">
            <w:r w:rsidR="00BF4E30" w:rsidRPr="00BF4E30">
              <w:rPr>
                <w:rStyle w:val="af0"/>
                <w:rFonts w:ascii="Times New Roman" w:hAnsi="Times New Roman"/>
                <w:noProof/>
              </w:rPr>
              <w:t>1.2 Способы измерения скорости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2" w:history="1">
            <w:r w:rsidR="00BF4E30" w:rsidRPr="00BF4E30">
              <w:rPr>
                <w:rStyle w:val="af0"/>
                <w:rFonts w:ascii="Times New Roman" w:hAnsi="Times New Roman"/>
                <w:noProof/>
              </w:rPr>
              <w:t>1.3 Обоснование выбора метода измерения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10</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3" w:history="1">
            <w:r w:rsidR="00BF4E30" w:rsidRPr="00BF4E30">
              <w:rPr>
                <w:rStyle w:val="af0"/>
                <w:rFonts w:ascii="Times New Roman" w:hAnsi="Times New Roman"/>
                <w:noProof/>
              </w:rPr>
              <w:t>1.4 Навигационной системы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4" w:history="1">
            <w:r w:rsidR="00BF4E30" w:rsidRPr="00BF4E30">
              <w:rPr>
                <w:rStyle w:val="af0"/>
                <w:rFonts w:ascii="Times New Roman" w:hAnsi="Times New Roman"/>
                <w:noProof/>
              </w:rPr>
              <w:t>1.5 Принцип работы системы GPS</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5" w:history="1">
            <w:r w:rsidR="00BF4E30" w:rsidRPr="00BF4E30">
              <w:rPr>
                <w:rStyle w:val="af0"/>
                <w:rFonts w:ascii="Times New Roman" w:hAnsi="Times New Roman"/>
                <w:noProof/>
              </w:rPr>
              <w:t>1.6 Описание протокола NMEA0183</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13</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76" w:history="1">
            <w:r w:rsidR="00BF4E30" w:rsidRPr="00BF4E30">
              <w:rPr>
                <w:rStyle w:val="af0"/>
                <w:rFonts w:ascii="Times New Roman" w:hAnsi="Times New Roman"/>
                <w:bCs/>
                <w:noProof/>
              </w:rPr>
              <w:t xml:space="preserve">1.6.1 </w:t>
            </w:r>
            <w:r w:rsidR="00BF4E30" w:rsidRPr="00BF4E30">
              <w:rPr>
                <w:rStyle w:val="af0"/>
                <w:rFonts w:ascii="Times New Roman" w:hAnsi="Times New Roman"/>
                <w:iCs/>
                <w:noProof/>
              </w:rPr>
              <w:t>GPGGA</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77" w:history="1">
            <w:r w:rsidR="00BF4E30" w:rsidRPr="00BF4E30">
              <w:rPr>
                <w:rStyle w:val="af0"/>
                <w:rFonts w:ascii="Times New Roman" w:hAnsi="Times New Roman"/>
                <w:bCs/>
                <w:noProof/>
              </w:rPr>
              <w:t xml:space="preserve">1.6.2 </w:t>
            </w:r>
            <w:r w:rsidR="00BF4E30" w:rsidRPr="00BF4E30">
              <w:rPr>
                <w:rStyle w:val="af0"/>
                <w:rFonts w:ascii="Times New Roman" w:hAnsi="Times New Roman"/>
                <w:iCs/>
                <w:noProof/>
              </w:rPr>
              <w:t>GPGLL</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78" w:history="1">
            <w:r w:rsidR="00BF4E30" w:rsidRPr="00BF4E30">
              <w:rPr>
                <w:rStyle w:val="af0"/>
                <w:rFonts w:ascii="Times New Roman" w:hAnsi="Times New Roman"/>
                <w:bCs/>
                <w:noProof/>
              </w:rPr>
              <w:t xml:space="preserve">1.6.3 </w:t>
            </w:r>
            <w:r w:rsidR="00BF4E30" w:rsidRPr="00BF4E30">
              <w:rPr>
                <w:rStyle w:val="af0"/>
                <w:rFonts w:ascii="Times New Roman" w:hAnsi="Times New Roman"/>
                <w:iCs/>
                <w:noProof/>
              </w:rPr>
              <w:t>GPVTG</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15</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79" w:history="1">
            <w:r w:rsidR="00BF4E30" w:rsidRPr="00BF4E30">
              <w:rPr>
                <w:rStyle w:val="af0"/>
                <w:rFonts w:ascii="Times New Roman" w:hAnsi="Times New Roman"/>
                <w:noProof/>
              </w:rPr>
              <w:t xml:space="preserve">1.7 Обзор архитектуры </w:t>
            </w:r>
            <w:r w:rsidR="00BF4E30" w:rsidRPr="00BF4E30">
              <w:rPr>
                <w:rStyle w:val="af0"/>
                <w:rFonts w:ascii="Times New Roman" w:hAnsi="Times New Roman"/>
                <w:noProof/>
                <w:lang w:val="en-US"/>
              </w:rPr>
              <w:t>AVR</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_Toc41044679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15</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0" w:history="1">
            <w:r w:rsidR="00BF4E30" w:rsidRPr="00BF4E30">
              <w:rPr>
                <w:rStyle w:val="af0"/>
                <w:rFonts w:ascii="Times New Roman" w:hAnsi="Times New Roman"/>
                <w:noProof/>
              </w:rPr>
              <w:t xml:space="preserve">1.8 Интерфейс </w:t>
            </w:r>
            <w:r w:rsidR="00BF4E30" w:rsidRPr="00BF4E30">
              <w:rPr>
                <w:rStyle w:val="af0"/>
                <w:rFonts w:ascii="Times New Roman" w:hAnsi="Times New Roman"/>
                <w:noProof/>
                <w:lang w:val="en-US"/>
              </w:rPr>
              <w:t>I</w:t>
            </w:r>
            <w:r w:rsidR="00BF4E30" w:rsidRPr="00BF4E30">
              <w:rPr>
                <w:rStyle w:val="af0"/>
                <w:rFonts w:ascii="Times New Roman" w:hAnsi="Times New Roman"/>
                <w:noProof/>
                <w:vertAlign w:val="subscript"/>
              </w:rPr>
              <w:t>2</w:t>
            </w:r>
            <w:r w:rsidR="00BF4E30" w:rsidRPr="00BF4E30">
              <w:rPr>
                <w:rStyle w:val="af0"/>
                <w:rFonts w:ascii="Times New Roman" w:hAnsi="Times New Roman"/>
                <w:noProof/>
                <w:lang w:val="en-US"/>
              </w:rPr>
              <w:t>C</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17</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1" w:history="1">
            <w:r w:rsidR="00BF4E30" w:rsidRPr="00BF4E30">
              <w:rPr>
                <w:rStyle w:val="af0"/>
                <w:rFonts w:ascii="Times New Roman" w:hAnsi="Times New Roman"/>
                <w:noProof/>
              </w:rPr>
              <w:t>1.9 Обзор аналогов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19</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682" w:history="1">
            <w:r w:rsidR="00BF4E30" w:rsidRPr="00BF4E30">
              <w:rPr>
                <w:rStyle w:val="af0"/>
                <w:rFonts w:ascii="Times New Roman" w:hAnsi="Times New Roman"/>
                <w:noProof/>
              </w:rPr>
              <w:t>2 РАЗРАБОТКА СТРУКТУРНОЙ СХЕМЫ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3" w:history="1">
            <w:r w:rsidR="00BF4E30" w:rsidRPr="00BF4E30">
              <w:rPr>
                <w:rStyle w:val="af0"/>
                <w:rFonts w:ascii="Times New Roman" w:hAnsi="Times New Roman"/>
                <w:noProof/>
              </w:rPr>
              <w:t>2.1 Микроконтроллер</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4" w:history="1">
            <w:r w:rsidR="00BF4E30" w:rsidRPr="00BF4E30">
              <w:rPr>
                <w:rStyle w:val="af0"/>
                <w:rFonts w:ascii="Times New Roman" w:hAnsi="Times New Roman"/>
                <w:noProof/>
              </w:rPr>
              <w:t xml:space="preserve">2.2 Модуль </w:t>
            </w:r>
            <w:r w:rsidR="00BF4E30" w:rsidRPr="00BF4E30">
              <w:rPr>
                <w:rStyle w:val="af0"/>
                <w:rFonts w:ascii="Times New Roman" w:hAnsi="Times New Roman"/>
                <w:noProof/>
                <w:lang w:val="en-US"/>
              </w:rPr>
              <w:t>GPS</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5" w:history="1">
            <w:r w:rsidR="00BF4E30" w:rsidRPr="00BF4E30">
              <w:rPr>
                <w:rStyle w:val="af0"/>
                <w:rFonts w:ascii="Times New Roman" w:hAnsi="Times New Roman"/>
                <w:noProof/>
              </w:rPr>
              <w:t>2.3 Источник питания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6" w:history="1">
            <w:r w:rsidR="00BF4E30" w:rsidRPr="00BF4E30">
              <w:rPr>
                <w:rStyle w:val="af0"/>
                <w:rFonts w:ascii="Times New Roman" w:hAnsi="Times New Roman"/>
                <w:noProof/>
              </w:rPr>
              <w:t>2.4 Каскад согласования измеряемого напряжения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7" w:history="1">
            <w:r w:rsidR="00BF4E30" w:rsidRPr="00BF4E30">
              <w:rPr>
                <w:rStyle w:val="af0"/>
                <w:rFonts w:ascii="Times New Roman" w:hAnsi="Times New Roman"/>
                <w:noProof/>
              </w:rPr>
              <w:t>2.5 Датчик освещенности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8" w:history="1">
            <w:r w:rsidR="00BF4E30" w:rsidRPr="00BF4E30">
              <w:rPr>
                <w:rStyle w:val="af0"/>
                <w:rFonts w:ascii="Times New Roman" w:hAnsi="Times New Roman"/>
                <w:noProof/>
              </w:rPr>
              <w:t>2.6 Модуль индикации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89" w:history="1">
            <w:r w:rsidR="00BF4E30" w:rsidRPr="00BF4E30">
              <w:rPr>
                <w:rStyle w:val="af0"/>
                <w:rFonts w:ascii="Times New Roman" w:hAnsi="Times New Roman"/>
                <w:noProof/>
              </w:rPr>
              <w:t>2.7 Преобразователь напряжения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_Toc41044689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23</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90" w:history="1">
            <w:r w:rsidR="00BF4E30" w:rsidRPr="00BF4E30">
              <w:rPr>
                <w:rStyle w:val="af0"/>
                <w:rFonts w:ascii="Times New Roman" w:hAnsi="Times New Roman"/>
                <w:noProof/>
              </w:rPr>
              <w:t>2.8 Часы реального времени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23</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691" w:history="1">
            <w:r w:rsidR="00BF4E30" w:rsidRPr="00BF4E30">
              <w:rPr>
                <w:rStyle w:val="af0"/>
                <w:rFonts w:ascii="Times New Roman" w:hAnsi="Times New Roman"/>
                <w:noProof/>
              </w:rPr>
              <w:t>3 РАЗРАБОТКА ФУНКЦИОНАЛЬНОЙ СХЕМЫ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24</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92" w:history="1">
            <w:r w:rsidR="00BF4E30" w:rsidRPr="00BF4E30">
              <w:rPr>
                <w:rStyle w:val="af0"/>
                <w:rFonts w:ascii="Times New Roman" w:hAnsi="Times New Roman"/>
                <w:noProof/>
              </w:rPr>
              <w:t>3.1 Микроконтроллер</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93" w:history="1">
            <w:r w:rsidR="00BF4E30" w:rsidRPr="00BF4E30">
              <w:rPr>
                <w:rStyle w:val="af0"/>
                <w:rFonts w:ascii="Times New Roman" w:hAnsi="Times New Roman"/>
                <w:noProof/>
              </w:rPr>
              <w:t xml:space="preserve">3.1.1 </w:t>
            </w:r>
            <w:r w:rsidR="00BF4E30" w:rsidRPr="00BF4E30">
              <w:rPr>
                <w:rStyle w:val="af0"/>
                <w:rFonts w:ascii="Times New Roman" w:hAnsi="Times New Roman"/>
                <w:noProof/>
                <w:lang w:eastAsia="en-US"/>
              </w:rPr>
              <w:t xml:space="preserve">Подсистема ввода/вывода </w:t>
            </w:r>
            <w:r w:rsidR="00BF4E30" w:rsidRPr="00BF4E30">
              <w:rPr>
                <w:rStyle w:val="af0"/>
                <w:rFonts w:ascii="Times New Roman" w:hAnsi="Times New Roman"/>
                <w:noProof/>
                <w:lang w:val="en-US" w:eastAsia="en-US"/>
              </w:rPr>
              <w:t>GPIO</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25</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94" w:history="1">
            <w:r w:rsidR="00BF4E30" w:rsidRPr="00BF4E30">
              <w:rPr>
                <w:rStyle w:val="af0"/>
                <w:rFonts w:ascii="Times New Roman" w:hAnsi="Times New Roman"/>
                <w:noProof/>
              </w:rPr>
              <w:t xml:space="preserve">3.1.2 </w:t>
            </w:r>
            <w:r w:rsidR="00BF4E30" w:rsidRPr="00BF4E30">
              <w:rPr>
                <w:rStyle w:val="af0"/>
                <w:rFonts w:ascii="Times New Roman" w:hAnsi="Times New Roman"/>
                <w:noProof/>
                <w:lang w:eastAsia="en-US"/>
              </w:rPr>
              <w:t>Вычислительное ядро</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27</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95" w:history="1">
            <w:r w:rsidR="00BF4E30" w:rsidRPr="00BF4E30">
              <w:rPr>
                <w:rStyle w:val="af0"/>
                <w:rFonts w:ascii="Times New Roman" w:hAnsi="Times New Roman"/>
                <w:noProof/>
              </w:rPr>
              <w:t>3.1.3 Аналогово-цифровой преобразователь</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27</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96" w:history="1">
            <w:r w:rsidR="00BF4E30" w:rsidRPr="00BF4E30">
              <w:rPr>
                <w:rStyle w:val="af0"/>
                <w:rFonts w:ascii="Times New Roman" w:hAnsi="Times New Roman"/>
                <w:noProof/>
              </w:rPr>
              <w:t xml:space="preserve">3.1.4 </w:t>
            </w:r>
            <w:r w:rsidR="00BF4E30" w:rsidRPr="00BF4E30">
              <w:rPr>
                <w:rStyle w:val="af0"/>
                <w:rFonts w:ascii="Times New Roman" w:hAnsi="Times New Roman"/>
                <w:noProof/>
                <w:lang w:val="en-US"/>
              </w:rPr>
              <w:t>UART</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28</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697" w:history="1">
            <w:r w:rsidR="00BF4E30" w:rsidRPr="00BF4E30">
              <w:rPr>
                <w:rStyle w:val="af0"/>
                <w:rFonts w:ascii="Times New Roman" w:hAnsi="Times New Roman"/>
                <w:noProof/>
              </w:rPr>
              <w:t>3.1.10 Выбор архитектуры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98" w:history="1">
            <w:r w:rsidR="00BF4E30" w:rsidRPr="00BF4E30">
              <w:rPr>
                <w:rStyle w:val="af0"/>
                <w:rFonts w:ascii="Times New Roman" w:hAnsi="Times New Roman"/>
                <w:noProof/>
              </w:rPr>
              <w:t xml:space="preserve">3.2 Модуль </w:t>
            </w:r>
            <w:r w:rsidR="00BF4E30" w:rsidRPr="00BF4E30">
              <w:rPr>
                <w:rStyle w:val="af0"/>
                <w:rFonts w:ascii="Times New Roman" w:hAnsi="Times New Roman"/>
                <w:noProof/>
                <w:lang w:val="en-US"/>
              </w:rPr>
              <w:t>GPS</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29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699" w:history="1">
            <w:r w:rsidR="00BF4E30" w:rsidRPr="00BF4E30">
              <w:rPr>
                <w:rStyle w:val="af0"/>
                <w:rFonts w:ascii="Times New Roman" w:hAnsi="Times New Roman"/>
                <w:noProof/>
              </w:rPr>
              <w:t>3.3 Источник питания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_Toc41044699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0" w:history="1">
            <w:r w:rsidR="00BF4E30" w:rsidRPr="00BF4E30">
              <w:rPr>
                <w:rStyle w:val="af0"/>
                <w:rFonts w:ascii="Times New Roman" w:hAnsi="Times New Roman"/>
                <w:noProof/>
              </w:rPr>
              <w:t>3.4 Каскад согласования измеряемого напряжения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31</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1" w:history="1">
            <w:r w:rsidR="00BF4E30" w:rsidRPr="00BF4E30">
              <w:rPr>
                <w:rStyle w:val="af0"/>
                <w:rFonts w:ascii="Times New Roman" w:hAnsi="Times New Roman"/>
                <w:noProof/>
              </w:rPr>
              <w:t>3.5 Датчик освещенности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2" w:history="1">
            <w:r w:rsidR="00BF4E30" w:rsidRPr="00BF4E30">
              <w:rPr>
                <w:rStyle w:val="af0"/>
                <w:rFonts w:ascii="Times New Roman" w:hAnsi="Times New Roman"/>
                <w:noProof/>
              </w:rPr>
              <w:t>3.6 Преобразователь напряжения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33</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3" w:history="1">
            <w:r w:rsidR="00BF4E30" w:rsidRPr="00BF4E30">
              <w:rPr>
                <w:rStyle w:val="af0"/>
                <w:rFonts w:ascii="Times New Roman" w:eastAsia="Times New Roman" w:hAnsi="Times New Roman"/>
                <w:noProof/>
              </w:rPr>
              <w:t>3.7 Модуль индикации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33</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04" w:history="1">
            <w:r w:rsidR="00BF4E30" w:rsidRPr="00BF4E30">
              <w:rPr>
                <w:rStyle w:val="af0"/>
                <w:rFonts w:ascii="Times New Roman" w:hAnsi="Times New Roman"/>
                <w:noProof/>
                <w:lang w:eastAsia="en-US"/>
              </w:rPr>
              <w:t>3.7.1 Звуковая индикация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05" w:history="1">
            <w:r w:rsidR="00BF4E30" w:rsidRPr="00BF4E30">
              <w:rPr>
                <w:rStyle w:val="af0"/>
                <w:rFonts w:ascii="Times New Roman" w:hAnsi="Times New Roman"/>
                <w:noProof/>
                <w:lang w:eastAsia="en-US"/>
              </w:rPr>
              <w:t>3.7.2 Знакосинтезирующая индикация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34</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6" w:history="1">
            <w:r w:rsidR="00BF4E30" w:rsidRPr="00BF4E30">
              <w:rPr>
                <w:rStyle w:val="af0"/>
                <w:rFonts w:ascii="Times New Roman" w:hAnsi="Times New Roman"/>
                <w:noProof/>
              </w:rPr>
              <w:t>3.8 Часы реального времени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38</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7" w:history="1">
            <w:r w:rsidR="00BF4E30" w:rsidRPr="00BF4E30">
              <w:rPr>
                <w:rStyle w:val="af0"/>
                <w:rFonts w:ascii="Times New Roman" w:hAnsi="Times New Roman"/>
                <w:noProof/>
              </w:rPr>
              <w:t>3.9. Алгоритм функционирование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39</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08" w:history="1">
            <w:r w:rsidR="00BF4E30" w:rsidRPr="00BF4E30">
              <w:rPr>
                <w:rStyle w:val="af0"/>
                <w:rFonts w:ascii="Times New Roman" w:hAnsi="Times New Roman"/>
                <w:noProof/>
              </w:rPr>
              <w:t>4 РАЗРАБОТКА ПРИНЦИПИАЛЬНОЙ СХЕМЫ</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43</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09" w:history="1">
            <w:r w:rsidR="00BF4E30" w:rsidRPr="00BF4E30">
              <w:rPr>
                <w:rStyle w:val="af0"/>
                <w:rFonts w:ascii="Times New Roman" w:eastAsia="Times New Roman" w:hAnsi="Times New Roman"/>
                <w:noProof/>
              </w:rPr>
              <w:t xml:space="preserve">4.1 </w:t>
            </w:r>
            <w:r w:rsidR="00BF4E30" w:rsidRPr="00BF4E30">
              <w:rPr>
                <w:rStyle w:val="af0"/>
                <w:rFonts w:ascii="Times New Roman" w:hAnsi="Times New Roman"/>
                <w:noProof/>
              </w:rPr>
              <w:t>Обоснование выбора схемы и расчет дополнительных элементов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_Toc41044709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43</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0" w:history="1">
            <w:r w:rsidR="00BF4E30" w:rsidRPr="00BF4E30">
              <w:rPr>
                <w:rStyle w:val="af0"/>
                <w:rFonts w:ascii="Times New Roman" w:hAnsi="Times New Roman"/>
                <w:noProof/>
              </w:rPr>
              <w:t>4.1.1 Преобразование питания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1" w:history="1">
            <w:r w:rsidR="00BF4E30" w:rsidRPr="00BF4E30">
              <w:rPr>
                <w:rStyle w:val="af0"/>
                <w:rFonts w:ascii="Times New Roman" w:hAnsi="Times New Roman"/>
                <w:noProof/>
              </w:rPr>
              <w:t>4.1.2 Расчёт делителя для каскада согласования измеряемого напряжения</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46</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2" w:history="1">
            <w:r w:rsidR="00BF4E30" w:rsidRPr="00BF4E30">
              <w:rPr>
                <w:rStyle w:val="af0"/>
                <w:rFonts w:ascii="Times New Roman" w:hAnsi="Times New Roman"/>
                <w:noProof/>
              </w:rPr>
              <w:t>4.1.3 Расчёт номиналов для датчика освещенности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47</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3" w:history="1">
            <w:r w:rsidR="00BF4E30" w:rsidRPr="00BF4E30">
              <w:rPr>
                <w:rStyle w:val="af0"/>
                <w:rFonts w:ascii="Times New Roman" w:hAnsi="Times New Roman"/>
                <w:noProof/>
              </w:rPr>
              <w:t>4.1.4 Разработка схемы модуля индикации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48</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14" w:history="1">
            <w:r w:rsidR="00BF4E30" w:rsidRPr="00BF4E30">
              <w:rPr>
                <w:rStyle w:val="af0"/>
                <w:rFonts w:ascii="Times New Roman" w:hAnsi="Times New Roman"/>
                <w:noProof/>
              </w:rPr>
              <w:t>4.2 Расчёт потребляемой мощности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48</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15" w:history="1">
            <w:r w:rsidR="00BF4E30" w:rsidRPr="00BF4E30">
              <w:rPr>
                <w:rStyle w:val="af0"/>
                <w:rFonts w:ascii="Times New Roman" w:hAnsi="Times New Roman"/>
                <w:noProof/>
              </w:rPr>
              <w:t>5 Разработка программной части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50</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16" w:history="1">
            <w:r w:rsidR="00BF4E30" w:rsidRPr="00BF4E30">
              <w:rPr>
                <w:rStyle w:val="af0"/>
                <w:rFonts w:ascii="Times New Roman" w:hAnsi="Times New Roman"/>
                <w:noProof/>
              </w:rPr>
              <w:t>5.1 Разработка алгоритмов работы с знакосинтезирующей матрицей</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50</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17" w:history="1">
            <w:r w:rsidR="00BF4E30" w:rsidRPr="00BF4E30">
              <w:rPr>
                <w:rStyle w:val="af0"/>
                <w:rFonts w:ascii="Times New Roman" w:eastAsia="Times New Roman" w:hAnsi="Times New Roman"/>
                <w:noProof/>
              </w:rPr>
              <w:t xml:space="preserve">5.2 </w:t>
            </w:r>
            <w:r w:rsidR="00BF4E30" w:rsidRPr="00BF4E30">
              <w:rPr>
                <w:rStyle w:val="af0"/>
                <w:rFonts w:ascii="Times New Roman" w:hAnsi="Times New Roman"/>
                <w:noProof/>
              </w:rPr>
              <w:t>Разработка алгоритмов работы с светодиодным дисплеем</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54</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8" w:history="1">
            <w:r w:rsidR="00BF4E30" w:rsidRPr="00BF4E30">
              <w:rPr>
                <w:rStyle w:val="af0"/>
                <w:rFonts w:ascii="Times New Roman" w:hAnsi="Times New Roman"/>
                <w:noProof/>
              </w:rPr>
              <w:t>5.2.1 Инициализация подсистем, приём и отправка пакетов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55</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19" w:history="1">
            <w:r w:rsidR="00BF4E30" w:rsidRPr="00BF4E30">
              <w:rPr>
                <w:rStyle w:val="af0"/>
                <w:rFonts w:ascii="Times New Roman" w:eastAsia="Times New Roman" w:hAnsi="Times New Roman"/>
                <w:noProof/>
              </w:rPr>
              <w:t xml:space="preserve">5.2.2 </w:t>
            </w:r>
            <w:r w:rsidR="00BF4E30" w:rsidRPr="00BF4E30">
              <w:rPr>
                <w:rStyle w:val="af0"/>
                <w:rFonts w:ascii="Times New Roman" w:hAnsi="Times New Roman"/>
                <w:noProof/>
              </w:rPr>
              <w:t xml:space="preserve">Разработка алгоритмов работы с интерфейсом </w:t>
            </w:r>
            <w:r w:rsidR="00BF4E30" w:rsidRPr="00BF4E30">
              <w:rPr>
                <w:rStyle w:val="af0"/>
                <w:rFonts w:ascii="Times New Roman" w:hAnsi="Times New Roman"/>
                <w:noProof/>
                <w:lang w:val="en-US"/>
              </w:rPr>
              <w:t>I</w:t>
            </w:r>
            <w:r w:rsidR="00BF4E30" w:rsidRPr="00BF4E30">
              <w:rPr>
                <w:rStyle w:val="af0"/>
                <w:rFonts w:ascii="Times New Roman" w:hAnsi="Times New Roman"/>
                <w:noProof/>
                <w:vertAlign w:val="subscript"/>
              </w:rPr>
              <w:t>2</w:t>
            </w:r>
            <w:r w:rsidR="00BF4E30" w:rsidRPr="00BF4E30">
              <w:rPr>
                <w:rStyle w:val="af0"/>
                <w:rFonts w:ascii="Times New Roman" w:hAnsi="Times New Roman"/>
                <w:noProof/>
                <w:lang w:val="en-US"/>
              </w:rPr>
              <w:t>C</w:t>
            </w:r>
            <w:r w:rsidR="00BF4E30" w:rsidRPr="00BF4E30">
              <w:rPr>
                <w:rStyle w:val="af0"/>
                <w:rFonts w:ascii="Times New Roman" w:hAnsi="Times New Roman"/>
                <w:noProof/>
              </w:rPr>
              <w:t xml:space="preserve"> (</w:t>
            </w:r>
            <w:r w:rsidR="00BF4E30" w:rsidRPr="00BF4E30">
              <w:rPr>
                <w:rStyle w:val="af0"/>
                <w:rFonts w:ascii="Times New Roman" w:hAnsi="Times New Roman"/>
                <w:noProof/>
                <w:lang w:val="en-US"/>
              </w:rPr>
              <w:t>TWI</w:t>
            </w:r>
            <w:r w:rsidR="00BF4E30" w:rsidRPr="00BF4E30">
              <w:rPr>
                <w:rStyle w:val="af0"/>
                <w:rFonts w:ascii="Times New Roman" w:hAnsi="Times New Roman"/>
                <w:noProof/>
              </w:rPr>
              <w:t>)</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_Toc41044719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55</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20" w:history="1">
            <w:r w:rsidR="00BF4E30" w:rsidRPr="00BF4E30">
              <w:rPr>
                <w:rStyle w:val="af0"/>
                <w:rFonts w:ascii="Times New Roman" w:hAnsi="Times New Roman"/>
                <w:noProof/>
              </w:rPr>
              <w:t xml:space="preserve">5.2.3 Разработка методов работы с </w:t>
            </w:r>
            <w:r w:rsidR="00BF4E30" w:rsidRPr="00BF4E30">
              <w:rPr>
                <w:rStyle w:val="af0"/>
                <w:rFonts w:ascii="Times New Roman" w:hAnsi="Times New Roman"/>
                <w:noProof/>
                <w:lang w:val="en-US"/>
              </w:rPr>
              <w:t>OLED</w:t>
            </w:r>
            <w:r w:rsidR="00BF4E30" w:rsidRPr="00BF4E30">
              <w:rPr>
                <w:rStyle w:val="af0"/>
                <w:rFonts w:ascii="Times New Roman" w:hAnsi="Times New Roman"/>
                <w:noProof/>
              </w:rPr>
              <w:t xml:space="preserve"> дисплеев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59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1" w:history="1">
            <w:r w:rsidR="00BF4E30" w:rsidRPr="00BF4E30">
              <w:rPr>
                <w:rStyle w:val="af0"/>
                <w:rFonts w:ascii="Times New Roman" w:eastAsia="Times New Roman" w:hAnsi="Times New Roman"/>
                <w:noProof/>
              </w:rPr>
              <w:t xml:space="preserve">5.3 </w:t>
            </w:r>
            <w:r w:rsidR="00BF4E30" w:rsidRPr="00BF4E30">
              <w:rPr>
                <w:rStyle w:val="af0"/>
                <w:rFonts w:ascii="Times New Roman" w:hAnsi="Times New Roman"/>
                <w:noProof/>
              </w:rPr>
              <w:t>Разработка алгоритмов работы с часами реального времени</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63</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2" w:history="1">
            <w:r w:rsidR="00BF4E30" w:rsidRPr="00BF4E30">
              <w:rPr>
                <w:rStyle w:val="af0"/>
                <w:rFonts w:ascii="Times New Roman" w:eastAsia="Times New Roman" w:hAnsi="Times New Roman"/>
                <w:noProof/>
              </w:rPr>
              <w:t xml:space="preserve">5.4 </w:t>
            </w:r>
            <w:r w:rsidR="00BF4E30" w:rsidRPr="00BF4E30">
              <w:rPr>
                <w:rStyle w:val="af0"/>
                <w:rFonts w:ascii="Times New Roman" w:hAnsi="Times New Roman"/>
                <w:noProof/>
              </w:rPr>
              <w:t xml:space="preserve">Разработка алгоритмов работы с модулем </w:t>
            </w:r>
            <w:r w:rsidR="00BF4E30" w:rsidRPr="00BF4E30">
              <w:rPr>
                <w:rStyle w:val="af0"/>
                <w:rFonts w:ascii="Times New Roman" w:hAnsi="Times New Roman"/>
                <w:noProof/>
                <w:lang w:val="en-US"/>
              </w:rPr>
              <w:t>GPS</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66</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3" w:history="1">
            <w:r w:rsidR="00BF4E30" w:rsidRPr="00BF4E30">
              <w:rPr>
                <w:rStyle w:val="af0"/>
                <w:rFonts w:ascii="Times New Roman" w:eastAsia="Times New Roman" w:hAnsi="Times New Roman"/>
                <w:noProof/>
              </w:rPr>
              <w:t>5.6 Нас</w:t>
            </w:r>
            <w:r w:rsidR="00BF4E30" w:rsidRPr="00BF4E30">
              <w:rPr>
                <w:rStyle w:val="af0"/>
                <w:rFonts w:ascii="Times New Roman" w:hAnsi="Times New Roman"/>
                <w:noProof/>
              </w:rPr>
              <w:t>тройка внутренней периферии и портов микроконтроллера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69</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4" w:history="1">
            <w:r w:rsidR="00BF4E30" w:rsidRPr="00BF4E30">
              <w:rPr>
                <w:rStyle w:val="af0"/>
                <w:rFonts w:ascii="Times New Roman" w:eastAsia="Times New Roman" w:hAnsi="Times New Roman"/>
                <w:noProof/>
              </w:rPr>
              <w:t xml:space="preserve">5.7 </w:t>
            </w:r>
            <w:r w:rsidR="00BF4E30" w:rsidRPr="00BF4E30">
              <w:rPr>
                <w:rStyle w:val="af0"/>
                <w:rFonts w:ascii="Times New Roman" w:hAnsi="Times New Roman"/>
                <w:noProof/>
              </w:rPr>
              <w:t>Разработка алгоритмов работы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69</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25" w:history="1">
            <w:r w:rsidR="00BF4E30" w:rsidRPr="00BF4E30">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6" w:history="1">
            <w:r w:rsidR="00BF4E30" w:rsidRPr="00BF4E30">
              <w:rPr>
                <w:rStyle w:val="af0"/>
                <w:rFonts w:ascii="Times New Roman" w:hAnsi="Times New Roman"/>
                <w:noProof/>
              </w:rPr>
              <w:t>6.1 Характеристика аппаратно-программного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7" w:history="1">
            <w:r w:rsidR="00BF4E30" w:rsidRPr="00BF4E30">
              <w:rPr>
                <w:rStyle w:val="af0"/>
                <w:rFonts w:ascii="Times New Roman" w:hAnsi="Times New Roman"/>
                <w:noProof/>
              </w:rPr>
              <w:t>6.2 Расчет экономического эффекта от производства аппаратно-программного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_Toc41044727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72</w:t>
            </w:r>
            <w:r w:rsidR="00BF4E30" w:rsidRPr="00BF4E30">
              <w:rPr>
                <w:rFonts w:ascii="Times New Roman" w:hAnsi="Times New Roman"/>
                <w:noProof/>
                <w:webHidden/>
              </w:rPr>
              <w:fldChar w:fldCharType="end"/>
            </w:r>
          </w:hyperlink>
        </w:p>
        <w:p w:rsidR="00BF4E30" w:rsidRPr="00BF4E30" w:rsidRDefault="007B6A0D" w:rsidP="00BF4E30">
          <w:pPr>
            <w:pStyle w:val="21"/>
            <w:rPr>
              <w:rFonts w:ascii="Times New Roman" w:hAnsi="Times New Roman"/>
              <w:noProof/>
              <w:color w:val="auto"/>
              <w:sz w:val="22"/>
              <w:lang w:val="ru-RU" w:eastAsia="ru-RU"/>
            </w:rPr>
          </w:pPr>
          <w:hyperlink w:anchor="_Toc41044728" w:history="1">
            <w:r w:rsidR="00BF4E30" w:rsidRPr="00BF4E30">
              <w:rPr>
                <w:rStyle w:val="af0"/>
                <w:rFonts w:ascii="Times New Roman" w:hAnsi="Times New Roman"/>
                <w:noProof/>
              </w:rPr>
              <w:t>6.3 Расчет инвестиций в проектирование и производство аппаратно-программного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_Toc41044728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76</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29" w:history="1">
            <w:r w:rsidR="00BF4E30" w:rsidRPr="00BF4E30">
              <w:rPr>
                <w:rStyle w:val="af0"/>
                <w:rFonts w:ascii="Times New Roman" w:hAnsi="Times New Roman"/>
                <w:noProof/>
              </w:rPr>
              <w:t>6.3.1 Расчет инвестиций на разработку аппаратно-программного комплекса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_Toc41044729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76</w:t>
            </w:r>
            <w:r w:rsidR="00BF4E30" w:rsidRPr="00BF4E30">
              <w:rPr>
                <w:rFonts w:ascii="Times New Roman" w:hAnsi="Times New Roman"/>
                <w:noProof/>
                <w:webHidden/>
              </w:rPr>
              <w:fldChar w:fldCharType="end"/>
            </w:r>
          </w:hyperlink>
        </w:p>
        <w:p w:rsidR="00BF4E30" w:rsidRPr="00BF4E30" w:rsidRDefault="007B6A0D" w:rsidP="00BF4E30">
          <w:pPr>
            <w:pStyle w:val="32"/>
            <w:rPr>
              <w:rFonts w:ascii="Times New Roman" w:hAnsi="Times New Roman"/>
              <w:noProof/>
              <w:color w:val="auto"/>
              <w:sz w:val="22"/>
              <w:lang w:val="ru-RU" w:eastAsia="ru-RU"/>
            </w:rPr>
          </w:pPr>
          <w:hyperlink w:anchor="_Toc41044730" w:history="1">
            <w:r w:rsidR="00BF4E30" w:rsidRPr="00BF4E30">
              <w:rPr>
                <w:rStyle w:val="af0"/>
                <w:rFonts w:ascii="Times New Roman" w:hAnsi="Times New Roman"/>
                <w:noProof/>
              </w:rPr>
              <w:t>6.3.2 Расчет инвестиций в прирост оборотного капитала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_Toc41044730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78</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31" w:history="1">
            <w:r w:rsidR="00BF4E30" w:rsidRPr="00BF4E30">
              <w:rPr>
                <w:rStyle w:val="af0"/>
                <w:rFonts w:ascii="Times New Roman" w:hAnsi="Times New Roman"/>
                <w:noProof/>
              </w:rPr>
              <w:t>ЗАКЛЮЧЕНИЕ</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_Toc41044731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79</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32" w:history="1">
            <w:r w:rsidR="00BF4E30" w:rsidRPr="00BF4E30">
              <w:rPr>
                <w:rStyle w:val="af0"/>
                <w:rFonts w:ascii="Times New Roman" w:hAnsi="Times New Roman"/>
                <w:noProof/>
              </w:rPr>
              <w:t>СПИСОК ИСПОЛЬЗОВАНЫХ ИСТОЧНИКОВ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_Toc41044732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80</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33" w:history="1">
            <w:r w:rsidR="00BF4E30" w:rsidRPr="00BF4E30">
              <w:rPr>
                <w:rStyle w:val="af0"/>
                <w:rFonts w:ascii="Times New Roman" w:hAnsi="Times New Roman"/>
                <w:noProof/>
              </w:rPr>
              <w:t>ПРИЛОЖЕНИЕ А</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_Toc41044733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81</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34" w:history="1">
            <w:r w:rsidR="00BF4E30" w:rsidRPr="00BF4E30">
              <w:rPr>
                <w:rStyle w:val="af0"/>
                <w:rFonts w:ascii="Times New Roman" w:hAnsi="Times New Roman"/>
                <w:noProof/>
              </w:rPr>
              <w:t>ПРИЛОЖЕНИЕ Б</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_Toc41044734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83</w:t>
            </w:r>
            <w:r w:rsidR="00BF4E30" w:rsidRPr="00BF4E30">
              <w:rPr>
                <w:rFonts w:ascii="Times New Roman" w:hAnsi="Times New Roman"/>
                <w:noProof/>
                <w:webHidden/>
              </w:rPr>
              <w:fldChar w:fldCharType="end"/>
            </w:r>
          </w:hyperlink>
        </w:p>
        <w:p w:rsidR="00BF4E30" w:rsidRPr="00BF4E30" w:rsidRDefault="007B6A0D" w:rsidP="00BF4E30">
          <w:pPr>
            <w:pStyle w:val="11"/>
            <w:jc w:val="left"/>
            <w:rPr>
              <w:rFonts w:ascii="Times New Roman" w:hAnsi="Times New Roman"/>
              <w:noProof/>
              <w:color w:val="auto"/>
              <w:sz w:val="22"/>
              <w:lang w:val="ru-RU" w:eastAsia="ru-RU"/>
            </w:rPr>
          </w:pPr>
          <w:hyperlink w:anchor="_Toc41044735" w:history="1">
            <w:r w:rsidR="00BF4E30" w:rsidRPr="00BF4E30">
              <w:rPr>
                <w:rStyle w:val="af0"/>
                <w:rFonts w:ascii="Times New Roman" w:hAnsi="Times New Roman"/>
                <w:noProof/>
              </w:rPr>
              <w:t>ПРИЛОЖЕНИЕ В</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_Toc41044735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85</w:t>
            </w:r>
            <w:r w:rsidR="00BF4E30" w:rsidRPr="00BF4E30">
              <w:rPr>
                <w:rFonts w:ascii="Times New Roman" w:hAnsi="Times New Roman"/>
                <w:noProof/>
                <w:webHidden/>
              </w:rPr>
              <w:fldChar w:fldCharType="end"/>
            </w:r>
          </w:hyperlink>
        </w:p>
        <w:p w:rsidR="00BF4E30" w:rsidRDefault="007B6A0D" w:rsidP="00BF4E30">
          <w:pPr>
            <w:pStyle w:val="11"/>
            <w:jc w:val="left"/>
            <w:rPr>
              <w:rFonts w:cstheme="minorBidi"/>
              <w:noProof/>
              <w:color w:val="auto"/>
              <w:sz w:val="22"/>
              <w:lang w:val="ru-RU" w:eastAsia="ru-RU"/>
            </w:rPr>
          </w:pPr>
          <w:hyperlink w:anchor="_Toc41044736" w:history="1">
            <w:r w:rsidR="00BF4E30" w:rsidRPr="00BF4E30">
              <w:rPr>
                <w:rStyle w:val="af0"/>
                <w:rFonts w:ascii="Times New Roman" w:hAnsi="Times New Roman"/>
                <w:noProof/>
              </w:rPr>
              <w:t>ПРИЛОЖЕНИЕ Г</w:t>
            </w:r>
            <w:r w:rsidR="00BF4E30" w:rsidRPr="00BF4E30">
              <w:rPr>
                <w:rFonts w:ascii="Times New Roman" w:hAnsi="Times New Roman"/>
                <w:noProof/>
                <w:webHidden/>
              </w:rPr>
              <w:tab/>
            </w:r>
            <w:r w:rsidR="00BF4E30" w:rsidRPr="00BF4E30">
              <w:rPr>
                <w:rFonts w:ascii="Times New Roman" w:hAnsi="Times New Roman"/>
                <w:noProof/>
                <w:webHidden/>
              </w:rPr>
              <w:fldChar w:fldCharType="begin"/>
            </w:r>
            <w:r w:rsidR="00BF4E30" w:rsidRPr="00BF4E30">
              <w:rPr>
                <w:rFonts w:ascii="Times New Roman" w:hAnsi="Times New Roman"/>
                <w:noProof/>
                <w:webHidden/>
              </w:rPr>
              <w:instrText xml:space="preserve"> PAGEREF _Toc41044736 \h </w:instrText>
            </w:r>
            <w:r w:rsidR="00BF4E30" w:rsidRPr="00BF4E30">
              <w:rPr>
                <w:rFonts w:ascii="Times New Roman" w:hAnsi="Times New Roman"/>
                <w:noProof/>
                <w:webHidden/>
              </w:rPr>
            </w:r>
            <w:r w:rsidR="00BF4E30" w:rsidRPr="00BF4E30">
              <w:rPr>
                <w:rFonts w:ascii="Times New Roman" w:hAnsi="Times New Roman"/>
                <w:noProof/>
                <w:webHidden/>
              </w:rPr>
              <w:fldChar w:fldCharType="separate"/>
            </w:r>
            <w:r w:rsidR="00BF4E30" w:rsidRPr="00BF4E30">
              <w:rPr>
                <w:rFonts w:ascii="Times New Roman" w:hAnsi="Times New Roman"/>
                <w:noProof/>
                <w:webHidden/>
              </w:rPr>
              <w:t>87</w:t>
            </w:r>
            <w:r w:rsidR="00BF4E30" w:rsidRPr="00BF4E30">
              <w:rPr>
                <w:rFonts w:ascii="Times New Roman" w:hAnsi="Times New Roman"/>
                <w:noProof/>
                <w:webHidden/>
              </w:rPr>
              <w:fldChar w:fldCharType="end"/>
            </w:r>
          </w:hyperlink>
        </w:p>
        <w:p w:rsidR="00826803" w:rsidRPr="00996EEC" w:rsidRDefault="00F13B8B" w:rsidP="006C6B03">
          <w:pPr>
            <w:rPr>
              <w:rFonts w:cs="Times New Roman"/>
              <w:bCs/>
              <w:szCs w:val="28"/>
            </w:rPr>
          </w:pPr>
          <w:r w:rsidRPr="00996EEC">
            <w:rPr>
              <w:rFonts w:cs="Times New Roman"/>
              <w:bCs/>
              <w:szCs w:val="28"/>
            </w:rPr>
            <w:fldChar w:fldCharType="end"/>
          </w:r>
        </w:p>
      </w:sdtContent>
    </w:sdt>
    <w:p w:rsidR="00826803" w:rsidRPr="00996EEC" w:rsidRDefault="00826803" w:rsidP="006C6B03">
      <w:pPr>
        <w:rPr>
          <w:rStyle w:val="af2"/>
          <w:rFonts w:cs="Times New Roman"/>
          <w:b w:val="0"/>
          <w:color w:val="000000" w:themeColor="text1"/>
          <w:szCs w:val="28"/>
        </w:rPr>
      </w:pPr>
    </w:p>
    <w:p w:rsidR="00826803" w:rsidRPr="00996EEC" w:rsidRDefault="00826803"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1044668"/>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1044669"/>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1044670"/>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1044671"/>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1044672"/>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1044673"/>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1044674"/>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1044675"/>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1044676"/>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1044677"/>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1044678"/>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1044679"/>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1044680"/>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1044681"/>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1044682"/>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1044683"/>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1044684"/>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1044685"/>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1044686"/>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044687"/>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1044688"/>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1044689"/>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1044690"/>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1044691"/>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1044692"/>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1044693"/>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1044694"/>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1044695"/>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1044696"/>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1044697"/>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1044698"/>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1044699"/>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1044700"/>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1044701"/>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1044702"/>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1044703"/>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1044704"/>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1044705"/>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1044706"/>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1044707"/>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1044708"/>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1044709"/>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1044710"/>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1044711"/>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7B6A0D"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Схема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1044712"/>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A361DD" w:rsidRDefault="0085452E" w:rsidP="0085452E">
      <w:pPr>
        <w:pStyle w:val="20"/>
      </w:pPr>
      <w:bookmarkStart w:id="45" w:name="_Toc41044714"/>
      <w:r>
        <w:t>4.2 Расчёт потребляемой мощности</w:t>
      </w:r>
      <w:bookmarkEnd w:id="45"/>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9D5293" w:rsidRDefault="009D5293" w:rsidP="009D5293">
      <w:pPr>
        <w:pStyle w:val="1"/>
      </w:pPr>
      <w:bookmarkStart w:id="46" w:name="_Toc41044715"/>
      <w:r>
        <w:lastRenderedPageBreak/>
        <w:t>5 Разработка программной части</w:t>
      </w:r>
      <w:bookmarkEnd w:id="46"/>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7" w:name="_Toc41044716"/>
      <w:r w:rsidRPr="00EA0752">
        <w:t xml:space="preserve">5.1 </w:t>
      </w:r>
      <w:r w:rsidR="00EA0752">
        <w:t>Разработка алгоритмов работы с знакосинтезирующей матрицей</w:t>
      </w:r>
      <w:bookmarkEnd w:id="47"/>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7B6A0D" w:rsidRDefault="00F24AF2" w:rsidP="00F24AF2">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F24AF2" w:rsidRPr="007B6A0D" w:rsidRDefault="00F24AF2" w:rsidP="00F24AF2">
      <w:pPr>
        <w:rPr>
          <w:rFonts w:ascii="Courier New" w:eastAsia="Times New Roman" w:hAnsi="Courier New" w:cs="Courier New"/>
          <w:sz w:val="24"/>
          <w:szCs w:val="24"/>
          <w:lang w:val="en-US"/>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7B6A0D"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PORTB</w:t>
      </w:r>
      <w:r w:rsidRPr="007B6A0D">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CS</w:t>
      </w:r>
      <w:r w:rsidRPr="007B6A0D">
        <w:rPr>
          <w:rFonts w:ascii="Courier New" w:eastAsia="Times New Roman" w:hAnsi="Courier New" w:cs="Courier New"/>
          <w:sz w:val="24"/>
          <w:szCs w:val="24"/>
          <w:lang w:val="en-US"/>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7B6A0D" w:rsidRDefault="00F24AF2" w:rsidP="00F24AF2">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F24AF2" w:rsidRPr="007B6A0D" w:rsidRDefault="00F24AF2" w:rsidP="00436580">
      <w:pPr>
        <w:rPr>
          <w:lang w:val="en-US"/>
        </w:rPr>
      </w:pPr>
    </w:p>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7B6A0D" w:rsidRDefault="002D5526" w:rsidP="002D5526">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7B6A0D">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WriteEndByte</w:t>
      </w:r>
      <w:r w:rsidRPr="007B6A0D">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data</w:t>
      </w:r>
      <w:r w:rsidRPr="007B6A0D">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rPr>
      </w:pPr>
      <w:r w:rsidRPr="007B6A0D">
        <w:rPr>
          <w:rFonts w:ascii="Courier New" w:eastAsia="Times New Roman" w:hAnsi="Courier New" w:cs="Courier New"/>
          <w:sz w:val="24"/>
          <w:szCs w:val="24"/>
          <w:lang w:val="en-US"/>
        </w:rPr>
        <w:tab/>
      </w:r>
      <w:r w:rsidRPr="007B6A0D">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используется для 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7B6A0D" w:rsidRDefault="001839FB" w:rsidP="00B23DBF">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1839FB" w:rsidRPr="007B6A0D" w:rsidRDefault="001839FB" w:rsidP="00B23DBF">
      <w:pPr>
        <w:rPr>
          <w:rFonts w:ascii="Courier New" w:eastAsia="Times New Roman" w:hAnsi="Courier New" w:cs="Courier New"/>
          <w:sz w:val="24"/>
          <w:szCs w:val="24"/>
          <w:lang w:val="en-US"/>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proofErr w:type="gramStart"/>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proofErr w:type="gramEnd"/>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8" w:name="_Toc41044717"/>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8"/>
    </w:p>
    <w:p w:rsidR="004A763B" w:rsidRPr="00BA0237" w:rsidRDefault="004A763B" w:rsidP="008821DB"/>
    <w:p w:rsidR="00C16C60" w:rsidRPr="00C16C60" w:rsidRDefault="00C16C60" w:rsidP="008821DB">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8821DB">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8821DB">
      <w:r>
        <w:t xml:space="preserve"> </w:t>
      </w:r>
    </w:p>
    <w:p w:rsidR="00C16C60" w:rsidRDefault="00C16C60" w:rsidP="008821DB">
      <w:pPr>
        <w:pStyle w:val="3"/>
      </w:pPr>
      <w:bookmarkStart w:id="49" w:name="_Toc41044718"/>
      <w:r>
        <w:t>5.2.1 Инициализация подсистем, приём и отправка пакетов</w:t>
      </w:r>
      <w:bookmarkEnd w:id="49"/>
    </w:p>
    <w:p w:rsidR="00C16C60" w:rsidRDefault="00C16C60" w:rsidP="008821DB"/>
    <w:p w:rsidR="00C16C60" w:rsidRPr="00C16C60" w:rsidRDefault="00C16C60" w:rsidP="008821DB">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8821DB">
      <w:pPr>
        <w:rPr>
          <w:rFonts w:ascii="Courier New" w:eastAsia="Times New Roman" w:hAnsi="Courier New" w:cs="Courier New"/>
          <w:sz w:val="24"/>
          <w:szCs w:val="24"/>
        </w:rPr>
      </w:pP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8821DB">
      <w:pPr>
        <w:rPr>
          <w:rFonts w:ascii="Courier New" w:eastAsia="Times New Roman" w:hAnsi="Courier New" w:cs="Courier New"/>
          <w:sz w:val="24"/>
          <w:szCs w:val="24"/>
        </w:rPr>
      </w:pPr>
    </w:p>
    <w:p w:rsidR="00C16C60" w:rsidRPr="004E543F" w:rsidRDefault="00C16C60" w:rsidP="008821DB">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8821DB">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8821DB">
      <w:pPr>
        <w:rPr>
          <w:rFonts w:eastAsia="Times New Roman" w:cs="Times New Roman"/>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7B6A0D" w:rsidRDefault="001839FB" w:rsidP="008821DB">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1839FB" w:rsidRPr="006C6B03" w:rsidRDefault="001839FB" w:rsidP="008821DB">
      <w:pPr>
        <w:ind w:firstLine="851"/>
        <w:rPr>
          <w:rFonts w:ascii="Courier New" w:eastAsia="Times New Roman" w:hAnsi="Courier New" w:cs="Courier New"/>
          <w:sz w:val="24"/>
          <w:szCs w:val="24"/>
        </w:rPr>
      </w:pPr>
      <w:r w:rsidRPr="007B6A0D">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p>
    <w:p w:rsidR="00BA0237" w:rsidRDefault="00BA0237" w:rsidP="008821DB">
      <w:pPr>
        <w:pStyle w:val="3"/>
      </w:pPr>
      <w:bookmarkStart w:id="50" w:name="_Toc41044719"/>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0"/>
    </w:p>
    <w:p w:rsidR="00BA0237" w:rsidRDefault="00BA0237" w:rsidP="008821DB"/>
    <w:p w:rsidR="00BA0237" w:rsidRDefault="00BA0237" w:rsidP="008821DB">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 xml:space="preserve">ы 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 диспле</w:t>
      </w:r>
      <w:r>
        <w:rPr>
          <w:rFonts w:eastAsia="Times New Roman" w:cs="Times New Roman"/>
          <w:szCs w:val="24"/>
        </w:rPr>
        <w:t>й и часы реального времени.</w:t>
      </w:r>
    </w:p>
    <w:p w:rsidR="00BA0237" w:rsidRPr="00BA0237" w:rsidRDefault="00BA0237" w:rsidP="008821DB">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proofErr w:type="gramStart"/>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proofErr w:type="gramEnd"/>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xml:space="preserve">, который в качестве параметра принимает </w:t>
      </w:r>
      <w:r w:rsidR="006A1133">
        <w:t>семи</w:t>
      </w:r>
      <w:r w:rsidR="004E543F">
        <w:t xml:space="preserve"> битный адрес устройства к которому необходимо получить доступ</w:t>
      </w:r>
      <w:r w:rsidR="006A1133">
        <w:t xml:space="preserve"> (последний младший бит указывает на тип текущее операции: «0» это чтение, а «1» это запись)</w:t>
      </w:r>
      <w:r w:rsidR="004E543F">
        <w:t>. И возвращаемое значение это значение регистра статуса передачи по данному интерфейсу.</w:t>
      </w:r>
    </w:p>
    <w:p w:rsidR="00BA0237" w:rsidRDefault="00BA0237"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i2cstart(</w:t>
      </w:r>
      <w:proofErr w:type="gramEnd"/>
      <w:r w:rsidRPr="004E543F">
        <w:rPr>
          <w:rFonts w:ascii="Courier New" w:eastAsia="Times New Roman" w:hAnsi="Courier New" w:cs="Courier New"/>
          <w:sz w:val="24"/>
          <w:szCs w:val="24"/>
          <w:lang w:val="en-US"/>
        </w:rPr>
        <w:t>uint8_t address)</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TWI_START) &amp;&amp;</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TWI_REP_START))</w:t>
      </w:r>
    </w:p>
    <w:p w:rsidR="004E543F" w:rsidRPr="004E543F" w:rsidRDefault="004E543F" w:rsidP="008821DB">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 xml:space="preserve"> (!(TWCR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TWI_MTX_ADR_ACK) &amp;&amp;</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TWI_MRX_ADR_ACK)){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255;</w:t>
      </w:r>
    </w:p>
    <w:p w:rsidR="004E543F" w:rsidRPr="007B6A0D" w:rsidRDefault="004E543F" w:rsidP="008821DB">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4E543F" w:rsidRPr="007B6A0D" w:rsidRDefault="004E543F" w:rsidP="008821DB">
      <w:pPr>
        <w:rPr>
          <w:rFonts w:ascii="Courier New" w:eastAsia="Times New Roman" w:hAnsi="Courier New" w:cs="Courier New"/>
          <w:sz w:val="24"/>
          <w:szCs w:val="24"/>
          <w:lang w:val="en-US"/>
        </w:rPr>
      </w:pPr>
    </w:p>
    <w:p w:rsidR="004E543F" w:rsidRDefault="006C6B03" w:rsidP="008821DB">
      <w:pPr>
        <w:rPr>
          <w:rFonts w:eastAsia="Times New Roman" w:cs="Times New Roman"/>
          <w:szCs w:val="24"/>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w:t>
      </w:r>
      <w:r w:rsidR="00B41597" w:rsidRPr="00B41597">
        <w:rPr>
          <w:rFonts w:eastAsia="Times New Roman" w:cs="Times New Roman"/>
          <w:szCs w:val="24"/>
        </w:rPr>
        <w:t xml:space="preserve"> </w:t>
      </w:r>
      <w:r w:rsidR="00B41597">
        <w:rPr>
          <w:rFonts w:eastAsia="Times New Roman" w:cs="Times New Roman"/>
          <w:szCs w:val="24"/>
        </w:rPr>
        <w:t>ожидание от флага статуса</w:t>
      </w:r>
      <w:r>
        <w:rPr>
          <w:rFonts w:eastAsia="Times New Roman" w:cs="Times New Roman"/>
          <w:szCs w:val="24"/>
        </w:rPr>
        <w:t>. Потом</w:t>
      </w:r>
      <w:r w:rsidR="00B41597">
        <w:rPr>
          <w:rFonts w:eastAsia="Times New Roman" w:cs="Times New Roman"/>
          <w:szCs w:val="24"/>
        </w:rPr>
        <w:t xml:space="preserve"> при очередном включении включается передача байта адреса устройство и ожидается приём сигнала квитирования. При завершении успешном возвращается значение статус. Иначе число 255.</w:t>
      </w:r>
    </w:p>
    <w:p w:rsidR="00361D38" w:rsidRDefault="00B41597" w:rsidP="008821DB">
      <w:pPr>
        <w:rPr>
          <w:rFonts w:eastAsia="Times New Roman" w:cs="Times New Roman"/>
          <w:szCs w:val="24"/>
        </w:rPr>
      </w:pPr>
      <w:r>
        <w:rPr>
          <w:rFonts w:eastAsia="Times New Roman" w:cs="Times New Roman"/>
          <w:szCs w:val="24"/>
        </w:rPr>
        <w:t xml:space="preserve">Далее рассмотрим функцию чтения </w:t>
      </w:r>
      <w:r w:rsidR="00361D38" w:rsidRPr="004E543F">
        <w:rPr>
          <w:rFonts w:ascii="Courier New" w:eastAsia="Times New Roman" w:hAnsi="Courier New" w:cs="Courier New"/>
          <w:sz w:val="24"/>
          <w:szCs w:val="24"/>
          <w:lang w:val="en-US"/>
        </w:rPr>
        <w:t>i</w:t>
      </w:r>
      <w:r w:rsidR="00361D38" w:rsidRPr="00361D38">
        <w:rPr>
          <w:rFonts w:ascii="Courier New" w:eastAsia="Times New Roman" w:hAnsi="Courier New" w:cs="Courier New"/>
          <w:sz w:val="24"/>
          <w:szCs w:val="24"/>
        </w:rPr>
        <w:t>2</w:t>
      </w:r>
      <w:proofErr w:type="gramStart"/>
      <w:r w:rsidR="00361D38" w:rsidRPr="004E543F">
        <w:rPr>
          <w:rFonts w:ascii="Courier New" w:eastAsia="Times New Roman" w:hAnsi="Courier New" w:cs="Courier New"/>
          <w:sz w:val="24"/>
          <w:szCs w:val="24"/>
          <w:lang w:val="en-US"/>
        </w:rPr>
        <w:t>cread</w:t>
      </w:r>
      <w:r w:rsidR="00361D38" w:rsidRPr="00361D38">
        <w:rPr>
          <w:rFonts w:ascii="Courier New" w:eastAsia="Times New Roman" w:hAnsi="Courier New" w:cs="Courier New"/>
          <w:sz w:val="24"/>
          <w:szCs w:val="24"/>
        </w:rPr>
        <w:t>(</w:t>
      </w:r>
      <w:proofErr w:type="gramEnd"/>
      <w:r w:rsidR="00361D38" w:rsidRPr="004E543F">
        <w:rPr>
          <w:rFonts w:ascii="Courier New" w:eastAsia="Times New Roman" w:hAnsi="Courier New" w:cs="Courier New"/>
          <w:sz w:val="24"/>
          <w:szCs w:val="24"/>
          <w:lang w:val="en-US"/>
        </w:rPr>
        <w:t>uint</w:t>
      </w:r>
      <w:r w:rsidR="00361D38" w:rsidRPr="00361D38">
        <w:rPr>
          <w:rFonts w:ascii="Courier New" w:eastAsia="Times New Roman" w:hAnsi="Courier New" w:cs="Courier New"/>
          <w:sz w:val="24"/>
          <w:szCs w:val="24"/>
        </w:rPr>
        <w:t>8_</w:t>
      </w:r>
      <w:r w:rsidR="00361D38" w:rsidRPr="004E543F">
        <w:rPr>
          <w:rFonts w:ascii="Courier New" w:eastAsia="Times New Roman" w:hAnsi="Courier New" w:cs="Courier New"/>
          <w:sz w:val="24"/>
          <w:szCs w:val="24"/>
          <w:lang w:val="en-US"/>
        </w:rPr>
        <w:t>t</w:t>
      </w:r>
      <w:r w:rsidR="00361D38" w:rsidRPr="00361D38">
        <w:rPr>
          <w:rFonts w:ascii="Courier New" w:eastAsia="Times New Roman" w:hAnsi="Courier New" w:cs="Courier New"/>
          <w:sz w:val="24"/>
          <w:szCs w:val="24"/>
        </w:rPr>
        <w:t xml:space="preserve"> </w:t>
      </w:r>
      <w:r w:rsidR="00361D38" w:rsidRPr="004E543F">
        <w:rPr>
          <w:rFonts w:ascii="Courier New" w:eastAsia="Times New Roman" w:hAnsi="Courier New" w:cs="Courier New"/>
          <w:sz w:val="24"/>
          <w:szCs w:val="24"/>
          <w:lang w:val="en-US"/>
        </w:rPr>
        <w:t>ask</w:t>
      </w:r>
      <w:r w:rsidR="00361D38" w:rsidRPr="00361D38">
        <w:rPr>
          <w:rFonts w:ascii="Courier New" w:eastAsia="Times New Roman" w:hAnsi="Courier New" w:cs="Courier New"/>
          <w:sz w:val="24"/>
          <w:szCs w:val="24"/>
        </w:rPr>
        <w:t xml:space="preserve">) </w:t>
      </w:r>
      <w:r w:rsidR="00361D38" w:rsidRPr="00361D38">
        <w:rPr>
          <w:rFonts w:eastAsia="Times New Roman" w:cs="Times New Roman"/>
          <w:szCs w:val="24"/>
        </w:rPr>
        <w:t xml:space="preserve">имеющую возвращаемый </w:t>
      </w:r>
      <w:r w:rsidR="00361D38">
        <w:rPr>
          <w:rFonts w:eastAsia="Times New Roman" w:cs="Times New Roman"/>
          <w:szCs w:val="24"/>
        </w:rPr>
        <w:t xml:space="preserve">тип незнаковый </w:t>
      </w:r>
      <w:r w:rsidR="00361D38" w:rsidRPr="00361D38">
        <w:rPr>
          <w:rFonts w:eastAsia="Times New Roman" w:cs="Times New Roman"/>
          <w:szCs w:val="24"/>
        </w:rPr>
        <w:t>байт</w:t>
      </w:r>
      <w:r w:rsidR="00361D38">
        <w:rPr>
          <w:rFonts w:eastAsia="Times New Roman" w:cs="Times New Roman"/>
          <w:szCs w:val="24"/>
        </w:rPr>
        <w:t>:</w:t>
      </w:r>
    </w:p>
    <w:p w:rsidR="00361D38" w:rsidRPr="00361D38" w:rsidRDefault="00361D38"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i2cread(</w:t>
      </w:r>
      <w:proofErr w:type="gramEnd"/>
      <w:r w:rsidRPr="004E543F">
        <w:rPr>
          <w:rFonts w:ascii="Courier New" w:eastAsia="Times New Roman" w:hAnsi="Courier New" w:cs="Courier New"/>
          <w:sz w:val="24"/>
          <w:szCs w:val="24"/>
          <w:lang w:val="en-US"/>
        </w:rPr>
        <w:t>uint8_t ask)</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uint8_t</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w:t>
      </w:r>
      <w:proofErr w:type="gramStart"/>
      <w:r w:rsidRPr="004E543F">
        <w:rPr>
          <w:rFonts w:ascii="Courier New" w:eastAsia="Times New Roman" w:hAnsi="Courier New" w:cs="Courier New"/>
          <w:sz w:val="24"/>
          <w:szCs w:val="24"/>
          <w:lang w:val="en-US"/>
        </w:rPr>
        <w:t>|(</w:t>
      </w:r>
      <w:proofErr w:type="gramEnd"/>
      <w:r w:rsidRPr="004E543F">
        <w:rPr>
          <w:rFonts w:ascii="Courier New" w:eastAsia="Times New Roman" w:hAnsi="Courier New" w:cs="Courier New"/>
          <w:sz w:val="24"/>
          <w:szCs w:val="24"/>
          <w:lang w:val="en-US"/>
        </w:rPr>
        <w:t>1&lt;&lt;TWEN)|((ask &amp; 1) &lt;&lt; TWEA);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r>
      <w:proofErr w:type="gramStart"/>
      <w:r w:rsidRPr="004E543F">
        <w:rPr>
          <w:rFonts w:ascii="Courier New" w:eastAsia="Times New Roman" w:hAnsi="Courier New" w:cs="Courier New"/>
          <w:sz w:val="24"/>
          <w:szCs w:val="24"/>
          <w:lang w:val="en-US"/>
        </w:rPr>
        <w:t>data</w:t>
      </w:r>
      <w:proofErr w:type="gramEnd"/>
      <w:r w:rsidRPr="004E543F">
        <w:rPr>
          <w:rFonts w:ascii="Courier New" w:eastAsia="Times New Roman" w:hAnsi="Courier New" w:cs="Courier New"/>
          <w:sz w:val="24"/>
          <w:szCs w:val="24"/>
          <w:lang w:val="en-US"/>
        </w:rPr>
        <w:t xml:space="preserve"> = TWDR;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B41597"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((ask &amp;&amp; (twi_status_register != TWI_MRX_DATA_ACK))||</w:t>
      </w:r>
    </w:p>
    <w:p w:rsidR="004E543F" w:rsidRPr="004E543F" w:rsidRDefault="00B41597" w:rsidP="008821DB">
      <w:pPr>
        <w:ind w:left="1309" w:firstLine="131"/>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 xml:space="preserve">  </w:t>
      </w:r>
      <w:proofErr w:type="gramStart"/>
      <w:r w:rsidR="004E543F" w:rsidRPr="004E543F">
        <w:rPr>
          <w:rFonts w:ascii="Courier New" w:eastAsia="Times New Roman" w:hAnsi="Courier New" w:cs="Courier New"/>
          <w:sz w:val="24"/>
          <w:szCs w:val="24"/>
          <w:lang w:val="en-US"/>
        </w:rPr>
        <w:t>(!ask</w:t>
      </w:r>
      <w:proofErr w:type="gramEnd"/>
      <w:r w:rsidR="004E543F" w:rsidRPr="004E543F">
        <w:rPr>
          <w:rFonts w:ascii="Courier New" w:eastAsia="Times New Roman" w:hAnsi="Courier New" w:cs="Courier New"/>
          <w:sz w:val="24"/>
          <w:szCs w:val="24"/>
          <w:lang w:val="en-US"/>
        </w:rPr>
        <w:t xml:space="preserve"> &amp;&amp; (twi_status_register != TWI_MRX_DATA_NACK)))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7B6A0D"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7B6A0D">
        <w:rPr>
          <w:rFonts w:ascii="Courier New" w:eastAsia="Times New Roman" w:hAnsi="Courier New" w:cs="Courier New"/>
          <w:sz w:val="24"/>
          <w:szCs w:val="24"/>
          <w:lang w:val="en-US"/>
        </w:rPr>
        <w:t>}</w:t>
      </w:r>
    </w:p>
    <w:p w:rsidR="004E543F" w:rsidRPr="007B6A0D" w:rsidRDefault="004E543F" w:rsidP="008821DB">
      <w:pPr>
        <w:ind w:firstLine="851"/>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7B6A0D">
        <w:rPr>
          <w:rFonts w:ascii="Courier New" w:eastAsia="Times New Roman" w:hAnsi="Courier New" w:cs="Courier New"/>
          <w:sz w:val="24"/>
          <w:szCs w:val="24"/>
          <w:lang w:val="en-US"/>
        </w:rPr>
        <w:t xml:space="preserve"> </w:t>
      </w:r>
      <w:r w:rsidRPr="004E543F">
        <w:rPr>
          <w:rFonts w:ascii="Courier New" w:eastAsia="Times New Roman" w:hAnsi="Courier New" w:cs="Courier New"/>
          <w:sz w:val="24"/>
          <w:szCs w:val="24"/>
          <w:lang w:val="en-US"/>
        </w:rPr>
        <w:t>data</w:t>
      </w:r>
      <w:r w:rsidRPr="007B6A0D">
        <w:rPr>
          <w:rFonts w:ascii="Courier New" w:eastAsia="Times New Roman" w:hAnsi="Courier New" w:cs="Courier New"/>
          <w:sz w:val="24"/>
          <w:szCs w:val="24"/>
          <w:lang w:val="en-US"/>
        </w:rPr>
        <w:t>;</w:t>
      </w:r>
    </w:p>
    <w:p w:rsidR="004E543F" w:rsidRPr="007B6A0D" w:rsidRDefault="004E543F" w:rsidP="008821DB">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w:t>
      </w:r>
    </w:p>
    <w:p w:rsidR="004E543F" w:rsidRPr="007B6A0D" w:rsidRDefault="004E543F" w:rsidP="008821DB">
      <w:pPr>
        <w:rPr>
          <w:rFonts w:ascii="Courier New" w:eastAsia="Times New Roman" w:hAnsi="Courier New" w:cs="Courier New"/>
          <w:sz w:val="24"/>
          <w:szCs w:val="24"/>
          <w:lang w:val="en-US"/>
        </w:rPr>
      </w:pPr>
    </w:p>
    <w:p w:rsidR="00361D38" w:rsidRDefault="00361D38" w:rsidP="008821DB">
      <w:pPr>
        <w:rPr>
          <w:rFonts w:eastAsia="Times New Roman" w:cs="Times New Roman"/>
          <w:szCs w:val="24"/>
        </w:rPr>
      </w:pPr>
      <w:r>
        <w:rPr>
          <w:rFonts w:eastAsia="Times New Roman" w:cs="Times New Roman"/>
          <w:szCs w:val="24"/>
        </w:rPr>
        <w:t>Данная функция настраивает на приём данных и ожидании флагов, которые сигнализируют об окончании приёма данных от слейва.</w:t>
      </w:r>
    </w:p>
    <w:p w:rsidR="00361D38" w:rsidRDefault="00361D38" w:rsidP="008821DB">
      <w:r>
        <w:t xml:space="preserve">Далее рассмотрим метод отправки стоп сигнала </w:t>
      </w:r>
      <w:r w:rsidRPr="004E543F">
        <w:rPr>
          <w:rFonts w:ascii="Courier New" w:eastAsia="Times New Roman" w:hAnsi="Courier New" w:cs="Courier New"/>
          <w:sz w:val="24"/>
          <w:szCs w:val="24"/>
          <w:lang w:val="en-US"/>
        </w:rPr>
        <w:t>i</w:t>
      </w:r>
      <w:r w:rsidRPr="004E543F">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cstop</w:t>
      </w:r>
      <w:r>
        <w:rPr>
          <w:rFonts w:ascii="Courier New" w:eastAsia="Times New Roman" w:hAnsi="Courier New" w:cs="Courier New"/>
          <w:sz w:val="24"/>
          <w:szCs w:val="24"/>
        </w:rPr>
        <w:t xml:space="preserve"> ()</w:t>
      </w:r>
      <w:r>
        <w:t xml:space="preserve">, который </w:t>
      </w:r>
      <w:r w:rsidR="001306F4">
        <w:t>не принимает</w:t>
      </w:r>
      <w:r>
        <w:t xml:space="preserve"> ничего как </w:t>
      </w:r>
      <w:r w:rsidR="001306F4">
        <w:t>параметр</w:t>
      </w:r>
      <w:r>
        <w:t xml:space="preserve">, </w:t>
      </w:r>
      <w:r w:rsidR="00D313C9">
        <w:t>и возвращает тоже ничего.</w:t>
      </w:r>
    </w:p>
    <w:p w:rsidR="00D313C9" w:rsidRDefault="00D313C9" w:rsidP="008821DB"/>
    <w:p w:rsidR="00D313C9" w:rsidRPr="004E543F" w:rsidRDefault="00D313C9" w:rsidP="008821DB">
      <w:pPr>
        <w:rPr>
          <w:rFonts w:ascii="Courier New" w:eastAsia="Times New Roman" w:hAnsi="Courier New" w:cs="Courier New"/>
          <w:sz w:val="24"/>
          <w:szCs w:val="24"/>
          <w:lang w:val="en-US"/>
        </w:rPr>
      </w:pPr>
      <w:proofErr w:type="gramStart"/>
      <w:r w:rsidRPr="004E543F">
        <w:rPr>
          <w:rFonts w:ascii="Courier New" w:eastAsia="Times New Roman" w:hAnsi="Courier New" w:cs="Courier New"/>
          <w:sz w:val="24"/>
          <w:szCs w:val="24"/>
          <w:lang w:val="en-US"/>
        </w:rPr>
        <w:t>void</w:t>
      </w:r>
      <w:proofErr w:type="gramEnd"/>
      <w:r w:rsidRPr="004E543F">
        <w:rPr>
          <w:rFonts w:ascii="Courier New" w:eastAsia="Times New Roman" w:hAnsi="Courier New" w:cs="Courier New"/>
          <w:sz w:val="24"/>
          <w:szCs w:val="24"/>
          <w:lang w:val="en-US"/>
        </w:rPr>
        <w:t xml:space="preserve"> i2cstop(void)</w:t>
      </w:r>
    </w:p>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D313C9" w:rsidRPr="004E543F" w:rsidRDefault="00D313C9"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D313C9" w:rsidRPr="00996EEC" w:rsidRDefault="00D313C9"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r w:rsidRPr="00996EEC">
        <w:rPr>
          <w:rFonts w:ascii="Courier New" w:eastAsia="Times New Roman" w:hAnsi="Courier New" w:cs="Courier New"/>
          <w:sz w:val="24"/>
          <w:szCs w:val="24"/>
        </w:rPr>
        <w:t>(</w:t>
      </w:r>
      <w:proofErr w:type="gramEnd"/>
      <w:r w:rsidRPr="004E543F">
        <w:rPr>
          <w:rFonts w:ascii="Courier New" w:eastAsia="Times New Roman" w:hAnsi="Courier New" w:cs="Courier New"/>
          <w:sz w:val="24"/>
          <w:szCs w:val="24"/>
          <w:lang w:val="en-US"/>
        </w:rPr>
        <w:t>TWCR</w:t>
      </w:r>
      <w:r w:rsidRPr="00996EEC">
        <w:rPr>
          <w:rFonts w:ascii="Courier New" w:eastAsia="Times New Roman" w:hAnsi="Courier New" w:cs="Courier New"/>
          <w:sz w:val="24"/>
          <w:szCs w:val="24"/>
        </w:rPr>
        <w:t xml:space="preserve"> &amp; (1&lt;&lt;</w:t>
      </w:r>
      <w:r w:rsidRPr="004E543F">
        <w:rPr>
          <w:rFonts w:ascii="Courier New" w:eastAsia="Times New Roman" w:hAnsi="Courier New" w:cs="Courier New"/>
          <w:sz w:val="24"/>
          <w:szCs w:val="24"/>
          <w:lang w:val="en-US"/>
        </w:rPr>
        <w:t>TWSTO</w:t>
      </w:r>
      <w:r w:rsidRPr="00996EEC">
        <w:rPr>
          <w:rFonts w:ascii="Courier New" w:eastAsia="Times New Roman" w:hAnsi="Courier New" w:cs="Courier New"/>
          <w:sz w:val="24"/>
          <w:szCs w:val="24"/>
        </w:rPr>
        <w:t>))</w:t>
      </w:r>
    </w:p>
    <w:p w:rsidR="00D313C9" w:rsidRPr="00996EEC" w:rsidRDefault="00D313C9"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t>;</w:t>
      </w:r>
    </w:p>
    <w:p w:rsidR="00D313C9" w:rsidRPr="00BA0237" w:rsidRDefault="00D313C9" w:rsidP="008821DB">
      <w:r w:rsidRPr="006C6B03">
        <w:rPr>
          <w:rFonts w:ascii="Courier New" w:eastAsia="Times New Roman" w:hAnsi="Courier New" w:cs="Courier New"/>
          <w:sz w:val="24"/>
          <w:szCs w:val="24"/>
        </w:rPr>
        <w:t>}</w:t>
      </w:r>
    </w:p>
    <w:p w:rsidR="00B41597" w:rsidRDefault="00B41597" w:rsidP="008821DB">
      <w:pPr>
        <w:rPr>
          <w:rFonts w:eastAsia="Times New Roman" w:cs="Times New Roman"/>
          <w:szCs w:val="24"/>
        </w:rPr>
      </w:pPr>
    </w:p>
    <w:p w:rsidR="00D313C9" w:rsidRDefault="00D313C9" w:rsidP="008821DB">
      <w:pPr>
        <w:rPr>
          <w:rFonts w:eastAsia="Times New Roman" w:cs="Times New Roman"/>
          <w:szCs w:val="24"/>
        </w:rPr>
      </w:pPr>
      <w:r>
        <w:rPr>
          <w:rFonts w:eastAsia="Times New Roman" w:cs="Times New Roman"/>
          <w:szCs w:val="24"/>
        </w:rPr>
        <w:t xml:space="preserve">Здесь мы видим, что пока не закончилось передача стоп сигнала, и квитирование его от слейва, </w:t>
      </w:r>
      <w:r>
        <w:rPr>
          <w:rFonts w:eastAsia="Times New Roman" w:cs="Times New Roman"/>
          <w:szCs w:val="24"/>
          <w:lang w:val="en-US"/>
        </w:rPr>
        <w:t>PC</w:t>
      </w:r>
      <w:r>
        <w:rPr>
          <w:rFonts w:eastAsia="Times New Roman" w:cs="Times New Roman"/>
          <w:szCs w:val="24"/>
        </w:rPr>
        <w:t xml:space="preserve"> будет находится в цикле, ожидая квитанцию подтверждения от ведомого.</w:t>
      </w:r>
    </w:p>
    <w:p w:rsidR="00D313C9" w:rsidRPr="001306F4" w:rsidRDefault="001306F4" w:rsidP="008821DB">
      <w:pPr>
        <w:rPr>
          <w:rFonts w:eastAsia="Times New Roman" w:cs="Times New Roman"/>
          <w:szCs w:val="24"/>
        </w:rPr>
      </w:pPr>
      <w:r>
        <w:rPr>
          <w:rFonts w:eastAsia="Times New Roman" w:cs="Times New Roman"/>
          <w:szCs w:val="24"/>
        </w:rPr>
        <w:t xml:space="preserve">Далее рассмотрим метод передачи данных </w:t>
      </w:r>
      <w:r w:rsidRPr="004E543F">
        <w:rPr>
          <w:rFonts w:ascii="Courier New" w:eastAsia="Times New Roman" w:hAnsi="Courier New" w:cs="Courier New"/>
          <w:sz w:val="24"/>
          <w:szCs w:val="24"/>
          <w:lang w:val="en-US"/>
        </w:rPr>
        <w:t>i</w:t>
      </w:r>
      <w:r w:rsidRPr="001306F4">
        <w:rPr>
          <w:rFonts w:ascii="Courier New" w:eastAsia="Times New Roman" w:hAnsi="Courier New" w:cs="Courier New"/>
          <w:sz w:val="24"/>
          <w:szCs w:val="24"/>
        </w:rPr>
        <w:t>2</w:t>
      </w:r>
      <w:proofErr w:type="gramStart"/>
      <w:r w:rsidRPr="004E543F">
        <w:rPr>
          <w:rFonts w:ascii="Courier New" w:eastAsia="Times New Roman" w:hAnsi="Courier New" w:cs="Courier New"/>
          <w:sz w:val="24"/>
          <w:szCs w:val="24"/>
          <w:lang w:val="en-US"/>
        </w:rPr>
        <w:t>cwrite</w:t>
      </w:r>
      <w:r>
        <w:rPr>
          <w:rFonts w:ascii="Courier New" w:eastAsia="Times New Roman" w:hAnsi="Courier New" w:cs="Courier New"/>
          <w:sz w:val="24"/>
          <w:szCs w:val="24"/>
        </w:rPr>
        <w:t>(</w:t>
      </w:r>
      <w:proofErr w:type="gramEnd"/>
      <w:r>
        <w:rPr>
          <w:rFonts w:ascii="Courier New" w:eastAsia="Times New Roman" w:hAnsi="Courier New" w:cs="Courier New"/>
          <w:sz w:val="24"/>
          <w:szCs w:val="24"/>
        </w:rPr>
        <w:t>)</w:t>
      </w:r>
      <w:r>
        <w:rPr>
          <w:rFonts w:eastAsia="Times New Roman" w:cs="Times New Roman"/>
          <w:szCs w:val="24"/>
        </w:rPr>
        <w:t xml:space="preserve">, а точнее записи в ведомого информации. В качестве параметра принимается однобайтная переменная </w:t>
      </w:r>
      <w:r w:rsidRPr="004E543F">
        <w:rPr>
          <w:rFonts w:ascii="Courier New" w:eastAsia="Times New Roman" w:hAnsi="Courier New" w:cs="Courier New"/>
          <w:sz w:val="24"/>
          <w:szCs w:val="24"/>
          <w:lang w:val="en-US"/>
        </w:rPr>
        <w:t>data</w:t>
      </w:r>
      <w:r>
        <w:rPr>
          <w:rFonts w:eastAsia="Times New Roman" w:cs="Times New Roman"/>
          <w:szCs w:val="24"/>
        </w:rPr>
        <w:t xml:space="preserve"> типа </w:t>
      </w:r>
      <w:r w:rsidRPr="004E543F">
        <w:rPr>
          <w:rFonts w:ascii="Courier New" w:eastAsia="Times New Roman" w:hAnsi="Courier New" w:cs="Courier New"/>
          <w:sz w:val="24"/>
          <w:szCs w:val="24"/>
          <w:lang w:val="en-US"/>
        </w:rPr>
        <w:t>uint</w:t>
      </w:r>
      <w:r w:rsidRPr="001306F4">
        <w:rPr>
          <w:rFonts w:ascii="Courier New" w:eastAsia="Times New Roman" w:hAnsi="Courier New" w:cs="Courier New"/>
          <w:sz w:val="24"/>
          <w:szCs w:val="24"/>
        </w:rPr>
        <w:t>8_</w:t>
      </w:r>
      <w:r w:rsidRPr="004E543F">
        <w:rPr>
          <w:rFonts w:ascii="Courier New" w:eastAsia="Times New Roman" w:hAnsi="Courier New" w:cs="Courier New"/>
          <w:sz w:val="24"/>
          <w:szCs w:val="24"/>
          <w:lang w:val="en-US"/>
        </w:rPr>
        <w:t>t</w:t>
      </w:r>
      <w:r>
        <w:rPr>
          <w:rFonts w:ascii="Courier New" w:eastAsia="Times New Roman" w:hAnsi="Courier New" w:cs="Courier New"/>
          <w:sz w:val="24"/>
          <w:szCs w:val="24"/>
        </w:rPr>
        <w:t>.</w:t>
      </w:r>
    </w:p>
    <w:p w:rsidR="004E543F" w:rsidRPr="00361D38" w:rsidRDefault="004E543F" w:rsidP="008821DB">
      <w:pPr>
        <w:rPr>
          <w:rFonts w:ascii="Courier New" w:eastAsia="Times New Roman" w:hAnsi="Courier New" w:cs="Courier New"/>
          <w:sz w:val="24"/>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i2cwrite(</w:t>
      </w:r>
      <w:proofErr w:type="gramEnd"/>
      <w:r w:rsidRPr="004E543F">
        <w:rPr>
          <w:rFonts w:ascii="Courier New" w:eastAsia="Times New Roman" w:hAnsi="Courier New" w:cs="Courier New"/>
          <w:sz w:val="24"/>
          <w:szCs w:val="24"/>
          <w:lang w:val="en-US"/>
        </w:rPr>
        <w:t>uint8_t data)</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w:t>
      </w:r>
      <w:r w:rsidR="001306F4" w:rsidRPr="001306F4">
        <w:rPr>
          <w:rFonts w:ascii="Courier New" w:eastAsia="Times New Roman" w:hAnsi="Courier New" w:cs="Courier New"/>
          <w:sz w:val="24"/>
          <w:szCs w:val="24"/>
          <w:lang w:val="en-US"/>
        </w:rPr>
        <w:t xml:space="preserve"> </w:t>
      </w:r>
      <w:r w:rsidR="001306F4" w:rsidRPr="004E543F">
        <w:rPr>
          <w:rFonts w:ascii="Courier New" w:eastAsia="Times New Roman" w:hAnsi="Courier New" w:cs="Courier New"/>
          <w:sz w:val="24"/>
          <w:szCs w:val="24"/>
          <w:lang w:val="en-US"/>
        </w:rPr>
        <w:t>uint8_t</w:t>
      </w: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TW_MT_DATA_ACK)</w:t>
      </w:r>
    </w:p>
    <w:p w:rsidR="004E543F" w:rsidRPr="00996EEC"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996EEC">
        <w:rPr>
          <w:rFonts w:ascii="Courier New" w:eastAsia="Times New Roman" w:hAnsi="Courier New" w:cs="Courier New"/>
          <w:sz w:val="24"/>
          <w:szCs w:val="24"/>
        </w:rPr>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return</w:t>
      </w:r>
      <w:proofErr w:type="gramEnd"/>
      <w:r w:rsidRPr="00996EEC">
        <w:rPr>
          <w:rFonts w:ascii="Courier New" w:eastAsia="Times New Roman" w:hAnsi="Courier New" w:cs="Courier New"/>
          <w:sz w:val="24"/>
          <w:szCs w:val="24"/>
        </w:rPr>
        <w:t xml:space="preserve"> 1;</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else</w:t>
      </w:r>
      <w:proofErr w:type="gramEnd"/>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return</w:t>
      </w:r>
      <w:proofErr w:type="gramEnd"/>
      <w:r w:rsidRPr="00996EEC">
        <w:rPr>
          <w:rFonts w:ascii="Courier New" w:eastAsia="Times New Roman" w:hAnsi="Courier New" w:cs="Courier New"/>
          <w:sz w:val="24"/>
          <w:szCs w:val="24"/>
        </w:rPr>
        <w:t xml:space="preserve"> 0;</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r w:rsidRPr="00996EEC">
        <w:rPr>
          <w:rFonts w:ascii="Courier New" w:eastAsia="Times New Roman" w:hAnsi="Courier New" w:cs="Courier New"/>
          <w:sz w:val="24"/>
          <w:szCs w:val="24"/>
        </w:rPr>
        <w:tab/>
      </w:r>
    </w:p>
    <w:p w:rsidR="004E543F" w:rsidRPr="00996EEC" w:rsidRDefault="004E543F"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4E543F" w:rsidRPr="00996EEC" w:rsidRDefault="004E543F" w:rsidP="008821DB">
      <w:pPr>
        <w:rPr>
          <w:rFonts w:ascii="Courier New" w:eastAsia="Times New Roman" w:hAnsi="Courier New" w:cs="Courier New"/>
          <w:sz w:val="24"/>
          <w:szCs w:val="24"/>
        </w:rPr>
      </w:pPr>
    </w:p>
    <w:p w:rsidR="001306F4" w:rsidRPr="001306F4" w:rsidRDefault="001306F4" w:rsidP="008821DB">
      <w:pPr>
        <w:rPr>
          <w:rFonts w:eastAsia="Times New Roman" w:cs="Times New Roman"/>
          <w:szCs w:val="28"/>
        </w:rPr>
      </w:pPr>
      <w:r w:rsidRPr="001306F4">
        <w:rPr>
          <w:rFonts w:eastAsia="Times New Roman" w:cs="Times New Roman"/>
          <w:szCs w:val="28"/>
        </w:rPr>
        <w:lastRenderedPageBreak/>
        <w:t>Сначала</w:t>
      </w:r>
      <w:r>
        <w:rPr>
          <w:rFonts w:eastAsia="Times New Roman" w:cs="Times New Roman"/>
          <w:szCs w:val="28"/>
        </w:rPr>
        <w:t xml:space="preserve"> происходит установка флагов, которые сигнализируют об включении и собственно включают тактирование на линии передачи данных. А также заполняется буферный регистр </w:t>
      </w:r>
      <w:r w:rsidRPr="004E543F">
        <w:rPr>
          <w:rFonts w:ascii="Courier New" w:eastAsia="Times New Roman" w:hAnsi="Courier New" w:cs="Courier New"/>
          <w:sz w:val="24"/>
          <w:szCs w:val="24"/>
          <w:lang w:val="en-US"/>
        </w:rPr>
        <w:t>TWDR</w:t>
      </w:r>
      <w:r>
        <w:rPr>
          <w:rFonts w:eastAsia="Times New Roman" w:cs="Times New Roman"/>
          <w:szCs w:val="28"/>
        </w:rPr>
        <w:t xml:space="preserve"> который потом при тактировании и разрешении передачи передаст своё значение на сдвиговый регистр передачи, а оттуда на линию. </w:t>
      </w:r>
    </w:p>
    <w:p w:rsidR="00D612BC" w:rsidRPr="00D612BC" w:rsidRDefault="00D612BC" w:rsidP="008821DB">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proofErr w:type="gramStart"/>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proofErr w:type="gramEnd"/>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r w:rsidR="009A004B">
        <w:rPr>
          <w:rFonts w:eastAsia="Times New Roman" w:cs="Times New Roman"/>
          <w:szCs w:val="24"/>
        </w:rPr>
        <w:t xml:space="preserve"> Рассмотрим вызываемые методы по порядку.</w:t>
      </w:r>
    </w:p>
    <w:p w:rsidR="00D612BC" w:rsidRPr="00D92378" w:rsidRDefault="00D612BC" w:rsidP="008821DB">
      <w:pPr>
        <w:rPr>
          <w:rFonts w:ascii="Courier New" w:eastAsia="Times New Roman" w:hAnsi="Courier New" w:cs="Courier New"/>
          <w:sz w:val="24"/>
          <w:szCs w:val="24"/>
        </w:rPr>
      </w:pPr>
    </w:p>
    <w:p w:rsidR="001839FB" w:rsidRPr="007B6A0D" w:rsidRDefault="001839FB" w:rsidP="008821DB">
      <w:pPr>
        <w:rPr>
          <w:rFonts w:ascii="Courier New" w:eastAsia="Times New Roman" w:hAnsi="Courier New" w:cs="Courier New"/>
          <w:sz w:val="24"/>
          <w:szCs w:val="24"/>
          <w:lang w:val="en-US"/>
        </w:rPr>
      </w:pPr>
      <w:r w:rsidRPr="00BA0237">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7B6A0D">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cstart</w:t>
      </w:r>
      <w:r w:rsidRPr="007B6A0D">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SSD</w:t>
      </w:r>
      <w:r w:rsidRPr="007B6A0D">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ADDR</w:t>
      </w:r>
      <w:r w:rsidRPr="007B6A0D">
        <w:rPr>
          <w:rFonts w:ascii="Courier New" w:eastAsia="Times New Roman" w:hAnsi="Courier New" w:cs="Courier New"/>
          <w:sz w:val="24"/>
          <w:szCs w:val="24"/>
          <w:lang w:val="en-US"/>
        </w:rPr>
        <w:t>);</w:t>
      </w:r>
    </w:p>
    <w:p w:rsidR="001839FB" w:rsidRPr="007B6A0D" w:rsidRDefault="001839FB" w:rsidP="008821DB">
      <w:pPr>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ab/>
      </w:r>
      <w:proofErr w:type="gramStart"/>
      <w:r w:rsidRPr="009A004B">
        <w:rPr>
          <w:rFonts w:ascii="Courier New" w:eastAsia="Times New Roman" w:hAnsi="Courier New" w:cs="Courier New"/>
          <w:sz w:val="24"/>
          <w:szCs w:val="24"/>
          <w:lang w:val="en-US"/>
        </w:rPr>
        <w:t>i</w:t>
      </w:r>
      <w:r w:rsidRPr="007B6A0D">
        <w:rPr>
          <w:rFonts w:ascii="Courier New" w:eastAsia="Times New Roman" w:hAnsi="Courier New" w:cs="Courier New"/>
          <w:sz w:val="24"/>
          <w:szCs w:val="24"/>
          <w:lang w:val="en-US"/>
        </w:rPr>
        <w:t>2</w:t>
      </w:r>
      <w:r w:rsidRPr="009A004B">
        <w:rPr>
          <w:rFonts w:ascii="Courier New" w:eastAsia="Times New Roman" w:hAnsi="Courier New" w:cs="Courier New"/>
          <w:sz w:val="24"/>
          <w:szCs w:val="24"/>
          <w:lang w:val="en-US"/>
        </w:rPr>
        <w:t>cwrite</w:t>
      </w:r>
      <w:r w:rsidRPr="007B6A0D">
        <w:rPr>
          <w:rFonts w:ascii="Courier New" w:eastAsia="Times New Roman" w:hAnsi="Courier New" w:cs="Courier New"/>
          <w:sz w:val="24"/>
          <w:szCs w:val="24"/>
          <w:lang w:val="en-US"/>
        </w:rPr>
        <w:t>(</w:t>
      </w:r>
      <w:proofErr w:type="gramEnd"/>
      <w:r w:rsidR="009A004B" w:rsidRPr="007B6A0D">
        <w:rPr>
          <w:rFonts w:ascii="Courier New" w:hAnsi="Courier New" w:cs="Courier New"/>
          <w:sz w:val="24"/>
          <w:szCs w:val="24"/>
          <w:shd w:val="clear" w:color="auto" w:fill="FFFFFF"/>
          <w:lang w:val="en-US"/>
        </w:rPr>
        <w:t>CODE_COMMAND</w:t>
      </w:r>
      <w:r w:rsidRPr="007B6A0D">
        <w:rPr>
          <w:rFonts w:ascii="Courier New" w:eastAsia="Times New Roman" w:hAnsi="Courier New" w:cs="Courier New"/>
          <w:sz w:val="24"/>
          <w:szCs w:val="24"/>
          <w:lang w:val="en-US"/>
        </w:rPr>
        <w:t>);</w:t>
      </w:r>
    </w:p>
    <w:p w:rsidR="009A004B" w:rsidRPr="007B6A0D" w:rsidRDefault="009A004B" w:rsidP="008821DB">
      <w:pPr>
        <w:rPr>
          <w:rFonts w:ascii="Courier New" w:eastAsia="Times New Roman" w:hAnsi="Courier New" w:cs="Courier New"/>
          <w:sz w:val="24"/>
          <w:szCs w:val="24"/>
          <w:lang w:val="en-US"/>
        </w:rPr>
      </w:pPr>
    </w:p>
    <w:p w:rsidR="009A004B" w:rsidRDefault="009A004B" w:rsidP="008821DB">
      <w:pPr>
        <w:rPr>
          <w:rFonts w:eastAsia="Times New Roman" w:cs="Times New Roman"/>
          <w:szCs w:val="24"/>
        </w:rPr>
      </w:pPr>
      <w:r>
        <w:rPr>
          <w:rFonts w:eastAsia="Times New Roman" w:cs="Times New Roman"/>
          <w:szCs w:val="24"/>
        </w:rPr>
        <w:t xml:space="preserve">Вначале мы отправляем старт сигнал методом </w:t>
      </w:r>
      <w:r w:rsidRPr="00B23DBF">
        <w:rPr>
          <w:rFonts w:ascii="Courier New" w:eastAsia="Times New Roman" w:hAnsi="Courier New" w:cs="Courier New"/>
          <w:sz w:val="24"/>
          <w:szCs w:val="24"/>
          <w:lang w:val="en-US"/>
        </w:rPr>
        <w:t>i</w:t>
      </w:r>
      <w:r w:rsidRPr="009A004B">
        <w:rPr>
          <w:rFonts w:ascii="Courier New" w:eastAsia="Times New Roman" w:hAnsi="Courier New" w:cs="Courier New"/>
          <w:sz w:val="24"/>
          <w:szCs w:val="24"/>
        </w:rPr>
        <w:t>2</w:t>
      </w:r>
      <w:proofErr w:type="gramStart"/>
      <w:r w:rsidRPr="00B23DBF">
        <w:rPr>
          <w:rFonts w:ascii="Courier New" w:eastAsia="Times New Roman" w:hAnsi="Courier New" w:cs="Courier New"/>
          <w:sz w:val="24"/>
          <w:szCs w:val="24"/>
          <w:lang w:val="en-US"/>
        </w:rPr>
        <w:t>cstart</w:t>
      </w:r>
      <w:r>
        <w:rPr>
          <w:rFonts w:ascii="Courier New" w:eastAsia="Times New Roman" w:hAnsi="Courier New" w:cs="Courier New"/>
          <w:sz w:val="24"/>
          <w:szCs w:val="24"/>
        </w:rPr>
        <w:t>(</w:t>
      </w:r>
      <w:proofErr w:type="gramEnd"/>
      <w:r>
        <w:rPr>
          <w:rFonts w:ascii="Courier New" w:eastAsia="Times New Roman" w:hAnsi="Courier New" w:cs="Courier New"/>
          <w:sz w:val="24"/>
          <w:szCs w:val="24"/>
        </w:rPr>
        <w:t xml:space="preserve">) </w:t>
      </w:r>
      <w:r>
        <w:rPr>
          <w:rFonts w:eastAsia="Times New Roman" w:cs="Times New Roman"/>
          <w:szCs w:val="24"/>
        </w:rPr>
        <w:t xml:space="preserve">который был описан ранее. Затем в драйвер, после успешного установления с ним связи, записывается значение </w:t>
      </w:r>
      <w:r w:rsidRPr="009A004B">
        <w:rPr>
          <w:rFonts w:ascii="Courier New" w:hAnsi="Courier New" w:cs="Courier New"/>
          <w:sz w:val="24"/>
          <w:szCs w:val="24"/>
          <w:shd w:val="clear" w:color="auto" w:fill="FFFFFF"/>
        </w:rPr>
        <w:t>CODE_COMMAND</w:t>
      </w:r>
      <w:r>
        <w:rPr>
          <w:rFonts w:eastAsia="Times New Roman" w:cs="Times New Roman"/>
          <w:szCs w:val="24"/>
        </w:rPr>
        <w:t xml:space="preserve"> = 0х00. Запись его означает, что сейчас записывается будет команда управления.</w:t>
      </w:r>
    </w:p>
    <w:p w:rsidR="009A004B" w:rsidRPr="009A004B" w:rsidRDefault="009A004B" w:rsidP="008821DB">
      <w:pPr>
        <w:rPr>
          <w:rFonts w:eastAsia="Times New Roman" w:cs="Times New Roman"/>
          <w:szCs w:val="24"/>
        </w:rPr>
      </w:pPr>
      <w:r>
        <w:rPr>
          <w:rFonts w:eastAsia="Times New Roman" w:cs="Times New Roman"/>
          <w:szCs w:val="24"/>
        </w:rPr>
        <w:t xml:space="preserve">Далее необходимо отправить команду о выключении отображении дисплея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DISPLAYOFF</w:t>
      </w:r>
      <w:r>
        <w:rPr>
          <w:rFonts w:ascii="Courier New" w:eastAsia="Times New Roman" w:hAnsi="Courier New" w:cs="Courier New"/>
          <w:sz w:val="24"/>
          <w:szCs w:val="24"/>
        </w:rPr>
        <w:t xml:space="preserve"> = </w:t>
      </w:r>
      <w:r w:rsidRPr="009A004B">
        <w:rPr>
          <w:rFonts w:eastAsia="Times New Roman" w:cs="Times New Roman"/>
          <w:szCs w:val="24"/>
        </w:rPr>
        <w:t>0</w:t>
      </w:r>
      <w:r>
        <w:rPr>
          <w:rFonts w:eastAsia="Times New Roman" w:cs="Times New Roman"/>
          <w:szCs w:val="24"/>
          <w:lang w:val="en-US"/>
        </w:rPr>
        <w:t>xAE</w:t>
      </w:r>
      <w:r>
        <w:rPr>
          <w:rFonts w:eastAsia="Times New Roman" w:cs="Times New Roman"/>
          <w:szCs w:val="24"/>
        </w:rPr>
        <w:t xml:space="preserve">, чтобы человеческий глаз не видел все процессы, которые будут мешать. И отправить команду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SETDISPLAYCLOCKDIV</w:t>
      </w:r>
      <w:r w:rsidRPr="009A004B">
        <w:rPr>
          <w:rFonts w:eastAsia="Times New Roman" w:cs="Times New Roman"/>
          <w:szCs w:val="24"/>
        </w:rPr>
        <w:t xml:space="preserve"> </w:t>
      </w:r>
      <w:r>
        <w:rPr>
          <w:rFonts w:eastAsia="Times New Roman" w:cs="Times New Roman"/>
          <w:szCs w:val="24"/>
        </w:rPr>
        <w:t xml:space="preserve">= </w:t>
      </w:r>
      <w:r w:rsidRPr="009A004B">
        <w:rPr>
          <w:rFonts w:eastAsia="Times New Roman" w:cs="Times New Roman"/>
          <w:szCs w:val="24"/>
        </w:rPr>
        <w:t>0</w:t>
      </w:r>
      <w:r>
        <w:rPr>
          <w:rFonts w:eastAsia="Times New Roman" w:cs="Times New Roman"/>
          <w:szCs w:val="24"/>
          <w:lang w:val="en-US"/>
        </w:rPr>
        <w:t>xD</w:t>
      </w:r>
      <w:r w:rsidRPr="009A004B">
        <w:rPr>
          <w:rFonts w:eastAsia="Times New Roman" w:cs="Times New Roman"/>
          <w:szCs w:val="24"/>
        </w:rPr>
        <w:t xml:space="preserve">5, </w:t>
      </w:r>
      <w:r>
        <w:rPr>
          <w:rFonts w:eastAsia="Times New Roman" w:cs="Times New Roman"/>
          <w:szCs w:val="24"/>
        </w:rPr>
        <w:t>которая необходима для установки частоты отображения значений из памяти.</w:t>
      </w:r>
      <w:r w:rsidRPr="009A004B">
        <w:rPr>
          <w:rFonts w:eastAsia="Times New Roman" w:cs="Times New Roman"/>
          <w:szCs w:val="24"/>
        </w:rPr>
        <w:t xml:space="preserve"> </w:t>
      </w:r>
    </w:p>
    <w:p w:rsidR="001839FB" w:rsidRPr="009A004B" w:rsidRDefault="001839FB" w:rsidP="008821DB">
      <w:pPr>
        <w:rPr>
          <w:rFonts w:ascii="Courier New" w:eastAsia="Times New Roman" w:hAnsi="Courier New" w:cs="Courier New"/>
          <w:sz w:val="24"/>
          <w:szCs w:val="24"/>
        </w:rPr>
      </w:pPr>
      <w:r w:rsidRPr="009A004B">
        <w:rPr>
          <w:rFonts w:ascii="Courier New" w:eastAsia="Times New Roman" w:hAnsi="Courier New" w:cs="Courier New"/>
          <w:sz w:val="24"/>
          <w:szCs w:val="24"/>
        </w:rPr>
        <w:tab/>
      </w:r>
    </w:p>
    <w:p w:rsidR="001839FB" w:rsidRPr="00996EEC" w:rsidRDefault="001839FB" w:rsidP="008821DB">
      <w:pPr>
        <w:rPr>
          <w:rFonts w:ascii="Courier New" w:eastAsia="Times New Roman" w:hAnsi="Courier New" w:cs="Courier New"/>
          <w:sz w:val="24"/>
          <w:szCs w:val="24"/>
          <w:lang w:val="en-US"/>
        </w:rPr>
      </w:pPr>
      <w:r w:rsidRPr="009A004B">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DISPLAYOFF</w:t>
      </w:r>
      <w:r w:rsidR="009A004B" w:rsidRPr="00996EEC">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SSD1306_SETDISPLAYCLOCKDIV);            </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 xml:space="preserve">80);                               </w:t>
      </w:r>
    </w:p>
    <w:p w:rsidR="001839FB" w:rsidRPr="00996EEC" w:rsidRDefault="001839FB" w:rsidP="008821DB">
      <w:pPr>
        <w:rPr>
          <w:rFonts w:ascii="Courier New" w:eastAsia="Times New Roman" w:hAnsi="Courier New" w:cs="Courier New"/>
          <w:sz w:val="24"/>
          <w:szCs w:val="24"/>
        </w:rPr>
      </w:pPr>
    </w:p>
    <w:p w:rsidR="009A004B" w:rsidRPr="009A004B" w:rsidRDefault="009A004B" w:rsidP="008821DB">
      <w:pPr>
        <w:rPr>
          <w:rFonts w:eastAsia="Times New Roman" w:cs="Times New Roman"/>
          <w:szCs w:val="24"/>
        </w:rPr>
      </w:pPr>
      <w:r>
        <w:rPr>
          <w:rFonts w:eastAsia="Times New Roman" w:cs="Times New Roman"/>
          <w:szCs w:val="24"/>
        </w:rPr>
        <w:t>Далее запустим функцию мультиплексирования</w:t>
      </w:r>
      <w:r w:rsidR="0028781B">
        <w:rPr>
          <w:rFonts w:eastAsia="Times New Roman" w:cs="Times New Roman"/>
          <w:szCs w:val="24"/>
        </w:rPr>
        <w:t>:</w:t>
      </w:r>
    </w:p>
    <w:p w:rsidR="009A004B" w:rsidRPr="00996EEC"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Default="001839FB" w:rsidP="008821DB">
      <w:pPr>
        <w:rPr>
          <w:rFonts w:ascii="Courier New" w:eastAsia="Times New Roman" w:hAnsi="Courier New" w:cs="Courier New"/>
          <w:sz w:val="24"/>
          <w:szCs w:val="24"/>
          <w:lang w:val="en-US"/>
        </w:rPr>
      </w:pPr>
    </w:p>
    <w:p w:rsidR="009A004B" w:rsidRPr="009A004B" w:rsidRDefault="009A004B" w:rsidP="008821DB">
      <w:pPr>
        <w:rPr>
          <w:rFonts w:eastAsia="Times New Roman" w:cs="Times New Roman"/>
          <w:szCs w:val="24"/>
        </w:rPr>
      </w:pPr>
      <w:r>
        <w:rPr>
          <w:rFonts w:eastAsia="Times New Roman" w:cs="Times New Roman"/>
          <w:szCs w:val="24"/>
        </w:rPr>
        <w:t xml:space="preserve">Далее установим </w:t>
      </w:r>
      <w:r w:rsidR="0028781B">
        <w:rPr>
          <w:rFonts w:eastAsia="Times New Roman" w:cs="Times New Roman"/>
          <w:szCs w:val="24"/>
        </w:rPr>
        <w:t>смещение по указателю:</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28781B">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r w:rsidRPr="00B23DBF">
        <w:rPr>
          <w:rFonts w:ascii="Courier New" w:eastAsia="Times New Roman" w:hAnsi="Courier New" w:cs="Courier New"/>
          <w:sz w:val="24"/>
          <w:szCs w:val="24"/>
          <w:lang w:val="en-US"/>
        </w:rPr>
        <w:tab/>
        <w:t xml:space="preserve">i2cwrite(0x00);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i2cwrite(SSD1306_SEGREMAP | 0x1);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996EEC">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00;</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9A004B" w:rsidRDefault="0028781B" w:rsidP="008821DB">
      <w:pPr>
        <w:rPr>
          <w:rFonts w:eastAsia="Times New Roman" w:cs="Times New Roman"/>
          <w:szCs w:val="24"/>
        </w:rPr>
      </w:pPr>
      <w:r>
        <w:rPr>
          <w:rFonts w:eastAsia="Times New Roman" w:cs="Times New Roman"/>
          <w:szCs w:val="24"/>
        </w:rPr>
        <w:t xml:space="preserve">После записи и настройки всех параметров необходимо включить отображения дисплея и установить переменную, которая является указателем на текущую позицию в ноль. </w:t>
      </w:r>
    </w:p>
    <w:p w:rsidR="002917A9" w:rsidRDefault="002917A9" w:rsidP="008821DB">
      <w:pPr>
        <w:rPr>
          <w:rFonts w:eastAsia="Times New Roman" w:cs="Times New Roman"/>
          <w:szCs w:val="24"/>
        </w:rPr>
      </w:pPr>
    </w:p>
    <w:p w:rsidR="002917A9" w:rsidRPr="002917A9" w:rsidRDefault="002917A9" w:rsidP="008821DB">
      <w:pPr>
        <w:pStyle w:val="3"/>
      </w:pPr>
      <w:bookmarkStart w:id="51" w:name="_Toc41044720"/>
      <w:r>
        <w:t xml:space="preserve">5.2.3 Разработка методов работы с </w:t>
      </w:r>
      <w:r>
        <w:rPr>
          <w:lang w:val="en-US"/>
        </w:rPr>
        <w:t>OLED</w:t>
      </w:r>
      <w:r w:rsidRPr="002917A9">
        <w:t xml:space="preserve"> </w:t>
      </w:r>
      <w:r>
        <w:t>дисплеев</w:t>
      </w:r>
      <w:bookmarkEnd w:id="51"/>
    </w:p>
    <w:p w:rsidR="002917A9" w:rsidRDefault="002917A9" w:rsidP="008821DB">
      <w:pPr>
        <w:rPr>
          <w:rFonts w:eastAsia="Times New Roman" w:cs="Times New Roman"/>
          <w:szCs w:val="24"/>
        </w:rPr>
      </w:pPr>
    </w:p>
    <w:p w:rsidR="0028781B" w:rsidRDefault="00D32F4B"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SetPointOLED</w:t>
      </w:r>
      <w:r>
        <w:rPr>
          <w:rFonts w:ascii="Courier New" w:eastAsia="Times New Roman" w:hAnsi="Courier New" w:cs="Courier New"/>
          <w:sz w:val="24"/>
          <w:szCs w:val="24"/>
        </w:rPr>
        <w:t xml:space="preserve">, </w:t>
      </w:r>
      <w:r>
        <w:rPr>
          <w:rFonts w:eastAsia="Times New Roman" w:cs="Times New Roman"/>
          <w:szCs w:val="24"/>
        </w:rPr>
        <w:t>который в качестве параметра принимает следующие значения:</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D32F4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32F4B">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D32F4B">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является безнаковым байтным значением, который является начальной позицией по столбцам;</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w:t>
      </w:r>
      <w:r w:rsidR="006A1133">
        <w:rPr>
          <w:rFonts w:eastAsia="Times New Roman" w:cs="Times New Roman"/>
          <w:szCs w:val="24"/>
        </w:rPr>
        <w:t>указывает на конечное положение по колонке;</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необходимо для указания начальной страницы;</w:t>
      </w:r>
    </w:p>
    <w:p w:rsidR="00D32F4B" w:rsidRP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указывает конечную страницу.</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COLUMNADDR</w:t>
      </w:r>
      <w:r w:rsidRPr="00996EEC">
        <w:rPr>
          <w:rFonts w:ascii="Courier New" w:eastAsia="Times New Roman" w:hAnsi="Courier New" w:cs="Courier New"/>
          <w:sz w:val="24"/>
          <w:szCs w:val="24"/>
        </w:rPr>
        <w:t>);</w:t>
      </w:r>
    </w:p>
    <w:p w:rsidR="006A1133" w:rsidRPr="00996EEC" w:rsidRDefault="006A1133" w:rsidP="008821DB">
      <w:pPr>
        <w:ind w:firstLine="851"/>
        <w:rPr>
          <w:rFonts w:ascii="Courier New" w:eastAsia="Times New Roman" w:hAnsi="Courier New" w:cs="Courier New"/>
          <w:sz w:val="24"/>
          <w:szCs w:val="24"/>
        </w:rPr>
      </w:pPr>
    </w:p>
    <w:p w:rsidR="006A1133" w:rsidRPr="00AE699C" w:rsidRDefault="006A1133" w:rsidP="008821DB">
      <w:pPr>
        <w:rPr>
          <w:rFonts w:eastAsia="Times New Roman" w:cs="Times New Roman"/>
          <w:szCs w:val="24"/>
        </w:rPr>
      </w:pPr>
      <w:r>
        <w:rPr>
          <w:rFonts w:eastAsia="Times New Roman" w:cs="Times New Roman"/>
          <w:szCs w:val="24"/>
        </w:rPr>
        <w:t>Для начала установим связь с дисплеем, и затем укажем ему о том, что необходима запись на ведомое устройство. И что первым байтом информации будет команда</w:t>
      </w:r>
      <w:r w:rsidR="00AE699C">
        <w:rPr>
          <w:rFonts w:eastAsia="Times New Roman" w:cs="Times New Roman"/>
          <w:szCs w:val="24"/>
        </w:rPr>
        <w:t xml:space="preserve">. Затем отправляем собственно саму команду – </w:t>
      </w:r>
      <w:r w:rsidR="00AE699C" w:rsidRPr="00B23DBF">
        <w:rPr>
          <w:rFonts w:ascii="Courier New" w:eastAsia="Times New Roman" w:hAnsi="Courier New" w:cs="Courier New"/>
          <w:sz w:val="24"/>
          <w:szCs w:val="24"/>
          <w:lang w:val="en-US"/>
        </w:rPr>
        <w:lastRenderedPageBreak/>
        <w:t>SSD</w:t>
      </w:r>
      <w:r w:rsidR="00AE699C" w:rsidRPr="00AE699C">
        <w:rPr>
          <w:rFonts w:ascii="Courier New" w:eastAsia="Times New Roman" w:hAnsi="Courier New" w:cs="Courier New"/>
          <w:sz w:val="24"/>
          <w:szCs w:val="24"/>
        </w:rPr>
        <w:t>1306_</w:t>
      </w:r>
      <w:r w:rsidR="00AE699C" w:rsidRPr="00B23DBF">
        <w:rPr>
          <w:rFonts w:ascii="Courier New" w:eastAsia="Times New Roman" w:hAnsi="Courier New" w:cs="Courier New"/>
          <w:sz w:val="24"/>
          <w:szCs w:val="24"/>
          <w:lang w:val="en-US"/>
        </w:rPr>
        <w:t>COLUMNADDR</w:t>
      </w:r>
      <w:r w:rsidR="00AE699C">
        <w:rPr>
          <w:rFonts w:eastAsia="Times New Roman" w:cs="Times New Roman"/>
          <w:szCs w:val="24"/>
        </w:rPr>
        <w:t xml:space="preserve">, которая указывает на установку адреса столбца дисплея. А ниже мы видим, что сразу поле передачи сигнала о том, что сейчас будет команда об изменении адреса начального для столбца, посылается собственно число, которое и воспринимается как новый адрес по столбцу параметром </w:t>
      </w:r>
      <w:r w:rsidR="00AE699C" w:rsidRPr="00B23DBF">
        <w:rPr>
          <w:rFonts w:ascii="Courier New" w:eastAsia="Times New Roman" w:hAnsi="Courier New" w:cs="Courier New"/>
          <w:sz w:val="24"/>
          <w:szCs w:val="24"/>
          <w:lang w:val="en-US"/>
        </w:rPr>
        <w:t>Start</w:t>
      </w:r>
      <w:r w:rsidR="00AE699C" w:rsidRPr="00D32F4B">
        <w:rPr>
          <w:rFonts w:ascii="Courier New" w:eastAsia="Times New Roman" w:hAnsi="Courier New" w:cs="Courier New"/>
          <w:sz w:val="24"/>
          <w:szCs w:val="24"/>
        </w:rPr>
        <w:t>_</w:t>
      </w:r>
      <w:proofErr w:type="gramStart"/>
      <w:r w:rsidR="00AE699C" w:rsidRPr="00B23DBF">
        <w:rPr>
          <w:rFonts w:ascii="Courier New" w:eastAsia="Times New Roman" w:hAnsi="Courier New" w:cs="Courier New"/>
          <w:sz w:val="24"/>
          <w:szCs w:val="24"/>
          <w:lang w:val="en-US"/>
        </w:rPr>
        <w:t>Collumn</w:t>
      </w:r>
      <w:r w:rsidR="00AE699C">
        <w:rPr>
          <w:rFonts w:eastAsia="Times New Roman" w:cs="Times New Roman"/>
          <w:szCs w:val="24"/>
        </w:rPr>
        <w:t xml:space="preserve"> :</w:t>
      </w:r>
      <w:proofErr w:type="gramEnd"/>
    </w:p>
    <w:p w:rsidR="006A1133" w:rsidRPr="006A1133" w:rsidRDefault="006A1133"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6A1133">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End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sidRPr="00996EEC">
        <w:rPr>
          <w:rFonts w:ascii="Courier New" w:eastAsia="Times New Roman" w:hAnsi="Courier New" w:cs="Courier New"/>
          <w:sz w:val="24"/>
          <w:szCs w:val="24"/>
        </w:rPr>
        <w:t>);</w:t>
      </w:r>
    </w:p>
    <w:p w:rsidR="001839FB" w:rsidRPr="00996EEC" w:rsidRDefault="001839FB"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AE699C" w:rsidRDefault="00AE699C" w:rsidP="008821DB">
      <w:pPr>
        <w:rPr>
          <w:rFonts w:eastAsia="Times New Roman" w:cs="Times New Roman"/>
          <w:szCs w:val="24"/>
        </w:rPr>
      </w:pPr>
      <w:r>
        <w:rPr>
          <w:rFonts w:eastAsia="Times New Roman" w:cs="Times New Roman"/>
          <w:szCs w:val="24"/>
        </w:rPr>
        <w:t>А после установки конечного адреса для столбца и начало и конец для страницы (то есть строки дисплея) мы отправляем стоп-сигнал об окончании транзакций.</w:t>
      </w:r>
    </w:p>
    <w:p w:rsidR="00AE699C" w:rsidRPr="00C73427" w:rsidRDefault="00AE699C" w:rsidP="008821DB">
      <w:pPr>
        <w:rPr>
          <w:rFonts w:eastAsia="Times New Roman" w:cs="Times New Roman"/>
          <w:szCs w:val="24"/>
        </w:rPr>
      </w:pPr>
      <w:r>
        <w:rPr>
          <w:rFonts w:eastAsia="Times New Roman" w:cs="Times New Roman"/>
          <w:szCs w:val="24"/>
        </w:rPr>
        <w:t xml:space="preserve">Далее </w:t>
      </w:r>
      <w:r w:rsidR="00C73427">
        <w:rPr>
          <w:rFonts w:eastAsia="Times New Roman" w:cs="Times New Roman"/>
          <w:szCs w:val="24"/>
        </w:rPr>
        <w:t xml:space="preserve">опишем отдельно созданный метод для записи команд </w:t>
      </w:r>
      <w:r w:rsidR="00C73427" w:rsidRPr="00B23DBF">
        <w:rPr>
          <w:rFonts w:ascii="Courier New" w:eastAsia="Times New Roman" w:hAnsi="Courier New" w:cs="Courier New"/>
          <w:sz w:val="24"/>
          <w:szCs w:val="24"/>
          <w:lang w:val="en-US"/>
        </w:rPr>
        <w:t>OLED</w:t>
      </w:r>
      <w:r w:rsidR="00C73427" w:rsidRPr="00C73427">
        <w:rPr>
          <w:rFonts w:ascii="Courier New" w:eastAsia="Times New Roman" w:hAnsi="Courier New" w:cs="Courier New"/>
          <w:sz w:val="24"/>
          <w:szCs w:val="24"/>
        </w:rPr>
        <w:t>_</w:t>
      </w:r>
      <w:r w:rsidR="00C73427" w:rsidRPr="00B23DBF">
        <w:rPr>
          <w:rFonts w:ascii="Courier New" w:eastAsia="Times New Roman" w:hAnsi="Courier New" w:cs="Courier New"/>
          <w:sz w:val="24"/>
          <w:szCs w:val="24"/>
          <w:lang w:val="en-US"/>
        </w:rPr>
        <w:t>Command</w:t>
      </w:r>
      <w:r w:rsidR="00C73427">
        <w:rPr>
          <w:rFonts w:ascii="Courier New" w:eastAsia="Times New Roman" w:hAnsi="Courier New" w:cs="Courier New"/>
          <w:sz w:val="24"/>
          <w:szCs w:val="24"/>
        </w:rPr>
        <w:t xml:space="preserve">, </w:t>
      </w:r>
      <w:r w:rsidR="00C73427">
        <w:rPr>
          <w:rFonts w:eastAsia="Times New Roman" w:cs="Times New Roman"/>
          <w:szCs w:val="24"/>
        </w:rPr>
        <w:t xml:space="preserve">который в качестве </w:t>
      </w:r>
      <w:r w:rsidR="00996EEC">
        <w:rPr>
          <w:rFonts w:eastAsia="Times New Roman" w:cs="Times New Roman"/>
          <w:szCs w:val="24"/>
        </w:rPr>
        <w:t>параметра</w:t>
      </w:r>
      <w:r w:rsidR="00C73427">
        <w:rPr>
          <w:rFonts w:eastAsia="Times New Roman" w:cs="Times New Roman"/>
          <w:szCs w:val="24"/>
        </w:rPr>
        <w:t xml:space="preserve"> принимает </w:t>
      </w:r>
      <w:r w:rsidR="00495CA5">
        <w:rPr>
          <w:rFonts w:eastAsia="Times New Roman" w:cs="Times New Roman"/>
          <w:szCs w:val="24"/>
        </w:rPr>
        <w:t>команду,</w:t>
      </w:r>
      <w:r w:rsidR="00C73427">
        <w:rPr>
          <w:rFonts w:eastAsia="Times New Roman" w:cs="Times New Roman"/>
          <w:szCs w:val="24"/>
        </w:rPr>
        <w:t xml:space="preserve"> которую необходимо </w:t>
      </w:r>
      <w:r w:rsidR="00996EEC">
        <w:rPr>
          <w:rFonts w:eastAsia="Times New Roman" w:cs="Times New Roman"/>
          <w:szCs w:val="24"/>
        </w:rPr>
        <w:t>записать</w:t>
      </w:r>
      <w:r w:rsidR="00C73427">
        <w:rPr>
          <w:rFonts w:eastAsia="Times New Roman" w:cs="Times New Roman"/>
          <w:szCs w:val="24"/>
        </w:rPr>
        <w:t>.</w:t>
      </w:r>
    </w:p>
    <w:p w:rsidR="00AE699C" w:rsidRPr="00AE699C" w:rsidRDefault="00AE699C"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BF4E3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C73427" w:rsidRPr="00996EEC" w:rsidRDefault="00C73427" w:rsidP="008821DB">
      <w:pPr>
        <w:ind w:firstLine="0"/>
        <w:rPr>
          <w:rFonts w:eastAsia="Times New Roman" w:cs="Times New Roman"/>
          <w:szCs w:val="24"/>
        </w:rPr>
      </w:pPr>
      <w:r w:rsidRPr="00BF4E30">
        <w:rPr>
          <w:rFonts w:eastAsia="Times New Roman" w:cs="Times New Roman"/>
          <w:szCs w:val="24"/>
        </w:rPr>
        <w:tab/>
      </w:r>
      <w:r>
        <w:rPr>
          <w:rFonts w:eastAsia="Times New Roman" w:cs="Times New Roman"/>
          <w:szCs w:val="24"/>
        </w:rPr>
        <w:t>Далее</w:t>
      </w:r>
      <w:r w:rsidRPr="00996EEC">
        <w:rPr>
          <w:rFonts w:eastAsia="Times New Roman" w:cs="Times New Roman"/>
          <w:szCs w:val="24"/>
        </w:rPr>
        <w:t xml:space="preserve"> </w:t>
      </w:r>
      <w:r>
        <w:rPr>
          <w:rFonts w:eastAsia="Times New Roman" w:cs="Times New Roman"/>
          <w:szCs w:val="24"/>
        </w:rPr>
        <w:t>рассмотрим</w:t>
      </w:r>
      <w:r w:rsidRPr="00996EEC">
        <w:rPr>
          <w:rFonts w:eastAsia="Times New Roman" w:cs="Times New Roman"/>
          <w:szCs w:val="24"/>
        </w:rPr>
        <w:t xml:space="preserve"> </w:t>
      </w:r>
      <w:r>
        <w:rPr>
          <w:rFonts w:eastAsia="Times New Roman" w:cs="Times New Roman"/>
          <w:szCs w:val="24"/>
        </w:rPr>
        <w:t>функцию</w:t>
      </w:r>
      <w:r w:rsidR="00996EEC">
        <w:rPr>
          <w:rFonts w:eastAsia="Times New Roman" w:cs="Times New Roman"/>
          <w:szCs w:val="24"/>
        </w:rPr>
        <w:t xml:space="preserve"> очистки дисплея. А точнее его дампа памяти данных, которые необходимо отображать.</w:t>
      </w:r>
      <w:r w:rsidRPr="00996EEC">
        <w:rPr>
          <w:rFonts w:eastAsia="Times New Roman" w:cs="Times New Roman"/>
          <w:szCs w:val="24"/>
        </w:rPr>
        <w:t xml:space="preserve"> </w:t>
      </w:r>
    </w:p>
    <w:p w:rsidR="00C73427" w:rsidRPr="00996EEC" w:rsidRDefault="00C73427"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7B6A0D"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7B6A0D">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rPr>
      </w:pPr>
      <w:r w:rsidRPr="007B6A0D">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lastRenderedPageBreak/>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BF4E30">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BF4E30">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BF4E30">
        <w:rPr>
          <w:rFonts w:ascii="Courier New" w:eastAsia="Times New Roman" w:hAnsi="Courier New" w:cs="Courier New"/>
          <w:sz w:val="24"/>
          <w:szCs w:val="24"/>
        </w:rPr>
        <w:t>00;</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B13BE8" w:rsidRDefault="00B13BE8" w:rsidP="008821DB">
      <w:pPr>
        <w:rPr>
          <w:rFonts w:eastAsia="Times New Roman" w:cs="Times New Roman"/>
          <w:szCs w:val="24"/>
        </w:rPr>
      </w:pPr>
      <w:r>
        <w:rPr>
          <w:rFonts w:eastAsia="Times New Roman" w:cs="Times New Roman"/>
          <w:szCs w:val="24"/>
        </w:rPr>
        <w:t>В начале видно, что мы устанавливаем драйвер в начало на нулевой адрес. А затем двигаться до 127 адреса по горизонтали. И так все четыре страницы памяти дисплея. Далее начинаем запись в дисплей что следующими придут данные, которые необходимо записать в дамп памяти. Далее производится в двух циклах запись (всего 512 ячеек необходимо изменить). И после мы заканчиваем транзакцию и обнуляем указатель дисплея.</w:t>
      </w:r>
    </w:p>
    <w:p w:rsidR="00B13BE8" w:rsidRPr="000910DC" w:rsidRDefault="00B13BE8"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SelectDisplay</w:t>
      </w:r>
      <w:r>
        <w:rPr>
          <w:rFonts w:eastAsia="Times New Roman" w:cs="Times New Roman"/>
          <w:szCs w:val="24"/>
        </w:rPr>
        <w:t xml:space="preserve"> который необходим для выбора дисплея, и принимающий в качестве параметра значение номера дисплея. Причина использования данного метода и целесообразность его использования необходима </w:t>
      </w:r>
      <w:r w:rsidR="00195CAE">
        <w:rPr>
          <w:rFonts w:eastAsia="Times New Roman" w:cs="Times New Roman"/>
          <w:szCs w:val="24"/>
        </w:rPr>
        <w:t>по той причине, что</w:t>
      </w:r>
      <w:r>
        <w:rPr>
          <w:rFonts w:eastAsia="Times New Roman" w:cs="Times New Roman"/>
          <w:szCs w:val="24"/>
        </w:rPr>
        <w:t xml:space="preserve"> три дисплея, подключённые пр</w:t>
      </w:r>
      <w:r w:rsidR="00195CAE">
        <w:rPr>
          <w:rFonts w:eastAsia="Times New Roman" w:cs="Times New Roman"/>
          <w:szCs w:val="24"/>
        </w:rPr>
        <w:t>ави</w:t>
      </w:r>
      <w:r>
        <w:rPr>
          <w:rFonts w:eastAsia="Times New Roman" w:cs="Times New Roman"/>
          <w:szCs w:val="24"/>
        </w:rPr>
        <w:t xml:space="preserve">льно </w:t>
      </w:r>
      <w:r w:rsidR="00195CAE">
        <w:rPr>
          <w:rFonts w:eastAsia="Times New Roman" w:cs="Times New Roman"/>
          <w:szCs w:val="24"/>
        </w:rPr>
        <w:t xml:space="preserve">по параллельной схеме, необходимо мультиплексировать. Для этих целей аппаратное было установлен на схеме электронный коммутатор </w:t>
      </w:r>
      <w:r w:rsidR="000910DC">
        <w:rPr>
          <w:rFonts w:eastAsia="Times New Roman" w:cs="Times New Roman"/>
          <w:szCs w:val="24"/>
          <w:lang w:val="en-US"/>
        </w:rPr>
        <w:t>CB</w:t>
      </w:r>
      <w:r w:rsidR="000910DC" w:rsidRPr="000910DC">
        <w:rPr>
          <w:rFonts w:eastAsia="Times New Roman" w:cs="Times New Roman"/>
          <w:szCs w:val="24"/>
        </w:rPr>
        <w:t>4066</w:t>
      </w:r>
      <w:r w:rsidR="000910DC">
        <w:rPr>
          <w:rFonts w:eastAsia="Times New Roman" w:cs="Times New Roman"/>
          <w:szCs w:val="24"/>
        </w:rPr>
        <w:t>, который управляется с помощи трёх</w:t>
      </w:r>
      <w:r w:rsidR="001D1EDA">
        <w:rPr>
          <w:rFonts w:eastAsia="Times New Roman" w:cs="Times New Roman"/>
          <w:szCs w:val="24"/>
        </w:rPr>
        <w:t xml:space="preserve"> пинов микроконтролера.</w:t>
      </w:r>
      <w:r w:rsidR="000910DC">
        <w:rPr>
          <w:rFonts w:eastAsia="Times New Roman" w:cs="Times New Roman"/>
          <w:szCs w:val="24"/>
        </w:rPr>
        <w:t xml:space="preserve"> </w:t>
      </w:r>
    </w:p>
    <w:p w:rsidR="00B13BE8" w:rsidRPr="00B13BE8" w:rsidRDefault="00B13BE8" w:rsidP="008821DB">
      <w:pPr>
        <w:rPr>
          <w:rFonts w:ascii="Courier New" w:eastAsia="Times New Roman" w:hAnsi="Courier New" w:cs="Courier New"/>
          <w:sz w:val="24"/>
          <w:szCs w:val="24"/>
        </w:rPr>
      </w:pPr>
    </w:p>
    <w:p w:rsidR="001839FB" w:rsidRPr="00BF4E30"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SelectDisplay</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int</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r w:rsidRPr="00BF4E30">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F4E30">
        <w:rPr>
          <w:rFonts w:ascii="Courier New" w:eastAsia="Times New Roman" w:hAnsi="Courier New" w:cs="Courier New"/>
          <w:sz w:val="24"/>
          <w:szCs w:val="24"/>
          <w:lang w:val="en-US"/>
        </w:rPr>
        <w:t xml:space="preserve"> 3:</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0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1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2);</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F4E30">
        <w:rPr>
          <w:rFonts w:ascii="Courier New" w:eastAsia="Times New Roman" w:hAnsi="Courier New" w:cs="Courier New"/>
          <w:sz w:val="24"/>
          <w:szCs w:val="24"/>
          <w:lang w:val="en-US"/>
        </w:rPr>
        <w:t xml:space="preserve">; </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F4E30">
        <w:rPr>
          <w:rFonts w:ascii="Courier New" w:eastAsia="Times New Roman" w:hAnsi="Courier New" w:cs="Courier New"/>
          <w:sz w:val="24"/>
          <w:szCs w:val="24"/>
          <w:lang w:val="en-US"/>
        </w:rPr>
        <w:t xml:space="preserve"> 0:</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 (PortB0);</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7B6A0D"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7B6A0D">
        <w:rPr>
          <w:rFonts w:ascii="Courier New" w:eastAsia="Times New Roman" w:hAnsi="Courier New" w:cs="Courier New"/>
          <w:sz w:val="24"/>
          <w:szCs w:val="24"/>
          <w:lang w:val="en-US"/>
        </w:rPr>
        <w:t>;</w:t>
      </w:r>
    </w:p>
    <w:p w:rsidR="001839FB" w:rsidRPr="007B6A0D" w:rsidRDefault="001839FB" w:rsidP="008821DB">
      <w:pPr>
        <w:ind w:firstLine="851"/>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ab/>
      </w:r>
      <w:r w:rsidRPr="007B6A0D">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rPr>
      </w:pPr>
      <w:r w:rsidRPr="007B6A0D">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1D1EDA" w:rsidRDefault="001D1EDA" w:rsidP="008821DB">
      <w:pPr>
        <w:rPr>
          <w:rFonts w:eastAsia="Times New Roman" w:cs="Times New Roman"/>
          <w:szCs w:val="24"/>
        </w:rPr>
      </w:pPr>
      <w:r w:rsidRPr="001D1EDA">
        <w:rPr>
          <w:rFonts w:eastAsia="Times New Roman" w:cs="Times New Roman"/>
          <w:szCs w:val="24"/>
        </w:rPr>
        <w:t>Вы</w:t>
      </w:r>
      <w:r>
        <w:rPr>
          <w:rFonts w:eastAsia="Times New Roman" w:cs="Times New Roman"/>
          <w:szCs w:val="24"/>
        </w:rPr>
        <w:t xml:space="preserve">ше хорошо видно, что управление завязано на подаваемом числе. </w:t>
      </w:r>
      <w:r>
        <w:rPr>
          <w:rFonts w:eastAsia="Times New Roman" w:cs="Times New Roman"/>
          <w:szCs w:val="24"/>
        </w:rPr>
        <w:lastRenderedPageBreak/>
        <w:t>Максимальное – это подключение всех дисплеев.</w:t>
      </w:r>
    </w:p>
    <w:p w:rsidR="001D1EDA" w:rsidRPr="001D1EDA" w:rsidRDefault="001D1EDA"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картинок и логотипов,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изображения,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находящийся в памяти.</w:t>
      </w:r>
    </w:p>
    <w:p w:rsidR="001D1EDA" w:rsidRPr="001D1EDA" w:rsidRDefault="001D1EDA"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D1EDA" w:rsidP="008821DB">
      <w:pPr>
        <w:ind w:firstLine="851"/>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sidR="001839FB" w:rsidRPr="00B23DBF">
        <w:rPr>
          <w:rFonts w:ascii="Courier New" w:eastAsia="Times New Roman" w:hAnsi="Courier New" w:cs="Courier New"/>
          <w:sz w:val="24"/>
          <w:szCs w:val="24"/>
          <w:lang w:val="en-US"/>
        </w:rPr>
        <w:t>OLED_</w:t>
      </w:r>
      <w:proofErr w:type="gramStart"/>
      <w:r w:rsidR="001839FB" w:rsidRPr="00B23DBF">
        <w:rPr>
          <w:rFonts w:ascii="Courier New" w:eastAsia="Times New Roman" w:hAnsi="Courier New" w:cs="Courier New"/>
          <w:sz w:val="24"/>
          <w:szCs w:val="24"/>
          <w:lang w:val="en-US"/>
        </w:rPr>
        <w:t>Command(</w:t>
      </w:r>
      <w:proofErr w:type="gramEnd"/>
      <w:r w:rsidR="001839FB" w:rsidRPr="00B23DBF">
        <w:rPr>
          <w:rFonts w:ascii="Courier New" w:eastAsia="Times New Roman" w:hAnsi="Courier New" w:cs="Courier New"/>
          <w:sz w:val="24"/>
          <w:szCs w:val="24"/>
          <w:lang w:val="en-US"/>
        </w:rPr>
        <w:t>SSD1306_DISPLAYOFF);</w:t>
      </w:r>
    </w:p>
    <w:p w:rsidR="004A66F2"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 xml:space="preserve">oled_pointer, </w:t>
      </w:r>
    </w:p>
    <w:p w:rsidR="004A66F2"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oled_pointer + a.long_image - 1, </w:t>
      </w:r>
    </w:p>
    <w:p w:rsidR="001839FB"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0x04, (0x04 + a.height_image));</w:t>
      </w:r>
    </w:p>
    <w:p w:rsidR="001D1EDA" w:rsidRDefault="001D1EDA" w:rsidP="008821DB">
      <w:pPr>
        <w:ind w:firstLine="851"/>
        <w:rPr>
          <w:rFonts w:ascii="Courier New" w:eastAsia="Times New Roman" w:hAnsi="Courier New" w:cs="Courier New"/>
          <w:sz w:val="24"/>
          <w:szCs w:val="24"/>
          <w:lang w:val="en-US"/>
        </w:rPr>
      </w:pPr>
    </w:p>
    <w:p w:rsidR="001D1EDA" w:rsidRPr="00292DF2" w:rsidRDefault="003E1F62" w:rsidP="008821DB">
      <w:pPr>
        <w:ind w:firstLine="851"/>
        <w:rPr>
          <w:rFonts w:eastAsia="Times New Roman" w:cs="Times New Roman"/>
          <w:szCs w:val="24"/>
        </w:rPr>
      </w:pPr>
      <w:r>
        <w:rPr>
          <w:rFonts w:eastAsia="Times New Roman" w:cs="Times New Roman"/>
          <w:szCs w:val="24"/>
        </w:rPr>
        <w:t xml:space="preserve">Видно, что сначала осуществляется </w:t>
      </w:r>
      <w:r w:rsidR="00292DF2">
        <w:rPr>
          <w:rFonts w:eastAsia="Times New Roman" w:cs="Times New Roman"/>
          <w:szCs w:val="24"/>
        </w:rPr>
        <w:t>отключение отображения дисплея, а затем установка указателей в определённые позиции для записи изображения</w:t>
      </w:r>
    </w:p>
    <w:p w:rsidR="001D1EDA" w:rsidRPr="00292DF2" w:rsidRDefault="001D1EDA"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292DF2">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4A66F2" w:rsidRDefault="001839FB" w:rsidP="008821DB">
      <w:pPr>
        <w:rPr>
          <w:rFonts w:ascii="Courier New" w:eastAsia="Times New Roman" w:hAnsi="Courier New" w:cs="Courier New"/>
          <w:sz w:val="24"/>
          <w:szCs w:val="24"/>
        </w:rPr>
      </w:pPr>
      <w:r w:rsidRPr="004A66F2">
        <w:rPr>
          <w:rFonts w:ascii="Courier New" w:eastAsia="Times New Roman" w:hAnsi="Courier New" w:cs="Courier New"/>
          <w:sz w:val="24"/>
          <w:szCs w:val="24"/>
        </w:rPr>
        <w:t>}</w:t>
      </w:r>
    </w:p>
    <w:p w:rsidR="001D1EDA" w:rsidRPr="004A66F2" w:rsidRDefault="001D1EDA" w:rsidP="008821DB">
      <w:pPr>
        <w:rPr>
          <w:rFonts w:ascii="Courier New" w:eastAsia="Times New Roman" w:hAnsi="Courier New" w:cs="Courier New"/>
          <w:sz w:val="24"/>
          <w:szCs w:val="24"/>
        </w:rPr>
      </w:pPr>
    </w:p>
    <w:p w:rsidR="004A66F2"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w:t>
      </w:r>
      <w:proofErr w:type="gramStart"/>
      <w:r>
        <w:rPr>
          <w:rFonts w:eastAsia="Times New Roman" w:cs="Times New Roman"/>
          <w:szCs w:val="24"/>
        </w:rPr>
        <w:t>памяти это</w:t>
      </w:r>
      <w:proofErr w:type="gramEnd"/>
      <w:r>
        <w:rPr>
          <w:rFonts w:eastAsia="Times New Roman" w:cs="Times New Roman"/>
          <w:szCs w:val="24"/>
        </w:rPr>
        <w:t xml:space="preserve"> изображение. </w:t>
      </w:r>
    </w:p>
    <w:p w:rsidR="001D1EDA" w:rsidRPr="001D1EDA" w:rsidRDefault="004A66F2"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чисел от 0 до 9 и разделительных символов,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числа которое нужно отобразить на дисплее,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числа, находящийся в памяти.</w:t>
      </w:r>
    </w:p>
    <w:p w:rsidR="001839FB" w:rsidRPr="004A66F2" w:rsidRDefault="001839F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F4E30"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9E2B5D"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w:t>
      </w:r>
      <w:proofErr w:type="gramStart"/>
      <w:r>
        <w:rPr>
          <w:rFonts w:eastAsia="Times New Roman" w:cs="Times New Roman"/>
          <w:szCs w:val="24"/>
        </w:rPr>
        <w:t>памяти это</w:t>
      </w:r>
      <w:proofErr w:type="gramEnd"/>
      <w:r>
        <w:rPr>
          <w:rFonts w:eastAsia="Times New Roman" w:cs="Times New Roman"/>
          <w:szCs w:val="24"/>
        </w:rPr>
        <w:t xml:space="preserve"> </w:t>
      </w:r>
      <w:r>
        <w:rPr>
          <w:rFonts w:eastAsia="Times New Roman" w:cs="Times New Roman"/>
          <w:szCs w:val="24"/>
        </w:rPr>
        <w:lastRenderedPageBreak/>
        <w:t>изображение числа. Хорошо видно, что эту функции очень похожи и несильно уникальны. Единственная их особенность – размер записанных чисел по заполняемости дисплея одинаковый. И фиксирования позиция чисел.</w:t>
      </w:r>
    </w:p>
    <w:p w:rsidR="009E2B5D" w:rsidRPr="001D1EDA" w:rsidRDefault="009E2B5D" w:rsidP="008821DB">
      <w:pPr>
        <w:rPr>
          <w:rFonts w:eastAsia="Times New Roman" w:cs="Times New Roman"/>
          <w:szCs w:val="24"/>
        </w:rPr>
      </w:pPr>
      <w:r>
        <w:rPr>
          <w:rFonts w:eastAsia="Times New Roman" w:cs="Times New Roman"/>
          <w:szCs w:val="24"/>
        </w:rPr>
        <w:t>Далее рассмотрим метод определения чисел от 0 до 9 и разделительных символов, которые записаны в памяти. В качестве параметра</w:t>
      </w:r>
      <w:r w:rsidR="0022171F">
        <w:rPr>
          <w:rFonts w:eastAsia="Times New Roman" w:cs="Times New Roman"/>
          <w:szCs w:val="24"/>
        </w:rPr>
        <w:t xml:space="preserve"> число</w:t>
      </w:r>
      <w:r>
        <w:rPr>
          <w:rFonts w:eastAsia="Times New Roman" w:cs="Times New Roman"/>
          <w:szCs w:val="24"/>
        </w:rPr>
        <w:t xml:space="preserve">, указывающий на </w:t>
      </w:r>
      <w:r w:rsidR="0022171F">
        <w:rPr>
          <w:rFonts w:eastAsia="Times New Roman" w:cs="Times New Roman"/>
          <w:szCs w:val="24"/>
        </w:rPr>
        <w:t>число, которое необходимо отобразить.  Возвращает указать на структуру этого числа.</w:t>
      </w:r>
    </w:p>
    <w:p w:rsidR="009E2B5D" w:rsidRPr="009E2B5D" w:rsidRDefault="009E2B5D" w:rsidP="008821DB">
      <w:pPr>
        <w:rPr>
          <w:rFonts w:eastAsia="Times New Roman" w:cs="Times New Roman"/>
          <w:szCs w:val="24"/>
        </w:rPr>
      </w:pPr>
    </w:p>
    <w:p w:rsidR="001839FB" w:rsidRPr="007B6A0D"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w:t>
      </w:r>
      <w:r w:rsidRPr="007B6A0D">
        <w:rPr>
          <w:rFonts w:ascii="Courier New" w:eastAsia="Times New Roman" w:hAnsi="Courier New" w:cs="Courier New"/>
          <w:sz w:val="24"/>
          <w:szCs w:val="24"/>
          <w:lang w:val="en-US"/>
        </w:rPr>
        <w:t>8_</w:t>
      </w:r>
      <w:r w:rsidRPr="00B23DBF">
        <w:rPr>
          <w:rFonts w:ascii="Courier New" w:eastAsia="Times New Roman" w:hAnsi="Courier New" w:cs="Courier New"/>
          <w:sz w:val="24"/>
          <w:szCs w:val="24"/>
          <w:lang w:val="en-US"/>
        </w:rPr>
        <w:t>t</w:t>
      </w:r>
      <w:r w:rsidRPr="007B6A0D">
        <w:rPr>
          <w:rFonts w:ascii="Courier New" w:eastAsia="Times New Roman" w:hAnsi="Courier New" w:cs="Courier New"/>
          <w:sz w:val="24"/>
          <w:szCs w:val="24"/>
          <w:lang w:val="en-US"/>
        </w:rPr>
        <w:t xml:space="preserve">* </w:t>
      </w:r>
      <w:proofErr w:type="gramStart"/>
      <w:r w:rsidRPr="00B23DBF">
        <w:rPr>
          <w:rFonts w:ascii="Courier New" w:eastAsia="Times New Roman" w:hAnsi="Courier New" w:cs="Courier New"/>
          <w:sz w:val="24"/>
          <w:szCs w:val="24"/>
          <w:lang w:val="en-US"/>
        </w:rPr>
        <w:t>GetNum</w:t>
      </w:r>
      <w:r w:rsidRPr="007B6A0D">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int</w:t>
      </w:r>
      <w:r w:rsidRPr="007B6A0D">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7B6A0D">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DC2B08"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zero_logo;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1:</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one_logo;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2:</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two_logo;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9:</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nine_logo;</w:t>
      </w:r>
    </w:p>
    <w:p w:rsidR="001839FB" w:rsidRPr="007B6A0D"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7B6A0D">
        <w:rPr>
          <w:rFonts w:ascii="Courier New" w:eastAsia="Times New Roman" w:hAnsi="Courier New" w:cs="Courier New"/>
          <w:sz w:val="24"/>
          <w:szCs w:val="24"/>
          <w:lang w:val="en-US"/>
        </w:rPr>
        <w:t>;</w:t>
      </w:r>
    </w:p>
    <w:p w:rsidR="001839FB" w:rsidRPr="007B6A0D" w:rsidRDefault="001839FB" w:rsidP="008821DB">
      <w:pPr>
        <w:ind w:firstLine="851"/>
        <w:rPr>
          <w:rFonts w:ascii="Courier New" w:eastAsia="Times New Roman" w:hAnsi="Courier New" w:cs="Courier New"/>
          <w:sz w:val="24"/>
          <w:szCs w:val="24"/>
          <w:lang w:val="en-US"/>
        </w:rPr>
      </w:pPr>
      <w:r w:rsidRPr="007B6A0D">
        <w:rPr>
          <w:rFonts w:ascii="Courier New" w:eastAsia="Times New Roman" w:hAnsi="Courier New" w:cs="Courier New"/>
          <w:sz w:val="24"/>
          <w:szCs w:val="24"/>
          <w:lang w:val="en-US"/>
        </w:rPr>
        <w:tab/>
      </w:r>
      <w:r w:rsidRPr="007B6A0D">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rPr>
      </w:pPr>
      <w:r w:rsidRPr="007B6A0D">
        <w:rPr>
          <w:rFonts w:ascii="Courier New" w:eastAsia="Times New Roman" w:hAnsi="Courier New" w:cs="Courier New"/>
          <w:sz w:val="24"/>
          <w:szCs w:val="24"/>
          <w:lang w:val="en-US"/>
        </w:rPr>
        <w:tab/>
      </w: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p>
    <w:p w:rsidR="001839FB" w:rsidRPr="00DC2B08" w:rsidRDefault="0068669B" w:rsidP="008821DB">
      <w:pPr>
        <w:pStyle w:val="20"/>
        <w:rPr>
          <w:rFonts w:ascii="Courier New" w:eastAsia="Times New Roman" w:hAnsi="Courier New" w:cs="Courier New"/>
          <w:color w:val="000000" w:themeColor="text1"/>
          <w:sz w:val="24"/>
          <w:szCs w:val="24"/>
        </w:rPr>
      </w:pPr>
      <w:bookmarkStart w:id="52" w:name="_Toc41044721"/>
      <w:r w:rsidRPr="00DC2B08">
        <w:rPr>
          <w:rFonts w:eastAsia="Times New Roman"/>
          <w:color w:val="000000" w:themeColor="text1"/>
        </w:rPr>
        <w:t xml:space="preserve">5.3 </w:t>
      </w:r>
      <w:r w:rsidRPr="00DC2B08">
        <w:rPr>
          <w:color w:val="000000" w:themeColor="text1"/>
        </w:rPr>
        <w:t>Разработка алгоритмов работы с часами реального времени</w:t>
      </w:r>
      <w:bookmarkEnd w:id="52"/>
    </w:p>
    <w:p w:rsidR="0085452E" w:rsidRPr="00DC2B08" w:rsidRDefault="0085452E" w:rsidP="008821DB">
      <w:pPr>
        <w:rPr>
          <w:rFonts w:ascii="Courier New" w:eastAsia="Times New Roman" w:hAnsi="Courier New" w:cs="Courier New"/>
          <w:sz w:val="24"/>
          <w:szCs w:val="24"/>
        </w:rPr>
      </w:pPr>
    </w:p>
    <w:p w:rsidR="0022171F" w:rsidRPr="00DC2B08" w:rsidRDefault="00BF4E30" w:rsidP="008821DB">
      <w:pPr>
        <w:rPr>
          <w:rFonts w:eastAsia="Times New Roman" w:cs="Times New Roman"/>
          <w:szCs w:val="24"/>
        </w:rPr>
      </w:pPr>
      <w:r w:rsidRPr="00DC2B08">
        <w:rPr>
          <w:rFonts w:eastAsia="Times New Roman" w:cs="Times New Roman"/>
          <w:szCs w:val="24"/>
        </w:rPr>
        <w:t xml:space="preserve">Для работы с данным модулем будет использоваться методы, описанные в пунктах 5.2.1 – 5.2.3, потому что для связи с ЧРВ будет использоваться также интерфейс </w:t>
      </w:r>
      <w:r w:rsidRPr="00DC2B08">
        <w:rPr>
          <w:rFonts w:eastAsia="Times New Roman" w:cs="Times New Roman"/>
          <w:szCs w:val="24"/>
          <w:lang w:val="en-US"/>
        </w:rPr>
        <w:t>I</w:t>
      </w:r>
      <w:r w:rsidRPr="00DC2B08">
        <w:rPr>
          <w:rFonts w:eastAsia="Times New Roman" w:cs="Times New Roman"/>
          <w:szCs w:val="24"/>
        </w:rPr>
        <w:t>2</w:t>
      </w:r>
      <w:r w:rsidRPr="00DC2B08">
        <w:rPr>
          <w:rFonts w:eastAsia="Times New Roman" w:cs="Times New Roman"/>
          <w:szCs w:val="24"/>
          <w:lang w:val="en-US"/>
        </w:rPr>
        <w:t>C</w:t>
      </w:r>
      <w:r w:rsidRPr="00DC2B08">
        <w:rPr>
          <w:rFonts w:eastAsia="Times New Roman" w:cs="Times New Roman"/>
          <w:szCs w:val="24"/>
        </w:rPr>
        <w:t xml:space="preserve">. </w:t>
      </w:r>
      <w:r w:rsidR="008821DB" w:rsidRPr="00DC2B08">
        <w:rPr>
          <w:rFonts w:eastAsia="Times New Roman" w:cs="Times New Roman"/>
          <w:szCs w:val="24"/>
        </w:rPr>
        <w:t xml:space="preserve">В качестве глобальных переменных используется три переменные типа </w:t>
      </w:r>
      <w:r w:rsidR="008821DB" w:rsidRPr="00DC2B08">
        <w:rPr>
          <w:rFonts w:ascii="Courier New" w:hAnsi="Courier New" w:cs="Courier New"/>
          <w:sz w:val="24"/>
          <w:szCs w:val="24"/>
          <w:lang w:val="be-BY"/>
        </w:rPr>
        <w:t>uint8_t</w:t>
      </w:r>
      <w:r w:rsidR="008821DB" w:rsidRPr="00DC2B08">
        <w:rPr>
          <w:rFonts w:eastAsia="Times New Roman" w:cs="Times New Roman"/>
          <w:szCs w:val="24"/>
        </w:rPr>
        <w:t>:</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buffer0</w:t>
      </w:r>
      <w:r w:rsidRPr="00DC2B08">
        <w:rPr>
          <w:rFonts w:eastAsia="Times New Roman" w:cs="Times New Roman"/>
          <w:szCs w:val="24"/>
        </w:rPr>
        <w:t xml:space="preserve"> используется для промежуточного хранения секунд;</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buffer1 </w:t>
      </w:r>
      <w:r w:rsidRPr="00DC2B08">
        <w:rPr>
          <w:rFonts w:eastAsia="Times New Roman" w:cs="Times New Roman"/>
          <w:szCs w:val="24"/>
        </w:rPr>
        <w:t>используется для промежуточного хранения минут;</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buffer2 </w:t>
      </w:r>
      <w:r w:rsidRPr="00DC2B08">
        <w:rPr>
          <w:rFonts w:eastAsia="Times New Roman" w:cs="Times New Roman"/>
          <w:szCs w:val="24"/>
        </w:rPr>
        <w:t>используется для промежуточного хранения десятой части часа;</w:t>
      </w:r>
    </w:p>
    <w:p w:rsidR="008821DB" w:rsidRPr="00DC2B08" w:rsidRDefault="008821DB" w:rsidP="008821DB">
      <w:pPr>
        <w:pStyle w:val="af"/>
        <w:tabs>
          <w:tab w:val="left" w:pos="993"/>
        </w:tabs>
        <w:ind w:left="0"/>
        <w:rPr>
          <w:rFonts w:eastAsia="Times New Roman" w:cs="Times New Roman"/>
          <w:szCs w:val="24"/>
        </w:rPr>
      </w:pPr>
      <w:r w:rsidRPr="00DC2B08">
        <w:rPr>
          <w:rFonts w:eastAsia="Times New Roman" w:cs="Times New Roman"/>
          <w:szCs w:val="24"/>
        </w:rPr>
        <w:lastRenderedPageBreak/>
        <w:t xml:space="preserve">Ниже приведён листинг кода, где инициализируется и включается модуль ЧРВ. Посылаемые данные и команды подтянуты из документации на микросхему </w:t>
      </w:r>
      <w:r w:rsidRPr="00DC2B08">
        <w:rPr>
          <w:rFonts w:eastAsia="Times New Roman" w:cs="Times New Roman"/>
          <w:szCs w:val="24"/>
          <w:lang w:val="en-US"/>
        </w:rPr>
        <w:t>DS</w:t>
      </w:r>
      <w:r w:rsidRPr="00DC2B08">
        <w:rPr>
          <w:rFonts w:eastAsia="Times New Roman" w:cs="Times New Roman"/>
          <w:szCs w:val="24"/>
        </w:rPr>
        <w:t>1307.</w:t>
      </w:r>
    </w:p>
    <w:p w:rsidR="0022171F" w:rsidRPr="00DC2B08" w:rsidRDefault="0022171F" w:rsidP="008821DB">
      <w:pPr>
        <w:rPr>
          <w:rFonts w:ascii="Courier New" w:eastAsia="Times New Roman" w:hAnsi="Courier New" w:cs="Courier New"/>
          <w:sz w:val="24"/>
          <w:szCs w:val="24"/>
        </w:rPr>
      </w:pP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void DS1307_Init(uint8_t rs)</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buffer0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buffer1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buffer2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rs &amp;= 0x03;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i2cwrite(DS1307_CONTROL_REGISTER);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i2cwrite(0x13);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B23DBF">
      <w:pPr>
        <w:widowControl/>
        <w:autoSpaceDE w:val="0"/>
        <w:autoSpaceDN w:val="0"/>
        <w:adjustRightInd w:val="0"/>
        <w:ind w:firstLine="0"/>
        <w:rPr>
          <w:rFonts w:ascii="Courier New" w:hAnsi="Courier New" w:cs="Courier New"/>
          <w:sz w:val="24"/>
          <w:szCs w:val="24"/>
          <w:lang w:val="be-BY"/>
        </w:rPr>
      </w:pPr>
    </w:p>
    <w:p w:rsidR="008821DB" w:rsidRPr="00DC2B08" w:rsidRDefault="008821DB" w:rsidP="008821DB">
      <w:pPr>
        <w:widowControl/>
        <w:autoSpaceDE w:val="0"/>
        <w:autoSpaceDN w:val="0"/>
        <w:adjustRightInd w:val="0"/>
        <w:rPr>
          <w:rFonts w:cs="Times New Roman"/>
          <w:szCs w:val="24"/>
        </w:rPr>
      </w:pPr>
      <w:r w:rsidRPr="00DC2B08">
        <w:rPr>
          <w:rFonts w:cs="Times New Roman"/>
          <w:szCs w:val="24"/>
          <w:lang w:val="be-BY"/>
        </w:rPr>
        <w:t xml:space="preserve">На данном коде хорошо видно как используются стандартные команды чтения и записи по интерфейсу </w:t>
      </w:r>
      <w:r w:rsidRPr="00DC2B08">
        <w:rPr>
          <w:rFonts w:cs="Times New Roman"/>
          <w:szCs w:val="24"/>
          <w:lang w:val="en-US"/>
        </w:rPr>
        <w:t>I</w:t>
      </w:r>
      <w:r w:rsidRPr="00DC2B08">
        <w:rPr>
          <w:rFonts w:cs="Times New Roman"/>
          <w:szCs w:val="24"/>
        </w:rPr>
        <w:t>2</w:t>
      </w:r>
      <w:r w:rsidRPr="00DC2B08">
        <w:rPr>
          <w:rFonts w:cs="Times New Roman"/>
          <w:szCs w:val="24"/>
          <w:lang w:val="en-US"/>
        </w:rPr>
        <w:t>C</w:t>
      </w:r>
      <w:r w:rsidRPr="00DC2B08">
        <w:rPr>
          <w:rFonts w:cs="Times New Roman"/>
          <w:szCs w:val="24"/>
        </w:rPr>
        <w:t>. Которые были описаны ранее.</w:t>
      </w:r>
      <w:r w:rsidR="003276CB" w:rsidRPr="00DC2B08">
        <w:rPr>
          <w:rFonts w:cs="Times New Roman"/>
          <w:szCs w:val="24"/>
        </w:rPr>
        <w:t xml:space="preserve"> В листинге кода видно, что осуществляется инициализация и запуск тактирования путём отправки команд. Это старт ЧРВ.</w:t>
      </w:r>
    </w:p>
    <w:p w:rsidR="003276CB" w:rsidRPr="00DC2B08" w:rsidRDefault="003276CB" w:rsidP="008821DB">
      <w:pPr>
        <w:widowControl/>
        <w:autoSpaceDE w:val="0"/>
        <w:autoSpaceDN w:val="0"/>
        <w:adjustRightInd w:val="0"/>
        <w:rPr>
          <w:rFonts w:cs="Times New Roman"/>
          <w:szCs w:val="24"/>
        </w:rPr>
      </w:pPr>
      <w:r w:rsidRPr="00DC2B08">
        <w:rPr>
          <w:rFonts w:cs="Times New Roman"/>
          <w:szCs w:val="24"/>
        </w:rPr>
        <w:t>Далее рассмотрим метод чтения данных о дате и времени из ЧРВ.</w:t>
      </w:r>
    </w:p>
    <w:p w:rsidR="003276CB" w:rsidRPr="00DC2B08" w:rsidRDefault="003276CB" w:rsidP="008821DB">
      <w:pPr>
        <w:widowControl/>
        <w:autoSpaceDE w:val="0"/>
        <w:autoSpaceDN w:val="0"/>
        <w:adjustRightInd w:val="0"/>
        <w:rPr>
          <w:rFonts w:cs="Times New Roman"/>
          <w:szCs w:val="24"/>
        </w:rPr>
      </w:pP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uint8_t DS1307_ReadRegister(uint8_t deviceRegister)</w:t>
      </w: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uint8_t boo = 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i2cwrite(deviceRegister);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 | 0x01);</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boo = i2cread(0x00);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return boo;</w:t>
      </w:r>
    </w:p>
    <w:p w:rsidR="001839FB" w:rsidRPr="00A4219D" w:rsidRDefault="001839FB" w:rsidP="003276CB">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B23DBF">
      <w:pPr>
        <w:widowControl/>
        <w:autoSpaceDE w:val="0"/>
        <w:autoSpaceDN w:val="0"/>
        <w:adjustRightInd w:val="0"/>
        <w:ind w:firstLine="0"/>
        <w:rPr>
          <w:rFonts w:ascii="Courier New" w:hAnsi="Courier New" w:cs="Courier New"/>
          <w:szCs w:val="24"/>
          <w:lang w:val="be-BY"/>
        </w:rPr>
      </w:pPr>
    </w:p>
    <w:p w:rsidR="003276CB" w:rsidRPr="00A4219D" w:rsidRDefault="003276CB" w:rsidP="003276CB">
      <w:pPr>
        <w:widowControl/>
        <w:autoSpaceDE w:val="0"/>
        <w:autoSpaceDN w:val="0"/>
        <w:adjustRightInd w:val="0"/>
        <w:rPr>
          <w:rFonts w:cs="Times New Roman"/>
          <w:szCs w:val="24"/>
          <w:lang w:val="be-BY"/>
        </w:rPr>
      </w:pPr>
      <w:r w:rsidRPr="00A4219D">
        <w:rPr>
          <w:rFonts w:cs="Times New Roman"/>
          <w:szCs w:val="24"/>
          <w:lang w:val="be-BY"/>
        </w:rPr>
        <w:t xml:space="preserve">В качестве параметра функции </w:t>
      </w:r>
      <w:r w:rsidRPr="00A4219D">
        <w:rPr>
          <w:rFonts w:ascii="Courier New" w:hAnsi="Courier New" w:cs="Courier New"/>
          <w:sz w:val="24"/>
          <w:szCs w:val="24"/>
          <w:lang w:val="be-BY"/>
        </w:rPr>
        <w:t>DS1307_ReadRegister</w:t>
      </w:r>
      <w:r w:rsidRPr="00A4219D">
        <w:rPr>
          <w:rFonts w:cs="Times New Roman"/>
          <w:szCs w:val="24"/>
          <w:lang w:val="be-BY"/>
        </w:rPr>
        <w:t xml:space="preserve"> принимается </w:t>
      </w:r>
      <w:r w:rsidR="00DC2B08" w:rsidRPr="00A4219D">
        <w:rPr>
          <w:rFonts w:cs="Times New Roman"/>
          <w:szCs w:val="24"/>
          <w:lang w:val="be-BY"/>
        </w:rPr>
        <w:t>регистр, из которого необходимо прочесть данные. Возврещаемое значение – байт.</w:t>
      </w:r>
    </w:p>
    <w:p w:rsidR="00DC2B08" w:rsidRPr="00A4219D" w:rsidRDefault="00DC2B08" w:rsidP="003276CB">
      <w:pPr>
        <w:widowControl/>
        <w:autoSpaceDE w:val="0"/>
        <w:autoSpaceDN w:val="0"/>
        <w:adjustRightInd w:val="0"/>
        <w:rPr>
          <w:rFonts w:cs="Times New Roman"/>
          <w:szCs w:val="24"/>
          <w:lang w:val="be-BY"/>
        </w:rPr>
      </w:pPr>
      <w:r w:rsidRPr="00A4219D">
        <w:rPr>
          <w:rFonts w:cs="Times New Roman"/>
          <w:szCs w:val="24"/>
          <w:lang w:val="be-BY"/>
        </w:rPr>
        <w:t>Далее расмотрим метод установки времени в модуль ЧРВ</w:t>
      </w:r>
    </w:p>
    <w:p w:rsidR="003276CB" w:rsidRPr="00A4219D" w:rsidRDefault="003276CB" w:rsidP="003276CB">
      <w:pPr>
        <w:widowControl/>
        <w:autoSpaceDE w:val="0"/>
        <w:autoSpaceDN w:val="0"/>
        <w:adjustRightInd w:val="0"/>
        <w:rPr>
          <w:rFonts w:ascii="Courier New" w:hAnsi="Courier New" w:cs="Courier New"/>
          <w:szCs w:val="24"/>
          <w:lang w:val="be-BY"/>
        </w:rPr>
      </w:pP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void DS1307_SetTime(uint8_t hour, uint8_t minutes)</w:t>
      </w: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i2cstart(DS1307_ADDR);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i2cwrite(DS1307_MINUTES_REGISTER);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i2cwrite(minutes);</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i2cwrite(hour);</w:t>
      </w:r>
    </w:p>
    <w:p w:rsidR="001839FB" w:rsidRPr="00E73AAB" w:rsidRDefault="001839FB" w:rsidP="00DC2B08">
      <w:pPr>
        <w:widowControl/>
        <w:autoSpaceDE w:val="0"/>
        <w:autoSpaceDN w:val="0"/>
        <w:adjustRightInd w:val="0"/>
        <w:ind w:firstLine="851"/>
        <w:rPr>
          <w:rFonts w:ascii="Courier New" w:hAnsi="Courier New" w:cs="Courier New"/>
          <w:sz w:val="24"/>
          <w:szCs w:val="24"/>
          <w:lang w:val="be-BY"/>
        </w:rPr>
      </w:pPr>
      <w:r w:rsidRPr="00E73AAB">
        <w:rPr>
          <w:rFonts w:ascii="Courier New" w:hAnsi="Courier New" w:cs="Courier New"/>
          <w:sz w:val="24"/>
          <w:szCs w:val="24"/>
          <w:lang w:val="be-BY"/>
        </w:rPr>
        <w:lastRenderedPageBreak/>
        <w:tab/>
        <w:t>i2cstop();</w:t>
      </w:r>
    </w:p>
    <w:p w:rsidR="001839FB" w:rsidRPr="00E73AAB" w:rsidRDefault="001839FB" w:rsidP="00DC2B08">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1839FB" w:rsidRPr="00E73AAB" w:rsidRDefault="001839FB" w:rsidP="00DC2B08">
      <w:pPr>
        <w:widowControl/>
        <w:autoSpaceDE w:val="0"/>
        <w:autoSpaceDN w:val="0"/>
        <w:adjustRightInd w:val="0"/>
        <w:rPr>
          <w:rFonts w:ascii="Courier New" w:hAnsi="Courier New" w:cs="Courier New"/>
          <w:szCs w:val="24"/>
          <w:lang w:val="be-BY"/>
        </w:rPr>
      </w:pPr>
    </w:p>
    <w:p w:rsidR="001839FB" w:rsidRPr="00E73AAB" w:rsidRDefault="00DC2B08" w:rsidP="00DC2B08">
      <w:pPr>
        <w:widowControl/>
        <w:autoSpaceDE w:val="0"/>
        <w:autoSpaceDN w:val="0"/>
        <w:adjustRightInd w:val="0"/>
        <w:rPr>
          <w:rFonts w:cs="Times New Roman"/>
          <w:szCs w:val="24"/>
          <w:lang w:val="be-BY"/>
        </w:rPr>
      </w:pPr>
      <w:r w:rsidRPr="00E73AAB">
        <w:rPr>
          <w:rFonts w:cs="Times New Roman"/>
          <w:szCs w:val="24"/>
          <w:lang w:val="be-BY"/>
        </w:rPr>
        <w:t xml:space="preserve">Метод </w:t>
      </w:r>
      <w:r w:rsidRPr="00E73AAB">
        <w:rPr>
          <w:rFonts w:ascii="Courier New" w:hAnsi="Courier New" w:cs="Courier New"/>
          <w:sz w:val="24"/>
          <w:szCs w:val="24"/>
          <w:lang w:val="be-BY"/>
        </w:rPr>
        <w:t>DS1307_SetTime</w:t>
      </w:r>
      <w:r w:rsidRPr="00E73AAB">
        <w:rPr>
          <w:rFonts w:cs="Times New Roman"/>
          <w:szCs w:val="24"/>
          <w:lang w:val="be-BY"/>
        </w:rPr>
        <w:t xml:space="preserve"> принимает в качесте параметров два значения:</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hour</w:t>
      </w:r>
      <w:r w:rsidRPr="00E73AAB">
        <w:rPr>
          <w:rFonts w:cs="Times New Roman"/>
          <w:szCs w:val="24"/>
          <w:lang w:val="be-BY"/>
        </w:rPr>
        <w:t xml:space="preserve"> указывпает на число часов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minutes</w:t>
      </w:r>
      <w:r w:rsidRPr="00E73AAB">
        <w:rPr>
          <w:rFonts w:cs="Times New Roman"/>
          <w:szCs w:val="24"/>
          <w:lang w:val="be-BY"/>
        </w:rPr>
        <w:t xml:space="preserve"> указывпает на число минут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A21A3F" w:rsidRPr="00E73AAB" w:rsidRDefault="00A21A3F" w:rsidP="00A21A3F">
      <w:pPr>
        <w:widowControl/>
        <w:autoSpaceDE w:val="0"/>
        <w:autoSpaceDN w:val="0"/>
        <w:adjustRightInd w:val="0"/>
        <w:rPr>
          <w:rFonts w:cs="Times New Roman"/>
          <w:szCs w:val="24"/>
        </w:rPr>
      </w:pPr>
      <w:r w:rsidRPr="00E73AAB">
        <w:rPr>
          <w:rFonts w:cs="Times New Roman"/>
          <w:szCs w:val="24"/>
          <w:lang w:val="be-BY"/>
        </w:rPr>
        <w:t>Далее расмотрим метод записи времени полученого</w:t>
      </w:r>
      <w:r w:rsidRPr="00E73AAB">
        <w:rPr>
          <w:rFonts w:cs="Times New Roman"/>
          <w:szCs w:val="24"/>
        </w:rPr>
        <w:t xml:space="preserve"> из ЧРВ</w:t>
      </w:r>
      <w:r w:rsidRPr="00E73AAB">
        <w:rPr>
          <w:rFonts w:cs="Times New Roman"/>
          <w:szCs w:val="24"/>
          <w:lang w:val="be-BY"/>
        </w:rPr>
        <w:t xml:space="preserve"> в дисплей </w:t>
      </w:r>
      <w:r w:rsidRPr="00E73AAB">
        <w:rPr>
          <w:rFonts w:cs="Times New Roman"/>
          <w:szCs w:val="24"/>
          <w:lang w:val="en-US"/>
        </w:rPr>
        <w:t>OLED</w:t>
      </w:r>
      <w:r w:rsidRPr="00E73AAB">
        <w:rPr>
          <w:rFonts w:cs="Times New Roman"/>
          <w:szCs w:val="24"/>
        </w:rPr>
        <w:t>.</w:t>
      </w:r>
    </w:p>
    <w:p w:rsidR="00DC2B08" w:rsidRPr="00E73AAB" w:rsidRDefault="00DC2B08" w:rsidP="00DC2B08">
      <w:pPr>
        <w:pStyle w:val="af"/>
        <w:widowControl/>
        <w:tabs>
          <w:tab w:val="left" w:pos="993"/>
        </w:tabs>
        <w:autoSpaceDE w:val="0"/>
        <w:autoSpaceDN w:val="0"/>
        <w:adjustRightInd w:val="0"/>
        <w:ind w:left="709" w:firstLine="0"/>
        <w:rPr>
          <w:rFonts w:cs="Times New Roman"/>
          <w:szCs w:val="24"/>
          <w:lang w:val="be-BY"/>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void GetTime(void)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A21A3F"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 xml:space="preserve">uint8_t second = 0x00, </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minute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hour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a = 0x00,</w:t>
      </w:r>
    </w:p>
    <w:p w:rsidR="001839FB"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b = 0x00;</w:t>
      </w:r>
    </w:p>
    <w:p w:rsidR="00A21A3F" w:rsidRPr="00E73AAB" w:rsidRDefault="00A21A3F" w:rsidP="00A21A3F">
      <w:pPr>
        <w:widowControl/>
        <w:autoSpaceDE w:val="0"/>
        <w:autoSpaceDN w:val="0"/>
        <w:adjustRightInd w:val="0"/>
        <w:ind w:left="720" w:firstLine="720"/>
        <w:rPr>
          <w:rFonts w:ascii="Courier New" w:hAnsi="Courier New" w:cs="Courier New"/>
          <w:sz w:val="24"/>
          <w:szCs w:val="24"/>
          <w:lang w:val="be-BY"/>
        </w:rPr>
      </w:pPr>
    </w:p>
    <w:p w:rsidR="00A21A3F" w:rsidRPr="00E73AAB" w:rsidRDefault="00A21A3F" w:rsidP="00A21A3F">
      <w:pPr>
        <w:widowControl/>
        <w:autoSpaceDE w:val="0"/>
        <w:autoSpaceDN w:val="0"/>
        <w:adjustRightInd w:val="0"/>
        <w:rPr>
          <w:rFonts w:cs="Times New Roman"/>
          <w:szCs w:val="24"/>
          <w:lang w:val="be-BY"/>
        </w:rPr>
      </w:pPr>
      <w:r w:rsidRPr="00E73AAB">
        <w:rPr>
          <w:rFonts w:cs="Times New Roman"/>
          <w:szCs w:val="24"/>
          <w:lang w:val="be-BY"/>
        </w:rPr>
        <w:t>Сначала необходимо проинициализировать и объявитьт промежуточные переменные, в которые будет сохранён результат вызова метода который читает ЧРВ.</w:t>
      </w:r>
    </w:p>
    <w:p w:rsidR="00E73AAB" w:rsidRPr="00E73AAB" w:rsidRDefault="00E73AAB" w:rsidP="00A21A3F">
      <w:pPr>
        <w:widowControl/>
        <w:autoSpaceDE w:val="0"/>
        <w:autoSpaceDN w:val="0"/>
        <w:adjustRightInd w:val="0"/>
        <w:rPr>
          <w:rFonts w:cs="Times New Roman"/>
          <w:szCs w:val="24"/>
          <w:lang w:val="be-BY"/>
        </w:rPr>
      </w:pPr>
      <w:r w:rsidRPr="00E73AAB">
        <w:rPr>
          <w:rFonts w:cs="Times New Roman"/>
          <w:szCs w:val="24"/>
          <w:lang w:val="be-BY"/>
        </w:rPr>
        <w:t>Для начала получаем секунды из модуля ЧВР</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second = DS1307_ReadRegister(DS1307_SECONDS_REGISTER);</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E73AAB" w:rsidRPr="00E73AAB" w:rsidRDefault="00E73AAB" w:rsidP="00A21A3F">
      <w:pPr>
        <w:widowControl/>
        <w:autoSpaceDE w:val="0"/>
        <w:autoSpaceDN w:val="0"/>
        <w:adjustRightInd w:val="0"/>
        <w:rPr>
          <w:rFonts w:cs="Times New Roman"/>
          <w:szCs w:val="24"/>
        </w:rPr>
      </w:pPr>
      <w:r w:rsidRPr="00E73AAB">
        <w:rPr>
          <w:rFonts w:cs="Times New Roman"/>
          <w:szCs w:val="24"/>
          <w:lang w:val="be-BY"/>
        </w:rPr>
        <w:t xml:space="preserve">Затем осущевствляем парсинг полученых данных (а именно, секунд) из </w:t>
      </w:r>
      <w:r w:rsidRPr="00E73AAB">
        <w:rPr>
          <w:rFonts w:cs="Times New Roman"/>
          <w:szCs w:val="24"/>
          <w:lang w:val="en-US"/>
        </w:rPr>
        <w:t>BCD</w:t>
      </w:r>
      <w:r w:rsidRPr="00E73AAB">
        <w:rPr>
          <w:rFonts w:cs="Times New Roman"/>
          <w:szCs w:val="24"/>
        </w:rPr>
        <w:t xml:space="preserve"> кода в человеческое значение, путём сдвигов и сохранение для отдельных мест частей, одновременно разбивая на единицы и десятки.</w:t>
      </w:r>
    </w:p>
    <w:p w:rsidR="00E73AAB" w:rsidRPr="00E73AAB" w:rsidRDefault="00E73AAB" w:rsidP="00A21A3F">
      <w:pPr>
        <w:widowControl/>
        <w:autoSpaceDE w:val="0"/>
        <w:autoSpaceDN w:val="0"/>
        <w:adjustRightInd w:val="0"/>
        <w:rPr>
          <w:rFonts w:cs="Times New Roman"/>
          <w:szCs w:val="24"/>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 = (second&gt;&gt;4);</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 = second;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a&amp;= 7;</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b&amp;= 15;</w:t>
      </w:r>
    </w:p>
    <w:p w:rsidR="00E73AAB" w:rsidRPr="00E73AAB" w:rsidRDefault="00E73AAB" w:rsidP="00A21A3F">
      <w:pPr>
        <w:widowControl/>
        <w:autoSpaceDE w:val="0"/>
        <w:autoSpaceDN w:val="0"/>
        <w:adjustRightInd w:val="0"/>
        <w:rPr>
          <w:rFonts w:ascii="Courier New" w:hAnsi="Courier New" w:cs="Courier New"/>
          <w:sz w:val="24"/>
          <w:szCs w:val="24"/>
          <w:lang w:val="be-BY"/>
        </w:rPr>
      </w:pPr>
    </w:p>
    <w:p w:rsidR="00E73AAB" w:rsidRPr="007061BF" w:rsidRDefault="00E73AAB" w:rsidP="00A21A3F">
      <w:pPr>
        <w:widowControl/>
        <w:autoSpaceDE w:val="0"/>
        <w:autoSpaceDN w:val="0"/>
        <w:adjustRightInd w:val="0"/>
        <w:rPr>
          <w:rFonts w:cs="Times New Roman"/>
          <w:szCs w:val="24"/>
          <w:lang w:val="be-BY"/>
        </w:rPr>
      </w:pPr>
      <w:r>
        <w:rPr>
          <w:rFonts w:cs="Times New Roman"/>
          <w:szCs w:val="24"/>
          <w:lang w:val="be-BY"/>
        </w:rPr>
        <w:t xml:space="preserve">Далее осущевствяется сравнение,, было ли изменение. Стоит ли занимать квант времени на запись дисплея. Если так получилось, что изменения произошло (а именн она 1 секунду), то соответственно необходимо обновить данные. Данные будут обновляться по мере их изсменения. Такой подход реализован по причине того, что интерфейс </w:t>
      </w:r>
      <w:r>
        <w:rPr>
          <w:rFonts w:cs="Times New Roman"/>
          <w:szCs w:val="24"/>
          <w:lang w:val="en-US"/>
        </w:rPr>
        <w:t>I</w:t>
      </w:r>
      <w:r w:rsidRPr="00E73AAB">
        <w:rPr>
          <w:rFonts w:cs="Times New Roman"/>
          <w:szCs w:val="24"/>
        </w:rPr>
        <w:t>2</w:t>
      </w:r>
      <w:r>
        <w:rPr>
          <w:rFonts w:cs="Times New Roman"/>
          <w:szCs w:val="24"/>
          <w:lang w:val="en-US"/>
        </w:rPr>
        <w:t>C</w:t>
      </w:r>
      <w:r>
        <w:rPr>
          <w:rFonts w:cs="Times New Roman"/>
          <w:szCs w:val="24"/>
        </w:rPr>
        <w:t xml:space="preserve"> очень </w:t>
      </w:r>
      <w:r w:rsidR="007061BF">
        <w:rPr>
          <w:rFonts w:cs="Times New Roman"/>
          <w:szCs w:val="24"/>
        </w:rPr>
        <w:t>медленный</w:t>
      </w:r>
      <w:r>
        <w:rPr>
          <w:rFonts w:cs="Times New Roman"/>
          <w:szCs w:val="24"/>
        </w:rPr>
        <w:t xml:space="preserve">, и любое его использование </w:t>
      </w:r>
      <w:r w:rsidR="007061BF">
        <w:rPr>
          <w:rFonts w:cs="Times New Roman"/>
          <w:szCs w:val="24"/>
        </w:rPr>
        <w:t>будет</w:t>
      </w:r>
      <w:r>
        <w:rPr>
          <w:rFonts w:cs="Times New Roman"/>
          <w:szCs w:val="24"/>
        </w:rPr>
        <w:t xml:space="preserve"> сильно просаживать системное время и </w:t>
      </w:r>
      <w:r w:rsidR="007061BF" w:rsidRPr="007061BF">
        <w:rPr>
          <w:rFonts w:cs="Times New Roman"/>
          <w:szCs w:val="24"/>
        </w:rPr>
        <w:t>задерживать</w:t>
      </w:r>
      <w:r w:rsidRPr="007061BF">
        <w:rPr>
          <w:rFonts w:cs="Times New Roman"/>
          <w:szCs w:val="24"/>
        </w:rPr>
        <w:t xml:space="preserve"> на этом </w:t>
      </w:r>
      <w:r w:rsidR="007061BF" w:rsidRPr="007061BF">
        <w:rPr>
          <w:rFonts w:cs="Times New Roman"/>
          <w:szCs w:val="24"/>
        </w:rPr>
        <w:t>больше ресурсов</w:t>
      </w:r>
      <w:r w:rsidRPr="007061BF">
        <w:rPr>
          <w:rFonts w:cs="Times New Roman"/>
          <w:szCs w:val="24"/>
        </w:rPr>
        <w:t xml:space="preserve"> и всё больше потреблять кванты времени.</w:t>
      </w:r>
      <w:r w:rsidRPr="007061BF">
        <w:rPr>
          <w:rFonts w:cs="Times New Roman"/>
          <w:szCs w:val="24"/>
          <w:lang w:val="be-BY"/>
        </w:rPr>
        <w:t xml:space="preserve"> </w:t>
      </w:r>
    </w:p>
    <w:p w:rsidR="00E73AAB" w:rsidRPr="007061BF" w:rsidRDefault="00E73AAB" w:rsidP="00A21A3F">
      <w:pPr>
        <w:widowControl/>
        <w:autoSpaceDE w:val="0"/>
        <w:autoSpaceDN w:val="0"/>
        <w:adjustRightInd w:val="0"/>
        <w:rPr>
          <w:rFonts w:ascii="Courier New" w:hAnsi="Courier New" w:cs="Courier New"/>
          <w:sz w:val="24"/>
          <w:szCs w:val="24"/>
          <w:lang w:val="be-BY"/>
        </w:rPr>
      </w:pP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if(b != buffer0)</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A21A3F"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 xml:space="preserve">if(b == 0x00 || </w:t>
      </w:r>
    </w:p>
    <w:p w:rsidR="00A21A3F"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0x02|| b == 0x04 || b == 0x06</w:t>
      </w:r>
      <w:r w:rsidR="00A21A3F" w:rsidRPr="007061BF">
        <w:rPr>
          <w:rFonts w:ascii="Courier New" w:hAnsi="Courier New" w:cs="Courier New"/>
          <w:sz w:val="24"/>
          <w:szCs w:val="24"/>
          <w:lang w:val="be-BY"/>
        </w:rPr>
        <w:t>||</w:t>
      </w:r>
    </w:p>
    <w:p w:rsidR="001839FB"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0x08)</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Set_OLED_Image(Ncolon_struct, Ncolon_logo);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else</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Set_OLED_Image(colon_struct, 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7061BF" w:rsidRPr="007061BF" w:rsidRDefault="007061BF" w:rsidP="00A21A3F">
      <w:pPr>
        <w:widowControl/>
        <w:autoSpaceDE w:val="0"/>
        <w:autoSpaceDN w:val="0"/>
        <w:adjustRightInd w:val="0"/>
        <w:rPr>
          <w:rFonts w:ascii="Courier New" w:hAnsi="Courier New" w:cs="Courier New"/>
          <w:sz w:val="24"/>
          <w:szCs w:val="24"/>
          <w:lang w:val="be-BY"/>
        </w:rPr>
      </w:pPr>
    </w:p>
    <w:p w:rsidR="007061BF" w:rsidRPr="007061BF" w:rsidRDefault="007061BF" w:rsidP="00A21A3F">
      <w:pPr>
        <w:widowControl/>
        <w:autoSpaceDE w:val="0"/>
        <w:autoSpaceDN w:val="0"/>
        <w:adjustRightInd w:val="0"/>
        <w:rPr>
          <w:rFonts w:cs="Times New Roman"/>
          <w:szCs w:val="24"/>
          <w:lang w:val="be-BY"/>
        </w:rPr>
      </w:pPr>
      <w:r w:rsidRPr="007061BF">
        <w:rPr>
          <w:rFonts w:cs="Times New Roman"/>
          <w:szCs w:val="24"/>
          <w:lang w:val="be-BY"/>
        </w:rPr>
        <w:t>Далее проводится всё тоже самое для минут</w:t>
      </w:r>
    </w:p>
    <w:p w:rsidR="007061BF" w:rsidRPr="007061BF" w:rsidRDefault="007061BF" w:rsidP="00A21A3F">
      <w:pPr>
        <w:widowControl/>
        <w:autoSpaceDE w:val="0"/>
        <w:autoSpaceDN w:val="0"/>
        <w:adjustRightInd w:val="0"/>
        <w:rPr>
          <w:rFonts w:cs="Times New Roman"/>
          <w:szCs w:val="24"/>
          <w:lang w:val="be-BY"/>
        </w:rPr>
      </w:pP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buffer0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minute = DS1307_ReadRegister(DS1307_MINUTES_REGISTER);</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 = (minute&gt;&gt;4);</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 = minute;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a&amp;= 7;</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if(b != buffer1)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buffer1 = b;</w:t>
      </w:r>
    </w:p>
    <w:p w:rsidR="001839FB" w:rsidRPr="007061BF" w:rsidRDefault="001839FB" w:rsidP="007061BF">
      <w:pPr>
        <w:widowControl/>
        <w:autoSpaceDE w:val="0"/>
        <w:autoSpaceDN w:val="0"/>
        <w:adjustRightInd w:val="0"/>
        <w:rPr>
          <w:rFonts w:cs="Times New Roman"/>
          <w:szCs w:val="24"/>
          <w:lang w:val="be-BY"/>
        </w:rPr>
      </w:pPr>
      <w:r w:rsidRPr="007061BF">
        <w:rPr>
          <w:rFonts w:cs="Times New Roman"/>
          <w:szCs w:val="24"/>
          <w:lang w:val="be-BY"/>
        </w:rPr>
        <w:tab/>
      </w:r>
      <w:r w:rsidRPr="007061BF">
        <w:rPr>
          <w:rFonts w:cs="Times New Roman"/>
          <w:szCs w:val="24"/>
          <w:lang w:val="be-BY"/>
        </w:rPr>
        <w:tab/>
      </w:r>
    </w:p>
    <w:p w:rsidR="007061BF" w:rsidRPr="007061BF" w:rsidRDefault="007061BF" w:rsidP="007061BF">
      <w:pPr>
        <w:widowControl/>
        <w:autoSpaceDE w:val="0"/>
        <w:autoSpaceDN w:val="0"/>
        <w:adjustRightInd w:val="0"/>
        <w:rPr>
          <w:rFonts w:cs="Times New Roman"/>
          <w:szCs w:val="24"/>
        </w:rPr>
      </w:pPr>
      <w:r w:rsidRPr="007061BF">
        <w:rPr>
          <w:rFonts w:cs="Times New Roman"/>
          <w:szCs w:val="24"/>
        </w:rPr>
        <w:t>И точно также, всё расписывается для часов. Принцип прост: движение и отслеживание изменений от младших частей к старшим.</w:t>
      </w:r>
    </w:p>
    <w:p w:rsidR="007061BF" w:rsidRPr="007061BF" w:rsidRDefault="007061BF" w:rsidP="007061BF">
      <w:pPr>
        <w:widowControl/>
        <w:autoSpaceDE w:val="0"/>
        <w:autoSpaceDN w:val="0"/>
        <w:adjustRightInd w:val="0"/>
        <w:ind w:hanging="142"/>
        <w:rPr>
          <w:rFonts w:ascii="Courier New" w:hAnsi="Courier New" w:cs="Courier New"/>
          <w:sz w:val="24"/>
          <w:szCs w:val="24"/>
        </w:rPr>
      </w:pPr>
    </w:p>
    <w:p w:rsidR="007061BF" w:rsidRPr="007061BF" w:rsidRDefault="007061BF"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proofErr w:type="gramStart"/>
      <w:r w:rsidRPr="007061BF">
        <w:rPr>
          <w:rFonts w:ascii="Courier New" w:hAnsi="Courier New" w:cs="Courier New"/>
          <w:sz w:val="24"/>
          <w:szCs w:val="24"/>
          <w:lang w:val="en-US"/>
        </w:rPr>
        <w:t>h</w:t>
      </w:r>
      <w:r w:rsidR="001839FB" w:rsidRPr="007061BF">
        <w:rPr>
          <w:rFonts w:ascii="Courier New" w:hAnsi="Courier New" w:cs="Courier New"/>
          <w:sz w:val="24"/>
          <w:szCs w:val="24"/>
          <w:lang w:val="be-BY"/>
        </w:rPr>
        <w:t>our</w:t>
      </w:r>
      <w:proofErr w:type="gramEnd"/>
      <w:r w:rsidR="001839FB" w:rsidRPr="007061BF">
        <w:rPr>
          <w:rFonts w:ascii="Courier New" w:hAnsi="Courier New" w:cs="Courier New"/>
          <w:sz w:val="24"/>
          <w:szCs w:val="24"/>
          <w:lang w:val="be-BY"/>
        </w:rPr>
        <w:t xml:space="preserve"> = DS1307_ReadRegister(DS1307_HOURS_REGISTER);</w:t>
      </w:r>
    </w:p>
    <w:p w:rsidR="007061BF"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 = (hour&gt;&gt;4);</w:t>
      </w:r>
    </w:p>
    <w:p w:rsidR="001839FB"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b = hour;</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a&amp;= 3;</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if(b != buffer2)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SetPointer(0x22);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SetPointer(0x08);</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buffer2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7061BF"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001839FB" w:rsidRPr="007061BF">
        <w:rPr>
          <w:rFonts w:ascii="Courier New" w:hAnsi="Courier New" w:cs="Courier New"/>
          <w:sz w:val="24"/>
          <w:szCs w:val="24"/>
          <w:lang w:val="be-BY"/>
        </w:rPr>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else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return;</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w:t>
      </w:r>
    </w:p>
    <w:p w:rsidR="007061BF" w:rsidRPr="007061BF" w:rsidRDefault="007061BF" w:rsidP="007061BF">
      <w:pPr>
        <w:widowControl/>
        <w:autoSpaceDE w:val="0"/>
        <w:autoSpaceDN w:val="0"/>
        <w:adjustRightInd w:val="0"/>
        <w:ind w:hanging="142"/>
        <w:rPr>
          <w:rFonts w:ascii="Courier New" w:hAnsi="Courier New" w:cs="Courier New"/>
          <w:sz w:val="24"/>
          <w:szCs w:val="24"/>
          <w:lang w:val="be-BY"/>
        </w:rPr>
      </w:pPr>
    </w:p>
    <w:p w:rsidR="007061BF" w:rsidRDefault="007061BF" w:rsidP="007061BF">
      <w:pPr>
        <w:widowControl/>
        <w:autoSpaceDE w:val="0"/>
        <w:autoSpaceDN w:val="0"/>
        <w:adjustRightInd w:val="0"/>
        <w:rPr>
          <w:rFonts w:cs="Times New Roman"/>
          <w:color w:val="auto"/>
          <w:szCs w:val="24"/>
          <w:lang w:val="be-BY"/>
        </w:rPr>
      </w:pPr>
      <w:r w:rsidRPr="007061BF">
        <w:rPr>
          <w:rFonts w:cs="Times New Roman"/>
          <w:szCs w:val="24"/>
          <w:lang w:val="be-BY"/>
        </w:rPr>
        <w:t>Иначе</w:t>
      </w:r>
      <w:r>
        <w:rPr>
          <w:rFonts w:cs="Times New Roman"/>
          <w:color w:val="auto"/>
          <w:szCs w:val="24"/>
          <w:lang w:val="be-BY"/>
        </w:rPr>
        <w:t>, если изменений не произошло, необходимо немедлено покаинуть ифункцию и перейти к следующей, и не задерживать время.</w:t>
      </w:r>
    </w:p>
    <w:p w:rsidR="007061BF" w:rsidRPr="001640AB" w:rsidRDefault="007061BF" w:rsidP="007061BF">
      <w:pPr>
        <w:widowControl/>
        <w:autoSpaceDE w:val="0"/>
        <w:autoSpaceDN w:val="0"/>
        <w:adjustRightInd w:val="0"/>
        <w:rPr>
          <w:rFonts w:cs="Times New Roman"/>
          <w:color w:val="auto"/>
          <w:szCs w:val="24"/>
        </w:rPr>
      </w:pPr>
      <w:r>
        <w:rPr>
          <w:rFonts w:cs="Times New Roman"/>
          <w:color w:val="auto"/>
          <w:szCs w:val="24"/>
          <w:lang w:val="be-BY"/>
        </w:rPr>
        <w:t xml:space="preserve">Далее расмотрим функции для работы с </w:t>
      </w:r>
      <w:r>
        <w:rPr>
          <w:rFonts w:cs="Times New Roman"/>
          <w:color w:val="auto"/>
          <w:szCs w:val="24"/>
          <w:lang w:val="en-US"/>
        </w:rPr>
        <w:t>BCD</w:t>
      </w:r>
      <w:r>
        <w:rPr>
          <w:rFonts w:cs="Times New Roman"/>
          <w:color w:val="auto"/>
          <w:szCs w:val="24"/>
        </w:rPr>
        <w:t xml:space="preserve"> кодом. Ввиду того, что эта инструкция может занимать довольно </w:t>
      </w:r>
      <w:r w:rsidR="001640AB">
        <w:rPr>
          <w:rFonts w:cs="Times New Roman"/>
          <w:color w:val="auto"/>
          <w:szCs w:val="24"/>
        </w:rPr>
        <w:t xml:space="preserve">большой отрезок системного времени, то было принято решение написать эту часть на ассемблере и сделать ассемблерную вставку. Функция перевода в </w:t>
      </w:r>
      <w:r w:rsidR="001640AB">
        <w:rPr>
          <w:rFonts w:cs="Times New Roman"/>
          <w:color w:val="auto"/>
          <w:szCs w:val="24"/>
          <w:lang w:val="en-US"/>
        </w:rPr>
        <w:t>BCD</w:t>
      </w:r>
      <w:r w:rsidR="001640AB">
        <w:rPr>
          <w:rFonts w:cs="Times New Roman"/>
          <w:color w:val="auto"/>
          <w:szCs w:val="24"/>
        </w:rPr>
        <w:t xml:space="preserve"> формат:</w:t>
      </w:r>
    </w:p>
    <w:p w:rsidR="001839FB" w:rsidRDefault="001839FB" w:rsidP="00B23DBF">
      <w:pPr>
        <w:widowControl/>
        <w:autoSpaceDE w:val="0"/>
        <w:autoSpaceDN w:val="0"/>
        <w:adjustRightInd w:val="0"/>
        <w:ind w:firstLine="0"/>
        <w:rPr>
          <w:rFonts w:ascii="Courier New" w:hAnsi="Courier New" w:cs="Courier New"/>
          <w:color w:val="auto"/>
          <w:szCs w:val="24"/>
          <w:lang w:val="be-BY"/>
        </w:rPr>
      </w:pP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uint8_t In_BCD(uint8_t n)</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asm volatile(</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"ld   r26,y+"</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"clr  r30"</w:t>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"bin2bcd0:"</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"brmi bin2bcd1"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r30,-16"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"rjmp bin2bcd0"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"bin2bcd1:"</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"add  r30,r26"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"ret"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w:t>
      </w:r>
    </w:p>
    <w:p w:rsidR="001839FB" w:rsidRPr="00274F38" w:rsidRDefault="001839FB" w:rsidP="001640AB">
      <w:pPr>
        <w:widowControl/>
        <w:autoSpaceDE w:val="0"/>
        <w:autoSpaceDN w:val="0"/>
        <w:adjustRightInd w:val="0"/>
        <w:rPr>
          <w:rFonts w:ascii="Courier New" w:hAnsi="Courier New" w:cs="Courier New"/>
          <w:color w:val="auto"/>
          <w:sz w:val="24"/>
          <w:szCs w:val="24"/>
          <w:lang w:val="be-BY"/>
        </w:rPr>
      </w:pPr>
      <w:r w:rsidRPr="00274F38">
        <w:rPr>
          <w:rFonts w:ascii="Courier New" w:hAnsi="Courier New" w:cs="Courier New"/>
          <w:sz w:val="24"/>
          <w:szCs w:val="24"/>
          <w:lang w:val="be-BY"/>
        </w:rPr>
        <w:t>}</w:t>
      </w:r>
    </w:p>
    <w:p w:rsidR="001839FB" w:rsidRPr="00274F38" w:rsidRDefault="001839FB" w:rsidP="00B23DBF">
      <w:pPr>
        <w:widowControl/>
        <w:autoSpaceDE w:val="0"/>
        <w:autoSpaceDN w:val="0"/>
        <w:adjustRightInd w:val="0"/>
        <w:ind w:firstLine="0"/>
        <w:rPr>
          <w:rFonts w:cs="Times New Roman"/>
          <w:color w:val="auto"/>
          <w:szCs w:val="24"/>
          <w:lang w:val="be-BY"/>
        </w:rPr>
      </w:pPr>
    </w:p>
    <w:p w:rsidR="001839FB" w:rsidRPr="00274F38" w:rsidRDefault="00274F38" w:rsidP="00274F38">
      <w:pPr>
        <w:widowControl/>
        <w:autoSpaceDE w:val="0"/>
        <w:autoSpaceDN w:val="0"/>
        <w:adjustRightInd w:val="0"/>
        <w:rPr>
          <w:rFonts w:cs="Times New Roman"/>
          <w:szCs w:val="24"/>
          <w:lang w:val="be-BY"/>
        </w:rPr>
      </w:pPr>
      <w:r w:rsidRPr="00274F38">
        <w:rPr>
          <w:rFonts w:cs="Times New Roman"/>
          <w:szCs w:val="24"/>
          <w:lang w:val="be-BY"/>
        </w:rPr>
        <w:t xml:space="preserve">Функция перевода из </w:t>
      </w:r>
      <w:r w:rsidRPr="00274F38">
        <w:rPr>
          <w:rFonts w:cs="Times New Roman"/>
          <w:szCs w:val="24"/>
          <w:lang w:val="en-US"/>
        </w:rPr>
        <w:t>BCD</w:t>
      </w:r>
      <w:r w:rsidRPr="00274F38">
        <w:rPr>
          <w:rFonts w:cs="Times New Roman"/>
          <w:szCs w:val="24"/>
        </w:rPr>
        <w:t xml:space="preserve"> формата:</w:t>
      </w:r>
    </w:p>
    <w:p w:rsidR="00274F38" w:rsidRPr="00274F38" w:rsidRDefault="00274F38" w:rsidP="00B23DBF">
      <w:pPr>
        <w:widowControl/>
        <w:autoSpaceDE w:val="0"/>
        <w:autoSpaceDN w:val="0"/>
        <w:adjustRightInd w:val="0"/>
        <w:ind w:firstLine="0"/>
        <w:rPr>
          <w:rFonts w:cs="Times New Roman"/>
          <w:color w:val="auto"/>
          <w:szCs w:val="24"/>
          <w:lang w:val="be-BY"/>
        </w:rPr>
      </w:pP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uint8_t Out_BCD(uint8_t n)</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asm volatile(</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r30,y"</w:t>
      </w:r>
      <w:r w:rsidRPr="00274F38">
        <w:rPr>
          <w:rFonts w:ascii="Courier New" w:hAnsi="Courier New" w:cs="Courier New"/>
          <w:sz w:val="24"/>
          <w:szCs w:val="24"/>
          <w:lang w:val="be-BY"/>
        </w:rPr>
        <w:tab/>
      </w:r>
      <w:r w:rsidRPr="00274F38">
        <w:rPr>
          <w:rFonts w:ascii="Courier New" w:hAnsi="Courier New" w:cs="Courier New"/>
          <w:sz w:val="24"/>
          <w:szCs w:val="24"/>
          <w:lang w:val="be-BY"/>
        </w:rPr>
        <w:tab/>
        <w:t xml:space="preserve">"\n\t" </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"swap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r30,0xf"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"mov  r26,r30"</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r26,y+"</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r26,0xf"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lastRenderedPageBreak/>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"ret" "\n\t"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7B6A0D" w:rsidRDefault="0068669B" w:rsidP="0068669B">
      <w:pPr>
        <w:pStyle w:val="20"/>
      </w:pPr>
      <w:bookmarkStart w:id="53" w:name="_Toc41044722"/>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3"/>
    </w:p>
    <w:p w:rsidR="00274F38" w:rsidRPr="00317767" w:rsidRDefault="00274F38" w:rsidP="00274F38">
      <w:pPr>
        <w:rPr>
          <w:szCs w:val="28"/>
        </w:rPr>
      </w:pPr>
    </w:p>
    <w:p w:rsidR="00274F38" w:rsidRPr="00317767" w:rsidRDefault="00317767" w:rsidP="00274F38">
      <w:pPr>
        <w:rPr>
          <w:szCs w:val="28"/>
        </w:rPr>
      </w:pPr>
      <w:r>
        <w:rPr>
          <w:szCs w:val="28"/>
        </w:rPr>
        <w:t xml:space="preserve">В модуле </w:t>
      </w:r>
      <w:r>
        <w:rPr>
          <w:szCs w:val="28"/>
          <w:lang w:val="en-US"/>
        </w:rPr>
        <w:t>GPS</w:t>
      </w:r>
      <w:r>
        <w:rPr>
          <w:szCs w:val="28"/>
        </w:rPr>
        <w:t xml:space="preserve"> используется интерфейс </w:t>
      </w:r>
      <w:r>
        <w:rPr>
          <w:szCs w:val="28"/>
          <w:lang w:val="en-US"/>
        </w:rPr>
        <w:t>UART</w:t>
      </w:r>
      <w:r>
        <w:rPr>
          <w:szCs w:val="28"/>
        </w:rPr>
        <w:t>. Поэтому, для обмена информацией (а именно приём пакетов от модуля) необходимо настроить внутреннею периферию микроконтроллера на приём данных. В первую очередь необходимо создать глобальный массив данных, куда будет собираться вся принятая информация. Пакет имеет размер 1 байт. А сообщение имеет до 80 байт размер.</w:t>
      </w:r>
    </w:p>
    <w:p w:rsidR="00274F38" w:rsidRPr="00317767" w:rsidRDefault="00274F38" w:rsidP="00274F38">
      <w:pPr>
        <w:widowControl/>
        <w:autoSpaceDE w:val="0"/>
        <w:autoSpaceDN w:val="0"/>
        <w:adjustRightInd w:val="0"/>
        <w:rPr>
          <w:rFonts w:ascii="Courier New" w:hAnsi="Courier New" w:cs="Courier New"/>
          <w:color w:val="0000FF"/>
          <w:szCs w:val="28"/>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317767" w:rsidRDefault="00B23DBF" w:rsidP="00274F38">
      <w:pPr>
        <w:widowControl/>
        <w:autoSpaceDE w:val="0"/>
        <w:autoSpaceDN w:val="0"/>
        <w:adjustRightInd w:val="0"/>
        <w:rPr>
          <w:rFonts w:ascii="Courier New" w:hAnsi="Courier New" w:cs="Courier New"/>
          <w:color w:val="auto"/>
          <w:szCs w:val="24"/>
          <w:lang w:val="be-BY"/>
        </w:rPr>
      </w:pPr>
    </w:p>
    <w:p w:rsidR="00B23DBF" w:rsidRPr="00317767" w:rsidRDefault="00317767" w:rsidP="00274F38">
      <w:pPr>
        <w:widowControl/>
        <w:autoSpaceDE w:val="0"/>
        <w:autoSpaceDN w:val="0"/>
        <w:adjustRightInd w:val="0"/>
        <w:rPr>
          <w:rFonts w:ascii="Courier New" w:hAnsi="Courier New" w:cs="Courier New"/>
          <w:color w:val="auto"/>
          <w:sz w:val="24"/>
          <w:szCs w:val="24"/>
        </w:rPr>
      </w:pPr>
      <w:r>
        <w:rPr>
          <w:rFonts w:cs="Times New Roman"/>
          <w:color w:val="auto"/>
          <w:szCs w:val="24"/>
          <w:lang w:val="be-BY"/>
        </w:rPr>
        <w:t xml:space="preserve">И эту переменную необходимо локализовать, чтобы за пределы </w:t>
      </w:r>
      <w:r>
        <w:rPr>
          <w:rFonts w:cs="Times New Roman"/>
          <w:color w:val="auto"/>
          <w:szCs w:val="24"/>
          <w:lang w:val="en-US"/>
        </w:rPr>
        <w:t>UART</w:t>
      </w:r>
      <w:r w:rsidRPr="00317767">
        <w:rPr>
          <w:rFonts w:cs="Times New Roman"/>
          <w:color w:val="auto"/>
          <w:szCs w:val="24"/>
        </w:rPr>
        <w:t xml:space="preserve"> </w:t>
      </w:r>
      <w:r>
        <w:rPr>
          <w:rFonts w:cs="Times New Roman"/>
          <w:color w:val="auto"/>
          <w:szCs w:val="24"/>
        </w:rPr>
        <w:t>ей никто не мог пользоваться без объявления прототипа.</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C0657" w:rsidRDefault="00B23DBF" w:rsidP="00274F38">
      <w:pPr>
        <w:widowControl/>
        <w:autoSpaceDE w:val="0"/>
        <w:autoSpaceDN w:val="0"/>
        <w:adjustRightInd w:val="0"/>
        <w:rPr>
          <w:rFonts w:cs="Times New Roman"/>
          <w:color w:val="auto"/>
          <w:szCs w:val="28"/>
          <w:lang w:val="be-BY"/>
        </w:rPr>
      </w:pPr>
    </w:p>
    <w:p w:rsidR="001C0657" w:rsidRPr="001C0657" w:rsidRDefault="001C0657" w:rsidP="00274F38">
      <w:pPr>
        <w:widowControl/>
        <w:autoSpaceDE w:val="0"/>
        <w:autoSpaceDN w:val="0"/>
        <w:adjustRightInd w:val="0"/>
        <w:rPr>
          <w:rFonts w:cs="Times New Roman"/>
          <w:color w:val="auto"/>
          <w:szCs w:val="28"/>
          <w:lang w:val="be-BY"/>
        </w:rPr>
      </w:pPr>
      <w:r>
        <w:rPr>
          <w:rFonts w:cs="Times New Roman"/>
          <w:color w:val="auto"/>
          <w:szCs w:val="28"/>
          <w:lang w:val="be-BY"/>
        </w:rPr>
        <w:t xml:space="preserve">Также необходимо </w:t>
      </w:r>
    </w:p>
    <w:p w:rsidR="001C0657" w:rsidRPr="001C0657" w:rsidRDefault="001C0657" w:rsidP="00274F38">
      <w:pPr>
        <w:widowControl/>
        <w:autoSpaceDE w:val="0"/>
        <w:autoSpaceDN w:val="0"/>
        <w:adjustRightInd w:val="0"/>
        <w:rPr>
          <w:rFonts w:cs="Times New Roman"/>
          <w:color w:val="auto"/>
          <w:szCs w:val="28"/>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C0657" w:rsidRDefault="00B23DBF" w:rsidP="00274F38">
      <w:pPr>
        <w:widowControl/>
        <w:autoSpaceDE w:val="0"/>
        <w:autoSpaceDN w:val="0"/>
        <w:adjustRightInd w:val="0"/>
        <w:rPr>
          <w:rFonts w:ascii="Courier New" w:hAnsi="Courier New" w:cs="Courier New"/>
          <w:color w:val="auto"/>
          <w:szCs w:val="24"/>
          <w:lang w:val="be-BY"/>
        </w:rPr>
      </w:pPr>
    </w:p>
    <w:p w:rsidR="001C0657" w:rsidRPr="00805110" w:rsidRDefault="001C0657" w:rsidP="00274F38">
      <w:pPr>
        <w:widowControl/>
        <w:autoSpaceDE w:val="0"/>
        <w:autoSpaceDN w:val="0"/>
        <w:adjustRightInd w:val="0"/>
        <w:rPr>
          <w:rFonts w:cs="Times New Roman"/>
          <w:szCs w:val="24"/>
          <w:lang w:val="be-BY"/>
        </w:rPr>
      </w:pPr>
      <w:r w:rsidRPr="00805110">
        <w:rPr>
          <w:rFonts w:cs="Times New Roman"/>
          <w:szCs w:val="24"/>
          <w:lang w:val="be-BY"/>
        </w:rPr>
        <w:t>Также, необходимо использовать прерывание, ведь постоянный ропрос флагов будет расходовать время работы контролера и тормозить его. Поэтому системное прерывание на приём от модуля последоввательного интерфейса есть лучшее решение.</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ISR(USARTRXC_vect)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if(flagEr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flagRX = 1;</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UCSRB &amp;=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4"/>
          <w:lang w:val="be-BY"/>
        </w:rPr>
      </w:pPr>
      <w:bookmarkStart w:id="54" w:name="_GoBack"/>
      <w:bookmarkEnd w:id="54"/>
    </w:p>
    <w:p w:rsidR="001C0657" w:rsidRPr="00805110" w:rsidRDefault="001C0657" w:rsidP="00274F38">
      <w:pPr>
        <w:widowControl/>
        <w:autoSpaceDE w:val="0"/>
        <w:autoSpaceDN w:val="0"/>
        <w:adjustRightInd w:val="0"/>
        <w:rPr>
          <w:rFonts w:cs="Times New Roman"/>
          <w:szCs w:val="24"/>
        </w:rPr>
      </w:pPr>
      <w:r w:rsidRPr="00805110">
        <w:rPr>
          <w:rFonts w:cs="Times New Roman"/>
          <w:szCs w:val="24"/>
          <w:lang w:val="be-BY"/>
        </w:rPr>
        <w:t xml:space="preserve">Эта функция описывает инициализацию и включения модуля </w:t>
      </w:r>
      <w:r w:rsidRPr="00805110">
        <w:rPr>
          <w:rFonts w:cs="Times New Roman"/>
          <w:szCs w:val="24"/>
          <w:lang w:val="en-US"/>
        </w:rPr>
        <w:t>USART</w:t>
      </w:r>
      <w:r w:rsidRPr="00805110">
        <w:rPr>
          <w:rFonts w:cs="Times New Roman"/>
          <w:szCs w:val="24"/>
          <w:lang w:val="be-BY"/>
        </w:rPr>
        <w:t xml:space="preserve"> внутренней периферии контролера. На этапе инициализации необходимо </w:t>
      </w:r>
      <w:r w:rsidR="00805110" w:rsidRPr="00805110">
        <w:rPr>
          <w:rFonts w:cs="Times New Roman"/>
          <w:szCs w:val="24"/>
          <w:lang w:val="be-BY"/>
        </w:rPr>
        <w:t>настроить управляющие регистры периферийного модуля, задать частоту обмена, режимы работы, а также разрешить прерывания на приём.</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805110"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void USART_Init(unsigned int speed</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UBRRH = (unsigned char)(speed&gt;&gt;8);</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UBRRL = (unsigned char)speed;</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UCSRB = (1&lt;&lt;RXEN) |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UCSRB |= (1&lt;&lt;RXCIE); </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UCSRA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lastRenderedPageBreak/>
        <w:tab/>
        <w:t xml:space="preserve">UCSRA |= (1&lt;&lt;U2X); </w:t>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UCSRC = (1&lt;&lt;URSEL)|(1&lt;&lt;UCSZ1)|(1&lt;&lt;UCSZ0</w:t>
      </w:r>
      <w:r w:rsidR="00805110"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sei();</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8"/>
          <w:lang w:val="be-BY"/>
        </w:rPr>
      </w:pPr>
    </w:p>
    <w:p w:rsidR="00805110" w:rsidRPr="00805110" w:rsidRDefault="00805110" w:rsidP="00274F38">
      <w:pPr>
        <w:widowControl/>
        <w:autoSpaceDE w:val="0"/>
        <w:autoSpaceDN w:val="0"/>
        <w:adjustRightInd w:val="0"/>
        <w:rPr>
          <w:rFonts w:cs="Times New Roman"/>
          <w:szCs w:val="28"/>
          <w:lang w:val="be-BY"/>
        </w:rPr>
      </w:pPr>
      <w:r w:rsidRPr="00805110">
        <w:rPr>
          <w:rFonts w:cs="Times New Roman"/>
          <w:szCs w:val="28"/>
          <w:lang w:val="be-BY"/>
        </w:rPr>
        <w:t>Вконце обязательно после инициализации необходимо отключить прерывания. Иначе ещё на этапе инициализации оно прервётся, так как сработает прерывание, котррое вызовет обработчик.</w:t>
      </w:r>
    </w:p>
    <w:p w:rsidR="00B23DBF" w:rsidRDefault="00B23DBF" w:rsidP="00274F38">
      <w:pPr>
        <w:widowControl/>
        <w:autoSpaceDE w:val="0"/>
        <w:autoSpaceDN w:val="0"/>
        <w:adjustRightInd w:val="0"/>
        <w:rPr>
          <w:rFonts w:ascii="Courier New" w:hAnsi="Courier New" w:cs="Courier New"/>
          <w:color w:val="auto"/>
          <w:sz w:val="24"/>
          <w:szCs w:val="24"/>
          <w:lang w:val="be-BY"/>
        </w:rPr>
      </w:pPr>
    </w:p>
    <w:p w:rsidR="0068669B" w:rsidRDefault="0068669B" w:rsidP="00274F38">
      <w:pPr>
        <w:pStyle w:val="20"/>
      </w:pPr>
      <w:bookmarkStart w:id="55" w:name="_Toc41044723"/>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5"/>
    </w:p>
    <w:p w:rsidR="00BF4E30" w:rsidRPr="00BF4E30" w:rsidRDefault="00BF4E30" w:rsidP="00274F38"/>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bookmarkStart w:id="56" w:name="_Toc41044724"/>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State: Bit7=T Bit6=T Bit5=T Bit4=T Bit3=T Bit2=T Bit1=T Bit0=T</w:t>
      </w:r>
    </w:p>
    <w:p w:rsidR="00BF4E30" w:rsidRPr="00B23DBF"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F4E30" w:rsidRDefault="00BF4E30"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F4E30" w:rsidRPr="00BF4E30" w:rsidRDefault="00BF4E30" w:rsidP="00274F38">
      <w:pPr>
        <w:widowControl/>
        <w:autoSpaceDE w:val="0"/>
        <w:autoSpaceDN w:val="0"/>
        <w:adjustRightInd w:val="0"/>
        <w:rPr>
          <w:rFonts w:ascii="Courier New" w:hAnsi="Courier New" w:cs="Courier New"/>
          <w:color w:val="auto"/>
          <w:szCs w:val="24"/>
          <w:lang w:val="be-BY"/>
        </w:rPr>
      </w:pPr>
    </w:p>
    <w:p w:rsidR="0068669B" w:rsidRPr="0068669B" w:rsidRDefault="0068669B" w:rsidP="00274F38">
      <w:pPr>
        <w:pStyle w:val="20"/>
        <w:rPr>
          <w:rFonts w:ascii="Courier New" w:eastAsia="Times New Roman" w:hAnsi="Courier New" w:cs="Courier New"/>
          <w:sz w:val="24"/>
          <w:szCs w:val="24"/>
        </w:rPr>
      </w:pPr>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6"/>
    </w:p>
    <w:p w:rsidR="0068669B" w:rsidRDefault="0068669B" w:rsidP="00274F38">
      <w:pPr>
        <w:widowControl/>
        <w:autoSpaceDE w:val="0"/>
        <w:autoSpaceDN w:val="0"/>
        <w:adjustRightInd w:val="0"/>
        <w:rPr>
          <w:rFonts w:ascii="Courier New" w:hAnsi="Courier New" w:cs="Courier New"/>
          <w:color w:val="auto"/>
          <w:sz w:val="24"/>
          <w:szCs w:val="24"/>
          <w:lang w:val="be-BY"/>
        </w:rPr>
      </w:pPr>
    </w:p>
    <w:p w:rsidR="0068669B" w:rsidRPr="00B23DBF" w:rsidRDefault="0068669B" w:rsidP="00274F38">
      <w:pPr>
        <w:widowControl/>
        <w:autoSpaceDE w:val="0"/>
        <w:autoSpaceDN w:val="0"/>
        <w:adjustRightInd w:val="0"/>
        <w:rPr>
          <w:rFonts w:ascii="Courier New" w:hAnsi="Courier New" w:cs="Courier New"/>
          <w:color w:val="auto"/>
          <w:sz w:val="24"/>
          <w:szCs w:val="24"/>
          <w:lang w:val="be-BY"/>
        </w:rPr>
      </w:pP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#define __AVR_ATmega16A__</w:t>
      </w: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"library/OLED.h"</w:t>
      </w: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"library/LED_MAX7219.h"</w:t>
      </w: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"library/ports.h"</w:t>
      </w: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"library/ds1307.h"</w:t>
      </w:r>
    </w:p>
    <w:p w:rsidR="006C6B03" w:rsidRP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ab/>
        <w:t>#include "library/uart.h"</w:t>
      </w:r>
    </w:p>
    <w:p w:rsidR="006C6B03" w:rsidRDefault="006C6B03" w:rsidP="00274F38">
      <w:pPr>
        <w:widowControl/>
        <w:autoSpaceDE w:val="0"/>
        <w:autoSpaceDN w:val="0"/>
        <w:adjustRightInd w:val="0"/>
        <w:rPr>
          <w:rFonts w:ascii="Courier New" w:hAnsi="Courier New" w:cs="Courier New"/>
          <w:color w:val="880000"/>
          <w:sz w:val="24"/>
          <w:szCs w:val="24"/>
          <w:lang w:val="be-BY"/>
        </w:rPr>
      </w:pPr>
      <w:r w:rsidRPr="006C6B03">
        <w:rPr>
          <w:rFonts w:ascii="Courier New" w:hAnsi="Courier New" w:cs="Courier New"/>
          <w:color w:val="880000"/>
          <w:sz w:val="24"/>
          <w:szCs w:val="24"/>
          <w:lang w:val="be-BY"/>
        </w:rPr>
        <w:t>#include "ports.h"</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B23DBF">
        <w:rPr>
          <w:rFonts w:ascii="Courier New" w:hAnsi="Courier New" w:cs="Courier New"/>
          <w:color w:val="800000"/>
          <w:sz w:val="24"/>
          <w:szCs w:val="24"/>
          <w:lang w:val="be-BY"/>
        </w:rPr>
        <w:tab/>
      </w:r>
      <w:r w:rsidRPr="00805110">
        <w:rPr>
          <w:rFonts w:ascii="Courier New" w:hAnsi="Courier New" w:cs="Courier New"/>
          <w:sz w:val="24"/>
          <w:szCs w:val="24"/>
          <w:lang w:val="be-BY"/>
        </w:rPr>
        <w:tab/>
        <w:t>_delay_ms(200);</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if(Get_flagRX() == 1)</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USARTReceiveChar();</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if((PINA &amp; (PortA0)) == 0)</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_delay_ms(3000);</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PORTA |= PortA2;</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7" w:name="_Toc41044725"/>
      <w:r>
        <w:rPr>
          <w:rFonts w:cs="Times New Roman"/>
          <w:spacing w:val="-6"/>
          <w:szCs w:val="28"/>
        </w:rPr>
        <w:lastRenderedPageBreak/>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7"/>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8" w:name="_Toc41044726"/>
      <w:r>
        <w:rPr>
          <w:rFonts w:cs="Times New Roman"/>
          <w:szCs w:val="28"/>
        </w:rPr>
        <w:t>6</w:t>
      </w:r>
      <w:r w:rsidR="00902955" w:rsidRPr="00311844">
        <w:rPr>
          <w:rFonts w:cs="Times New Roman"/>
          <w:szCs w:val="28"/>
        </w:rPr>
        <w:t>.1 Характеристика аппаратно-программного комплекса</w:t>
      </w:r>
      <w:bookmarkEnd w:id="58"/>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9" w:name="_heading=h.gjdgxs" w:colFirst="0" w:colLast="0"/>
      <w:bookmarkEnd w:id="59"/>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60" w:name="_Toc41044727"/>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60"/>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7B6A0D"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7B6A0D"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7B6A0D"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7B6A0D"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B6A0D"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7B6A0D"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7B6A0D"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7B6A0D"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1" w:name="_Toc41044728"/>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1"/>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2" w:name="_Toc41044729"/>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2"/>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3" w:name="_Toc41044730"/>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3"/>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67712"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4" w:name="_Toc41044731"/>
      <w:r w:rsidRPr="00251EC9">
        <w:rPr>
          <w:rFonts w:cs="Times New Roman"/>
          <w:szCs w:val="28"/>
        </w:rPr>
        <w:lastRenderedPageBreak/>
        <w:t>ЗАКЛЮЧЕНИЕ</w:t>
      </w:r>
      <w:bookmarkEnd w:id="64"/>
    </w:p>
    <w:p w:rsidR="00251EC9" w:rsidRDefault="00251EC9" w:rsidP="008A0C46">
      <w:pPr>
        <w:jc w:val="center"/>
        <w:rPr>
          <w:rFonts w:cs="Times New Roman"/>
          <w:szCs w:val="28"/>
        </w:rPr>
      </w:pPr>
    </w:p>
    <w:p w:rsidR="001B5AB0" w:rsidRPr="001B5AB0" w:rsidRDefault="001B5AB0" w:rsidP="001B5AB0">
      <w:pPr>
        <w:rPr>
          <w:rFonts w:cs="Times New Roman"/>
          <w:szCs w:val="28"/>
        </w:rPr>
      </w:pPr>
      <w:r w:rsidRPr="001B5AB0">
        <w:rPr>
          <w:rFonts w:cs="Times New Roman"/>
          <w:szCs w:val="28"/>
        </w:rPr>
        <w:t xml:space="preserve">Разработанный в ходе дипломного проектирования </w:t>
      </w:r>
      <w:r>
        <w:rPr>
          <w:rFonts w:cs="Times New Roman"/>
          <w:szCs w:val="28"/>
        </w:rPr>
        <w:t>аппаратно-программный комплекс измерению скорости объекта</w:t>
      </w:r>
      <w:r w:rsidRPr="001B5AB0">
        <w:rPr>
          <w:rFonts w:cs="Times New Roman"/>
          <w:szCs w:val="28"/>
        </w:rPr>
        <w:t xml:space="preserve"> – электронный прибор, предназначенный для обработки протокола NMEA0813 с последующим отображением данных</w:t>
      </w:r>
      <w:r>
        <w:rPr>
          <w:rFonts w:cs="Times New Roman"/>
          <w:szCs w:val="28"/>
        </w:rPr>
        <w:t xml:space="preserve"> на инди</w:t>
      </w:r>
      <w:r w:rsidRPr="001B5AB0">
        <w:rPr>
          <w:rFonts w:cs="Times New Roman"/>
          <w:szCs w:val="28"/>
        </w:rPr>
        <w:t xml:space="preserve">кации. Дополнительными измеряемыми величинами являются такие как </w:t>
      </w:r>
      <w:r>
        <w:rPr>
          <w:rFonts w:cs="Times New Roman"/>
          <w:szCs w:val="28"/>
        </w:rPr>
        <w:t xml:space="preserve">текущее время </w:t>
      </w:r>
      <w:r w:rsidRPr="001B5AB0">
        <w:rPr>
          <w:rFonts w:cs="Times New Roman"/>
          <w:szCs w:val="28"/>
        </w:rPr>
        <w:t>и напряжение питания. Прибор с</w:t>
      </w:r>
      <w:r>
        <w:rPr>
          <w:rFonts w:cs="Times New Roman"/>
          <w:szCs w:val="28"/>
        </w:rPr>
        <w:t>набжен также звуковой сигнализа</w:t>
      </w:r>
      <w:r w:rsidRPr="001B5AB0">
        <w:rPr>
          <w:rFonts w:cs="Times New Roman"/>
          <w:szCs w:val="28"/>
        </w:rPr>
        <w:t>цией.</w:t>
      </w:r>
    </w:p>
    <w:p w:rsidR="001B5AB0" w:rsidRPr="001B5AB0" w:rsidRDefault="001B5AB0" w:rsidP="001B5AB0">
      <w:pPr>
        <w:rPr>
          <w:rFonts w:cs="Times New Roman"/>
          <w:szCs w:val="28"/>
        </w:rPr>
      </w:pPr>
      <w:r w:rsidRPr="001B5AB0">
        <w:rPr>
          <w:rFonts w:cs="Times New Roman"/>
          <w:szCs w:val="28"/>
        </w:rPr>
        <w:t xml:space="preserve">По результатам обзора литературных источников и расчетов были составлены электрическая структурная, электрическая функциональная и электрическая принципиальная схемы. На основании этих схем, была разработана конструкция печатной платы и сборочная документация для прибора, что позволило создать в рамках дипломного проекта опытный образец </w:t>
      </w:r>
      <w:r>
        <w:rPr>
          <w:rFonts w:cs="Times New Roman"/>
          <w:szCs w:val="28"/>
        </w:rPr>
        <w:t>комплекс</w:t>
      </w:r>
      <w:r>
        <w:rPr>
          <w:rFonts w:cs="Times New Roman"/>
          <w:szCs w:val="28"/>
        </w:rPr>
        <w:t>а по</w:t>
      </w:r>
      <w:r>
        <w:rPr>
          <w:rFonts w:cs="Times New Roman"/>
          <w:szCs w:val="28"/>
        </w:rPr>
        <w:t xml:space="preserve"> измерению скорости объекта</w:t>
      </w:r>
      <w:r w:rsidRPr="001B5AB0">
        <w:rPr>
          <w:rFonts w:cs="Times New Roman"/>
          <w:szCs w:val="28"/>
        </w:rPr>
        <w:t>.</w:t>
      </w:r>
    </w:p>
    <w:p w:rsidR="001B5AB0" w:rsidRPr="001B5AB0" w:rsidRDefault="001B5AB0" w:rsidP="001B5AB0">
      <w:pPr>
        <w:rPr>
          <w:rFonts w:cs="Times New Roman"/>
          <w:szCs w:val="28"/>
        </w:rPr>
      </w:pPr>
      <w:r w:rsidRPr="001B5AB0">
        <w:rPr>
          <w:rFonts w:cs="Times New Roman"/>
          <w:szCs w:val="28"/>
        </w:rPr>
        <w:t>Также была разработана методика п</w:t>
      </w:r>
      <w:r>
        <w:rPr>
          <w:rFonts w:cs="Times New Roman"/>
          <w:szCs w:val="28"/>
        </w:rPr>
        <w:t>о эксплуатации устройства, обес</w:t>
      </w:r>
      <w:r w:rsidRPr="001B5AB0">
        <w:rPr>
          <w:rFonts w:cs="Times New Roman"/>
          <w:szCs w:val="28"/>
        </w:rPr>
        <w:t>печивающая в полном объеме описание, настройку и использование прибора.</w:t>
      </w:r>
    </w:p>
    <w:p w:rsidR="001B5AB0" w:rsidRPr="001B5AB0" w:rsidRDefault="001B5AB0" w:rsidP="001B5AB0">
      <w:pPr>
        <w:rPr>
          <w:rFonts w:cs="Times New Roman"/>
          <w:szCs w:val="28"/>
        </w:rPr>
      </w:pPr>
      <w:r w:rsidRPr="001B5AB0">
        <w:rPr>
          <w:rFonts w:cs="Times New Roman"/>
          <w:szCs w:val="28"/>
        </w:rPr>
        <w:t>В ходе проведения измерений бы</w:t>
      </w:r>
      <w:r>
        <w:rPr>
          <w:rFonts w:cs="Times New Roman"/>
          <w:szCs w:val="28"/>
        </w:rPr>
        <w:t>ли получены данные, подтверждаю</w:t>
      </w:r>
      <w:r w:rsidRPr="001B5AB0">
        <w:rPr>
          <w:rFonts w:cs="Times New Roman"/>
          <w:szCs w:val="28"/>
        </w:rPr>
        <w:t>щие соответствие разработанного прибор</w:t>
      </w:r>
      <w:r>
        <w:rPr>
          <w:rFonts w:cs="Times New Roman"/>
          <w:szCs w:val="28"/>
        </w:rPr>
        <w:t>а требованиям технического зада</w:t>
      </w:r>
      <w:r w:rsidRPr="001B5AB0">
        <w:rPr>
          <w:rFonts w:cs="Times New Roman"/>
          <w:szCs w:val="28"/>
        </w:rPr>
        <w:t>ния.</w:t>
      </w:r>
    </w:p>
    <w:p w:rsidR="008E22AD" w:rsidRDefault="001B5AB0" w:rsidP="001B5AB0">
      <w:pPr>
        <w:rPr>
          <w:rFonts w:cs="Times New Roman"/>
          <w:szCs w:val="28"/>
        </w:rPr>
      </w:pPr>
      <w:r w:rsidRPr="001B5AB0">
        <w:rPr>
          <w:rFonts w:cs="Times New Roman"/>
          <w:szCs w:val="28"/>
        </w:rPr>
        <w:t>Проведенный экономический расчет позволил определить цену разработки нового устройства в соответствии с ценами действительными на май 20</w:t>
      </w:r>
      <w:r>
        <w:rPr>
          <w:rFonts w:cs="Times New Roman"/>
          <w:szCs w:val="28"/>
        </w:rPr>
        <w:t>20</w:t>
      </w:r>
      <w:r w:rsidRPr="001B5AB0">
        <w:rPr>
          <w:rFonts w:cs="Times New Roman"/>
          <w:szCs w:val="28"/>
        </w:rPr>
        <w:t xml:space="preserve"> года.</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5" w:name="_Toc41044732"/>
      <w:r w:rsidRPr="00311844">
        <w:rPr>
          <w:rFonts w:cs="Times New Roman"/>
          <w:szCs w:val="28"/>
        </w:rPr>
        <w:lastRenderedPageBreak/>
        <w:t>СПИСОК ИСПОЛЬЗОВАНЫХ ИСТОЧНИКОВ</w:t>
      </w:r>
      <w:bookmarkEnd w:id="65"/>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6" w:name="_Toc477462549"/>
      <w:bookmarkStart w:id="67" w:name="_Toc41044733"/>
      <w:r w:rsidRPr="00D42AD8">
        <w:rPr>
          <w:rFonts w:cs="Times New Roman"/>
          <w:szCs w:val="28"/>
        </w:rPr>
        <w:lastRenderedPageBreak/>
        <w:t>ПРИЛОЖЕНИЕ А</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8" w:name="_Toc477462550"/>
      <w:bookmarkStart w:id="69" w:name="_Toc41044734"/>
      <w:r w:rsidRPr="00D42AD8">
        <w:rPr>
          <w:rFonts w:cs="Times New Roman"/>
          <w:szCs w:val="28"/>
        </w:rPr>
        <w:lastRenderedPageBreak/>
        <w:t>ПРИЛОЖЕНИЕ Б</w:t>
      </w:r>
      <w:bookmarkEnd w:id="68"/>
      <w:bookmarkEnd w:id="69"/>
    </w:p>
    <w:p w:rsidR="00D42AD8" w:rsidRPr="00D42AD8" w:rsidRDefault="00D42AD8" w:rsidP="00C73427">
      <w:r w:rsidRPr="00D42AD8">
        <w:t>(обязательное)</w:t>
      </w:r>
    </w:p>
    <w:p w:rsidR="00D42AD8" w:rsidRPr="00B91B4B" w:rsidRDefault="00D42AD8" w:rsidP="00C73427">
      <w:r w:rsidRPr="00D42AD8">
        <w:t>Схема структурная</w:t>
      </w:r>
      <w:r w:rsidRPr="00B91B4B">
        <w:br w:type="page"/>
      </w:r>
    </w:p>
    <w:p w:rsidR="00D42AD8" w:rsidRPr="00B91B4B" w:rsidRDefault="00D42AD8" w:rsidP="00C73427">
      <w:r w:rsidRPr="00B91B4B">
        <w:rPr>
          <w:highlight w:val="red"/>
        </w:rPr>
        <w:lastRenderedPageBreak/>
        <w:t>Сама схема на А</w:t>
      </w:r>
      <w:r>
        <w:rPr>
          <w:highlight w:val="red"/>
        </w:rPr>
        <w:t>1</w:t>
      </w:r>
      <w:r w:rsidRPr="00B91B4B">
        <w:rPr>
          <w:highlight w:val="red"/>
        </w:rPr>
        <w:t xml:space="preserve"> с рамкой</w:t>
      </w:r>
    </w:p>
    <w:p w:rsidR="00D42AD8" w:rsidRDefault="00D42AD8" w:rsidP="00C73427"/>
    <w:p w:rsidR="00D42AD8" w:rsidRPr="00B91B4B" w:rsidRDefault="00D42AD8" w:rsidP="00C73427">
      <w:r w:rsidRPr="00B91B4B">
        <w:rPr>
          <w:highlight w:val="red"/>
        </w:rPr>
        <w:t>на А</w:t>
      </w:r>
      <w:r>
        <w:rPr>
          <w:highlight w:val="red"/>
        </w:rPr>
        <w:t>1</w:t>
      </w:r>
      <w:r w:rsidRPr="00B91B4B">
        <w:rPr>
          <w:highlight w:val="red"/>
        </w:rPr>
        <w:t xml:space="preserve"> с рамкой</w:t>
      </w:r>
    </w:p>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Pr="00D42AD8" w:rsidRDefault="006967B8" w:rsidP="006967B8">
      <w:pPr>
        <w:pStyle w:val="1"/>
        <w:jc w:val="center"/>
        <w:rPr>
          <w:rFonts w:cs="Times New Roman"/>
          <w:szCs w:val="28"/>
        </w:rPr>
      </w:pPr>
      <w:bookmarkStart w:id="70" w:name="_Toc41044735"/>
      <w:r w:rsidRPr="00D42AD8">
        <w:rPr>
          <w:rFonts w:cs="Times New Roman"/>
          <w:szCs w:val="28"/>
        </w:rPr>
        <w:lastRenderedPageBreak/>
        <w:t xml:space="preserve">ПРИЛОЖЕНИЕ </w:t>
      </w:r>
      <w:r>
        <w:rPr>
          <w:rFonts w:cs="Times New Roman"/>
          <w:szCs w:val="28"/>
        </w:rPr>
        <w:t>В</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1" w:name="_Toc41044736"/>
      <w:r w:rsidRPr="00D42AD8">
        <w:rPr>
          <w:rFonts w:cs="Times New Roman"/>
          <w:szCs w:val="28"/>
        </w:rPr>
        <w:lastRenderedPageBreak/>
        <w:t xml:space="preserve">ПРИЛОЖЕНИЕ </w:t>
      </w:r>
      <w:r>
        <w:rPr>
          <w:rFonts w:cs="Times New Roman"/>
          <w:szCs w:val="28"/>
        </w:rPr>
        <w:t>Г</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E63" w:rsidRDefault="00BD5E63" w:rsidP="00095031">
      <w:r>
        <w:separator/>
      </w:r>
    </w:p>
  </w:endnote>
  <w:endnote w:type="continuationSeparator" w:id="0">
    <w:p w:rsidR="00BD5E63" w:rsidRDefault="00BD5E63"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7B6A0D" w:rsidRPr="00866F55" w:rsidRDefault="007B6A0D">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805110" w:rsidRPr="00805110">
          <w:rPr>
            <w:noProof/>
            <w:szCs w:val="28"/>
          </w:rPr>
          <w:t>68</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E63" w:rsidRDefault="00BD5E63" w:rsidP="00095031">
      <w:r>
        <w:separator/>
      </w:r>
    </w:p>
  </w:footnote>
  <w:footnote w:type="continuationSeparator" w:id="0">
    <w:p w:rsidR="00BD5E63" w:rsidRDefault="00BD5E63"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17C7230"/>
    <w:multiLevelType w:val="hybridMultilevel"/>
    <w:tmpl w:val="C7744CE0"/>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C33E6"/>
    <w:multiLevelType w:val="hybridMultilevel"/>
    <w:tmpl w:val="EABCF32E"/>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2"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9"/>
  </w:num>
  <w:num w:numId="2">
    <w:abstractNumId w:val="13"/>
  </w:num>
  <w:num w:numId="3">
    <w:abstractNumId w:val="21"/>
  </w:num>
  <w:num w:numId="4">
    <w:abstractNumId w:val="1"/>
  </w:num>
  <w:num w:numId="5">
    <w:abstractNumId w:val="20"/>
  </w:num>
  <w:num w:numId="6">
    <w:abstractNumId w:val="14"/>
  </w:num>
  <w:num w:numId="7">
    <w:abstractNumId w:val="12"/>
  </w:num>
  <w:num w:numId="8">
    <w:abstractNumId w:val="2"/>
  </w:num>
  <w:num w:numId="9">
    <w:abstractNumId w:val="25"/>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3"/>
  </w:num>
  <w:num w:numId="18">
    <w:abstractNumId w:val="24"/>
  </w:num>
  <w:num w:numId="19">
    <w:abstractNumId w:val="5"/>
  </w:num>
  <w:num w:numId="20">
    <w:abstractNumId w:val="11"/>
  </w:num>
  <w:num w:numId="21">
    <w:abstractNumId w:val="0"/>
  </w:num>
  <w:num w:numId="22">
    <w:abstractNumId w:val="3"/>
  </w:num>
  <w:num w:numId="23">
    <w:abstractNumId w:val="8"/>
  </w:num>
  <w:num w:numId="24">
    <w:abstractNumId w:val="22"/>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10DC"/>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06F4"/>
    <w:rsid w:val="00132E4B"/>
    <w:rsid w:val="00136D5B"/>
    <w:rsid w:val="00137F2F"/>
    <w:rsid w:val="001508A1"/>
    <w:rsid w:val="00152A7A"/>
    <w:rsid w:val="00152C41"/>
    <w:rsid w:val="001635F9"/>
    <w:rsid w:val="001640AB"/>
    <w:rsid w:val="00166E8A"/>
    <w:rsid w:val="00177283"/>
    <w:rsid w:val="00183689"/>
    <w:rsid w:val="001839FB"/>
    <w:rsid w:val="0018650B"/>
    <w:rsid w:val="00187286"/>
    <w:rsid w:val="00190472"/>
    <w:rsid w:val="00195CAE"/>
    <w:rsid w:val="001A296F"/>
    <w:rsid w:val="001B5AB0"/>
    <w:rsid w:val="001C0657"/>
    <w:rsid w:val="001D1EDA"/>
    <w:rsid w:val="001D2FB0"/>
    <w:rsid w:val="001D4522"/>
    <w:rsid w:val="001E267A"/>
    <w:rsid w:val="001E6C8A"/>
    <w:rsid w:val="001F254A"/>
    <w:rsid w:val="001F2B88"/>
    <w:rsid w:val="001F309C"/>
    <w:rsid w:val="001F3269"/>
    <w:rsid w:val="001F45BD"/>
    <w:rsid w:val="001F5CAF"/>
    <w:rsid w:val="001F74A7"/>
    <w:rsid w:val="0020525E"/>
    <w:rsid w:val="00210DC9"/>
    <w:rsid w:val="0022171F"/>
    <w:rsid w:val="00223A71"/>
    <w:rsid w:val="00224661"/>
    <w:rsid w:val="002248F9"/>
    <w:rsid w:val="00233689"/>
    <w:rsid w:val="00251EC9"/>
    <w:rsid w:val="00254BC0"/>
    <w:rsid w:val="002563D5"/>
    <w:rsid w:val="00257FF1"/>
    <w:rsid w:val="002618A7"/>
    <w:rsid w:val="00274F38"/>
    <w:rsid w:val="0028781B"/>
    <w:rsid w:val="002917A9"/>
    <w:rsid w:val="00292DF2"/>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17767"/>
    <w:rsid w:val="003276CB"/>
    <w:rsid w:val="00334DF1"/>
    <w:rsid w:val="00336967"/>
    <w:rsid w:val="0035202F"/>
    <w:rsid w:val="00361D38"/>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1F62"/>
    <w:rsid w:val="003E2E86"/>
    <w:rsid w:val="003E44A0"/>
    <w:rsid w:val="003F0628"/>
    <w:rsid w:val="00404FC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95CA5"/>
    <w:rsid w:val="004A1C21"/>
    <w:rsid w:val="004A4746"/>
    <w:rsid w:val="004A55F2"/>
    <w:rsid w:val="004A66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24C5"/>
    <w:rsid w:val="00504B6D"/>
    <w:rsid w:val="005068F6"/>
    <w:rsid w:val="00510343"/>
    <w:rsid w:val="00510F3C"/>
    <w:rsid w:val="00515673"/>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3E8"/>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1133"/>
    <w:rsid w:val="006A2F21"/>
    <w:rsid w:val="006A48BC"/>
    <w:rsid w:val="006B017D"/>
    <w:rsid w:val="006B4B08"/>
    <w:rsid w:val="006C2D4A"/>
    <w:rsid w:val="006C6B03"/>
    <w:rsid w:val="006D32A2"/>
    <w:rsid w:val="006D7E06"/>
    <w:rsid w:val="006E0C08"/>
    <w:rsid w:val="006E6E00"/>
    <w:rsid w:val="006F1EA9"/>
    <w:rsid w:val="006F4962"/>
    <w:rsid w:val="0070283A"/>
    <w:rsid w:val="007061BF"/>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B6A0D"/>
    <w:rsid w:val="007C75BE"/>
    <w:rsid w:val="007E0827"/>
    <w:rsid w:val="007F3780"/>
    <w:rsid w:val="007F4535"/>
    <w:rsid w:val="008025BF"/>
    <w:rsid w:val="008031AB"/>
    <w:rsid w:val="00805110"/>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21D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0BE9"/>
    <w:rsid w:val="00962031"/>
    <w:rsid w:val="00963656"/>
    <w:rsid w:val="009678D5"/>
    <w:rsid w:val="0097205E"/>
    <w:rsid w:val="0097306A"/>
    <w:rsid w:val="00974B3A"/>
    <w:rsid w:val="0097613C"/>
    <w:rsid w:val="0099023F"/>
    <w:rsid w:val="00996EEC"/>
    <w:rsid w:val="009A004B"/>
    <w:rsid w:val="009B54FA"/>
    <w:rsid w:val="009B5E4A"/>
    <w:rsid w:val="009B634E"/>
    <w:rsid w:val="009D5293"/>
    <w:rsid w:val="009D7FBA"/>
    <w:rsid w:val="009E2B5D"/>
    <w:rsid w:val="009E4373"/>
    <w:rsid w:val="009F5908"/>
    <w:rsid w:val="00A21A3F"/>
    <w:rsid w:val="00A22C22"/>
    <w:rsid w:val="00A2368A"/>
    <w:rsid w:val="00A256A2"/>
    <w:rsid w:val="00A3058B"/>
    <w:rsid w:val="00A347E4"/>
    <w:rsid w:val="00A35685"/>
    <w:rsid w:val="00A35943"/>
    <w:rsid w:val="00A361DD"/>
    <w:rsid w:val="00A4219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E699C"/>
    <w:rsid w:val="00AF2ECA"/>
    <w:rsid w:val="00B04083"/>
    <w:rsid w:val="00B06222"/>
    <w:rsid w:val="00B13BE8"/>
    <w:rsid w:val="00B15260"/>
    <w:rsid w:val="00B23DBF"/>
    <w:rsid w:val="00B33658"/>
    <w:rsid w:val="00B33CCD"/>
    <w:rsid w:val="00B414C5"/>
    <w:rsid w:val="00B41597"/>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C28D4"/>
    <w:rsid w:val="00BC4365"/>
    <w:rsid w:val="00BC51BB"/>
    <w:rsid w:val="00BD5E63"/>
    <w:rsid w:val="00BD6936"/>
    <w:rsid w:val="00BF2FB2"/>
    <w:rsid w:val="00BF4E30"/>
    <w:rsid w:val="00C07B08"/>
    <w:rsid w:val="00C16C60"/>
    <w:rsid w:val="00C3429B"/>
    <w:rsid w:val="00C379A8"/>
    <w:rsid w:val="00C445FC"/>
    <w:rsid w:val="00C55DBB"/>
    <w:rsid w:val="00C65F9B"/>
    <w:rsid w:val="00C665EB"/>
    <w:rsid w:val="00C67FD2"/>
    <w:rsid w:val="00C73427"/>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C9"/>
    <w:rsid w:val="00D313DE"/>
    <w:rsid w:val="00D32F4B"/>
    <w:rsid w:val="00D35517"/>
    <w:rsid w:val="00D35B4A"/>
    <w:rsid w:val="00D36572"/>
    <w:rsid w:val="00D376B2"/>
    <w:rsid w:val="00D37B9E"/>
    <w:rsid w:val="00D42AD8"/>
    <w:rsid w:val="00D578ED"/>
    <w:rsid w:val="00D612BC"/>
    <w:rsid w:val="00D62424"/>
    <w:rsid w:val="00D646D0"/>
    <w:rsid w:val="00D81013"/>
    <w:rsid w:val="00D92378"/>
    <w:rsid w:val="00D931B7"/>
    <w:rsid w:val="00D96FA3"/>
    <w:rsid w:val="00DB4F92"/>
    <w:rsid w:val="00DC2B08"/>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73AAB"/>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45100"/>
    <w:rsid w:val="00F556D1"/>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6BFA"/>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2917A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BF4E30"/>
    <w:pPr>
      <w:tabs>
        <w:tab w:val="right" w:leader="dot" w:pos="9344"/>
      </w:tabs>
      <w:ind w:firstLine="0"/>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126A1-7E50-46DE-9726-0DB137BA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10318</TotalTime>
  <Pages>85</Pages>
  <Words>18971</Words>
  <Characters>115725</Characters>
  <Application>Microsoft Office Word</Application>
  <DocSecurity>0</DocSecurity>
  <Lines>964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98</cp:revision>
  <cp:lastPrinted>2020-05-18T21:59:00Z</cp:lastPrinted>
  <dcterms:created xsi:type="dcterms:W3CDTF">2020-04-13T02:29:00Z</dcterms:created>
  <dcterms:modified xsi:type="dcterms:W3CDTF">2020-05-22T12:49:00Z</dcterms:modified>
</cp:coreProperties>
</file>