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Lista de Riscos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Listas de Riscos: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Desistência da disciplina;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Falecimento de um integrante;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Falta de recursos financeiros por parte do cliente;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Atraso no cronograma;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Mudança de requisitos;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