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B03" w:rsidRPr="008E6B03" w:rsidRDefault="008E6B03" w:rsidP="008E6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E6B0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de Diagrama de Caso de Uso</w:t>
      </w:r>
    </w:p>
    <w:p w:rsidR="008E6B03" w:rsidRPr="008E6B03" w:rsidRDefault="008E6B03" w:rsidP="008E6B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</w:p>
    <w:p w:rsidR="008E6B03" w:rsidRPr="008E6B03" w:rsidRDefault="008E6B03" w:rsidP="008E6B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Proprietário</w:t>
      </w:r>
    </w:p>
    <w:p w:rsidR="008E6B03" w:rsidRPr="008E6B03" w:rsidRDefault="008E6B03" w:rsidP="008E6B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Gerente</w:t>
      </w:r>
    </w:p>
    <w:p w:rsidR="008E6B03" w:rsidRPr="008E6B03" w:rsidRDefault="008E6B03" w:rsidP="008E6B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Caixa</w:t>
      </w:r>
    </w:p>
    <w:p w:rsidR="008E6B03" w:rsidRPr="008E6B03" w:rsidRDefault="008E6B03" w:rsidP="008E6B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Garçom</w:t>
      </w:r>
    </w:p>
    <w:p w:rsidR="008E6B03" w:rsidRPr="008E6B03" w:rsidRDefault="008E6B03" w:rsidP="008E6B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</w:t>
      </w:r>
    </w:p>
    <w:p w:rsidR="008E6B03" w:rsidRPr="008E6B03" w:rsidRDefault="008E6B03" w:rsidP="008E6B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Casos de Uso:</w:t>
      </w:r>
    </w:p>
    <w:p w:rsidR="008E6B03" w:rsidRPr="008E6B03" w:rsidRDefault="008E6B03" w:rsidP="008E6B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Proprietário</w:t>
      </w: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E6B03" w:rsidRPr="008E6B03" w:rsidRDefault="008E6B03" w:rsidP="008E6B0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Cadastrar Garçom</w:t>
      </w:r>
    </w:p>
    <w:p w:rsidR="008E6B03" w:rsidRPr="008E6B03" w:rsidRDefault="008E6B03" w:rsidP="008E6B0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Cadastrar Gerente</w:t>
      </w:r>
    </w:p>
    <w:p w:rsidR="008E6B03" w:rsidRPr="008E6B03" w:rsidRDefault="008E6B03" w:rsidP="008E6B0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Atualizar Percentual de Comissão</w:t>
      </w:r>
    </w:p>
    <w:p w:rsidR="008E6B03" w:rsidRPr="008E6B03" w:rsidRDefault="008E6B03" w:rsidP="008E6B0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Gerar Relatório de Ocupação Semanal (Opcional)</w:t>
      </w:r>
    </w:p>
    <w:p w:rsidR="008E6B03" w:rsidRPr="008E6B03" w:rsidRDefault="008E6B03" w:rsidP="008E6B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Gerente</w:t>
      </w: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E6B03" w:rsidRPr="008E6B03" w:rsidRDefault="008E6B03" w:rsidP="008E6B0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Cadastrar Garçom</w:t>
      </w:r>
    </w:p>
    <w:p w:rsidR="008E6B03" w:rsidRPr="008E6B03" w:rsidRDefault="008E6B03" w:rsidP="008E6B0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Atualizar Percentual de Comissão</w:t>
      </w:r>
    </w:p>
    <w:p w:rsidR="008E6B03" w:rsidRPr="008E6B03" w:rsidRDefault="008E6B03" w:rsidP="008E6B0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Gerar Relatório de Ocupação Semanal</w:t>
      </w:r>
    </w:p>
    <w:p w:rsidR="008E6B03" w:rsidRPr="008E6B03" w:rsidRDefault="008E6B03" w:rsidP="008E6B0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Comissões dos Garçons</w:t>
      </w:r>
    </w:p>
    <w:p w:rsidR="008E6B03" w:rsidRPr="008E6B03" w:rsidRDefault="008E6B03" w:rsidP="008E6B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Caixa</w:t>
      </w: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E6B03" w:rsidRPr="008E6B03" w:rsidRDefault="008E6B03" w:rsidP="008E6B0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Abrir Conta</w:t>
      </w:r>
    </w:p>
    <w:p w:rsidR="008E6B03" w:rsidRPr="008E6B03" w:rsidRDefault="008E6B03" w:rsidP="008E6B0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Fechar Conta (ou Garçom)</w:t>
      </w:r>
    </w:p>
    <w:p w:rsidR="008E6B03" w:rsidRPr="008E6B03" w:rsidRDefault="008E6B03" w:rsidP="008E6B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Garçom</w:t>
      </w: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E6B03" w:rsidRPr="008E6B03" w:rsidRDefault="008E6B03" w:rsidP="008E6B0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Item à Conta</w:t>
      </w:r>
    </w:p>
    <w:p w:rsidR="008E6B03" w:rsidRPr="008E6B03" w:rsidRDefault="008E6B03" w:rsidP="008E6B0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Cancelar Conta</w:t>
      </w:r>
    </w:p>
    <w:p w:rsidR="008E6B03" w:rsidRPr="008E6B03" w:rsidRDefault="008E6B03" w:rsidP="008E6B0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Fechar Conta</w:t>
      </w:r>
    </w:p>
    <w:p w:rsidR="008E6B03" w:rsidRPr="008E6B03" w:rsidRDefault="008E6B03" w:rsidP="008E6B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</w:t>
      </w: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E6B03" w:rsidRPr="008E6B03" w:rsidRDefault="008E6B03" w:rsidP="008E6B0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Solicitar Abertura de Conta</w:t>
      </w:r>
    </w:p>
    <w:p w:rsidR="008E6B03" w:rsidRPr="008E6B03" w:rsidRDefault="008E6B03" w:rsidP="008E6B0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Solicitar Cancelamento de Conta</w:t>
      </w:r>
    </w:p>
    <w:p w:rsidR="008E6B03" w:rsidRPr="008E6B03" w:rsidRDefault="008E6B03" w:rsidP="008E6B0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Solicitar Fechamento de Conta</w:t>
      </w:r>
    </w:p>
    <w:p w:rsidR="008E6B03" w:rsidRPr="008E6B03" w:rsidRDefault="008E6B03" w:rsidP="008E6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E6B0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Diagrama de Sequência no Draw.io</w:t>
      </w:r>
    </w:p>
    <w:p w:rsidR="008E6B03" w:rsidRPr="008E6B03" w:rsidRDefault="008E6B03" w:rsidP="008E6B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um Novo Diagrama:</w:t>
      </w:r>
    </w:p>
    <w:p w:rsidR="008E6B03" w:rsidRPr="008E6B03" w:rsidRDefault="008E6B03" w:rsidP="008E6B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Novamente, abra </w:t>
      </w:r>
      <w:hyperlink r:id="rId5" w:tgtFrame="_new" w:history="1">
        <w:r w:rsidRPr="008E6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diagrams.net</w:t>
        </w:r>
      </w:hyperlink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crie um novo diagrama em branco.</w:t>
      </w:r>
    </w:p>
    <w:p w:rsidR="008E6B03" w:rsidRPr="008E6B03" w:rsidRDefault="008E6B03" w:rsidP="008E6B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Objetos:</w:t>
      </w:r>
    </w:p>
    <w:p w:rsidR="008E6B03" w:rsidRPr="008E6B03" w:rsidRDefault="008E6B03" w:rsidP="008E6B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Utilize a forma "Retângulo" para representar objetos (Cliente, Garçom, Sistema, Caixa).</w:t>
      </w:r>
    </w:p>
    <w:p w:rsidR="008E6B03" w:rsidRPr="008E6B03" w:rsidRDefault="008E6B03" w:rsidP="008E6B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Linha de Vida:</w:t>
      </w:r>
    </w:p>
    <w:p w:rsidR="008E6B03" w:rsidRPr="008E6B03" w:rsidRDefault="008E6B03" w:rsidP="008E6B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Use a ferramenta de linha para criar as linhas de vida (a linha vertical que representa o tempo) para cada objeto.</w:t>
      </w:r>
    </w:p>
    <w:p w:rsidR="008E6B03" w:rsidRPr="008E6B03" w:rsidRDefault="008E6B03" w:rsidP="008E6B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Mensagens:</w:t>
      </w:r>
    </w:p>
    <w:p w:rsidR="008E6B03" w:rsidRPr="008E6B03" w:rsidRDefault="008E6B03" w:rsidP="008E6B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Use a ferramenta de linha com setas para desenhar mensagens entre objetos. Conecte os objetos com setas que representam a interação e a ordem dos eventos.</w:t>
      </w:r>
    </w:p>
    <w:p w:rsidR="008E6B03" w:rsidRPr="008E6B03" w:rsidRDefault="008E6B03" w:rsidP="008E6B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Nomear e Organizar:</w:t>
      </w:r>
    </w:p>
    <w:p w:rsidR="008E6B03" w:rsidRPr="008E6B03" w:rsidRDefault="008E6B03" w:rsidP="008E6B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Nomeie cada objeto e mensagem conforme a sequência de ações descritas.</w:t>
      </w:r>
    </w:p>
    <w:p w:rsidR="008E6B03" w:rsidRPr="008E6B03" w:rsidRDefault="008E6B03" w:rsidP="008E6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E6B0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de Diagrama de Sequência: Fechamento de Conta</w:t>
      </w:r>
    </w:p>
    <w:p w:rsidR="008E6B03" w:rsidRPr="008E6B03" w:rsidRDefault="008E6B03" w:rsidP="008E6B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Objetos:</w:t>
      </w:r>
    </w:p>
    <w:p w:rsidR="008E6B03" w:rsidRPr="008E6B03" w:rsidRDefault="008E6B03" w:rsidP="008E6B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</w:t>
      </w:r>
    </w:p>
    <w:p w:rsidR="008E6B03" w:rsidRPr="008E6B03" w:rsidRDefault="008E6B03" w:rsidP="008E6B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Garçom</w:t>
      </w:r>
    </w:p>
    <w:p w:rsidR="008E6B03" w:rsidRPr="008E6B03" w:rsidRDefault="008E6B03" w:rsidP="008E6B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</w:t>
      </w:r>
    </w:p>
    <w:p w:rsidR="008E6B03" w:rsidRPr="008E6B03" w:rsidRDefault="008E6B03" w:rsidP="008E6B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Caixa (opcional)</w:t>
      </w:r>
    </w:p>
    <w:p w:rsidR="008E6B03" w:rsidRPr="008E6B03" w:rsidRDefault="008E6B03" w:rsidP="008E6B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Sequência de Mensagens:</w:t>
      </w:r>
    </w:p>
    <w:p w:rsidR="008E6B03" w:rsidRPr="008E6B03" w:rsidRDefault="008E6B03" w:rsidP="008E6B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 solicita o fechamento da conta ao Garçom.</w:t>
      </w:r>
    </w:p>
    <w:p w:rsidR="008E6B03" w:rsidRPr="008E6B03" w:rsidRDefault="008E6B03" w:rsidP="008E6B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Garçom comunica o Sistema para registrar a data e horário.</w:t>
      </w:r>
    </w:p>
    <w:p w:rsidR="008E6B03" w:rsidRPr="008E6B03" w:rsidRDefault="008E6B03" w:rsidP="008E6B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calcula o valor total da conta.</w:t>
      </w:r>
    </w:p>
    <w:p w:rsidR="008E6B03" w:rsidRPr="008E6B03" w:rsidRDefault="008E6B03" w:rsidP="008E6B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solicita a impressão da nota fiscal.</w:t>
      </w:r>
    </w:p>
    <w:p w:rsidR="008E6B03" w:rsidRPr="008E6B03" w:rsidRDefault="008E6B03" w:rsidP="008E6B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fornece a nota fiscal ao Garçom.</w:t>
      </w:r>
    </w:p>
    <w:p w:rsidR="008E6B03" w:rsidRPr="008E6B03" w:rsidRDefault="008E6B03" w:rsidP="008E6B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B03">
        <w:rPr>
          <w:rFonts w:ascii="Times New Roman" w:eastAsia="Times New Roman" w:hAnsi="Times New Roman" w:cs="Times New Roman"/>
          <w:sz w:val="24"/>
          <w:szCs w:val="24"/>
          <w:lang w:eastAsia="pt-BR"/>
        </w:rPr>
        <w:t>Garçom entrega a nota fiscal ao Cliente.</w:t>
      </w:r>
    </w:p>
    <w:p w:rsidR="00FA677D" w:rsidRPr="008E6B03" w:rsidRDefault="008E6B03" w:rsidP="008E6B03">
      <w:bookmarkStart w:id="0" w:name="_GoBack"/>
      <w:bookmarkEnd w:id="0"/>
    </w:p>
    <w:sectPr w:rsidR="00FA677D" w:rsidRPr="008E6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519BF"/>
    <w:multiLevelType w:val="multilevel"/>
    <w:tmpl w:val="B7AE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D784E"/>
    <w:multiLevelType w:val="multilevel"/>
    <w:tmpl w:val="24E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11797"/>
    <w:multiLevelType w:val="multilevel"/>
    <w:tmpl w:val="3CE8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275C59"/>
    <w:multiLevelType w:val="multilevel"/>
    <w:tmpl w:val="0DEE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993DE0"/>
    <w:multiLevelType w:val="multilevel"/>
    <w:tmpl w:val="1112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11B52"/>
    <w:multiLevelType w:val="multilevel"/>
    <w:tmpl w:val="869C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AE32DB"/>
    <w:multiLevelType w:val="multilevel"/>
    <w:tmpl w:val="57F8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46749D"/>
    <w:multiLevelType w:val="multilevel"/>
    <w:tmpl w:val="E564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63"/>
    <w:rsid w:val="00721F63"/>
    <w:rsid w:val="008E6B03"/>
    <w:rsid w:val="00C5350E"/>
    <w:rsid w:val="00F7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E0B5B-582C-4D51-9C6B-E486AED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21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21F6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21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21F6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E6B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agram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Complexo de Ensino Superior do Brasil LTDA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MOREIRA SYDORAK</dc:creator>
  <cp:keywords/>
  <dc:description/>
  <cp:lastModifiedBy>ALESSANDRO MOREIRA SYDORAK</cp:lastModifiedBy>
  <cp:revision>2</cp:revision>
  <dcterms:created xsi:type="dcterms:W3CDTF">2024-09-17T23:13:00Z</dcterms:created>
  <dcterms:modified xsi:type="dcterms:W3CDTF">2024-09-17T23:13:00Z</dcterms:modified>
</cp:coreProperties>
</file>