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1 - Introduction to Data Warehouse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1. Sebutkan perbedaan antara data warehouse dan data lake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before="200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warehouse adalah sistem penyimpanan yang digunakan untuk kueri dan analisis. Sedangkan data lake adalah repositori penyimpanan untuk semua jenis data.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Menyimpan data terstruktur dengan skema tetap (schema-on-write). Data disusun dalam tabel-tabel dan relasi, mirip dengan database relasional. Menyimpan data dalam berbagai bentuk, termasuk terstruktur, semi-terstruktur, dan tidak terstruktur. Menggunakan skema saat membaca (schema-on-read).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3.46456692913375" w:hanging="283.46456692913375"/>
        <w:jc w:val="both"/>
        <w:rPr/>
      </w:pPr>
      <w:r w:rsidDel="00000000" w:rsidR="00000000" w:rsidRPr="00000000">
        <w:rPr>
          <w:rtl w:val="0"/>
        </w:rPr>
        <w:t xml:space="preserve">2. Apa yang membedakan teknologi database untuk data warehouse (OLAP) dari teknologi database konvensional (OLTP)</w:t>
      </w:r>
    </w:p>
    <w:p w:rsidR="00000000" w:rsidDel="00000000" w:rsidP="00000000" w:rsidRDefault="00000000" w:rsidRPr="00000000" w14:paraId="00000008">
      <w:pPr>
        <w:ind w:left="283.46456692913375" w:hanging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215"/>
        <w:gridCol w:w="3540"/>
        <w:tblGridChange w:id="0">
          <w:tblGrid>
            <w:gridCol w:w="1260"/>
            <w:gridCol w:w="421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OLAP (Online Analytical Processing)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OLTP (Online Transaction Processing)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283.46456692913375" w:hanging="285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Analisis data, pelaporan bisnis, pengambilan keputusan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Transaksi sehari-hari dan operasi bisnis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283.46456692913375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283.4645669291337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Denormalisasi, data historis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283.4645669291337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Ternormalisasi, data real-time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Volume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283.4645669291337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Volume besar, data historis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Volume kecil per transaksi, jumlah transaksi tinggi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Operasi Dominan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283.4645669291337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Kueri baca kompleks, agregasi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283.4645669291337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Transaksi baca/tulis sederhana</w:t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Contoh Teknologi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Amazon Redshift, Google BigQuery, Snowflake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MySQL, PostgreSQL, Oracle Database, SQL Server</w:t>
            </w:r>
          </w:p>
        </w:tc>
      </w:tr>
    </w:tbl>
    <w:p w:rsidR="00000000" w:rsidDel="00000000" w:rsidP="00000000" w:rsidRDefault="00000000" w:rsidRPr="00000000" w14:paraId="0000001C">
      <w:pPr>
        <w:ind w:left="283.46456692913375" w:hanging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3.46456692913375" w:hanging="283.46456692913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3.46456692913375" w:hanging="283.46456692913375"/>
        <w:jc w:val="both"/>
        <w:rPr/>
      </w:pPr>
      <w:r w:rsidDel="00000000" w:rsidR="00000000" w:rsidRPr="00000000">
        <w:rPr>
          <w:rtl w:val="0"/>
        </w:rPr>
        <w:t xml:space="preserve">3. Teknologi apa saja yang biasanya dipakai untuk data warehouse?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14"/>
        </w:numPr>
        <w:spacing w:after="0" w:afterAutospacing="0" w:before="280" w:lineRule="auto"/>
        <w:ind w:left="566.9291338582675" w:hanging="283.46456692913375"/>
        <w:jc w:val="both"/>
        <w:rPr>
          <w:color w:val="000000"/>
          <w:sz w:val="22"/>
          <w:szCs w:val="22"/>
          <w:u w:val="none"/>
        </w:rPr>
      </w:pPr>
      <w:bookmarkStart w:colFirst="0" w:colLast="0" w:name="_x7koa17b5qnb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Platform Data 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Amazon Redshift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Google BigQuery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Snowflake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Microsoft Azure Synapse Analytics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Teradata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Oracle Autonomous Data Warehouse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IBM Db2 Warehouse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566.9291338582675" w:hanging="283.46456692913375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Alat ETL (Extract, Transform, Load)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Informatica PowerCenter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Talend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Apache NiFi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Microsoft SQL Server Integration Services (SSIS)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AWS Glue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Alat BI (Business Intelligence)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Tableau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QlikView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Looker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6"/>
        </w:numPr>
        <w:spacing w:after="0" w:before="0" w:lineRule="auto"/>
        <w:ind w:left="566.9291338582675" w:hanging="283.46456692913375"/>
        <w:rPr>
          <w:sz w:val="22"/>
          <w:szCs w:val="22"/>
        </w:rPr>
      </w:pPr>
      <w:bookmarkStart w:colFirst="0" w:colLast="0" w:name="_s0lyf6ctreu4" w:id="1"/>
      <w:bookmarkEnd w:id="1"/>
      <w:r w:rsidDel="00000000" w:rsidR="00000000" w:rsidRPr="00000000">
        <w:rPr>
          <w:sz w:val="22"/>
          <w:szCs w:val="22"/>
          <w:rtl w:val="0"/>
        </w:rPr>
        <w:t xml:space="preserve">Teknologi Pendukung Lainnya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Apache Hadoop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Apache Spark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850.3937007874017" w:hanging="283.4645669291342"/>
      </w:pPr>
      <w:r w:rsidDel="00000000" w:rsidR="00000000" w:rsidRPr="00000000">
        <w:rPr>
          <w:rtl w:val="0"/>
        </w:rPr>
        <w:t xml:space="preserve">Presto</w:t>
      </w:r>
    </w:p>
    <w:p w:rsidR="00000000" w:rsidDel="00000000" w:rsidP="00000000" w:rsidRDefault="00000000" w:rsidRPr="00000000" w14:paraId="00000039">
      <w:pPr>
        <w:ind w:left="283.46456692913375" w:hanging="283.46456692913375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4. Tuliskan setiap perintah dari proses instalasi citus menggunakan docker compose sampai tabel terbentuk, berikan juga tangkapan layar untuk setiap langkah dan hasilnya!</w:t>
      </w:r>
    </w:p>
    <w:p w:rsidR="00000000" w:rsidDel="00000000" w:rsidP="00000000" w:rsidRDefault="00000000" w:rsidRPr="00000000" w14:paraId="0000003B">
      <w:pPr>
        <w:ind w:left="283.464566929133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langkah - langkah install citus </w:t>
      </w:r>
    </w:p>
    <w:p w:rsidR="00000000" w:rsidDel="00000000" w:rsidP="00000000" w:rsidRDefault="00000000" w:rsidRPr="00000000" w14:paraId="0000003D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repo giithub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git clone https://github.com/Immersive-DataEngineer-Resource/citus-demo.git</w:t>
      </w:r>
    </w:p>
    <w:p w:rsidR="00000000" w:rsidDel="00000000" w:rsidP="00000000" w:rsidRDefault="00000000" w:rsidRPr="00000000" w14:paraId="00000040">
      <w:pPr>
        <w:ind w:left="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7547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83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4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menjalankan docker compose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docker compose up -d</w:t>
      </w:r>
    </w:p>
    <w:p w:rsidR="00000000" w:rsidDel="00000000" w:rsidP="00000000" w:rsidRDefault="00000000" w:rsidRPr="00000000" w14:paraId="00000044">
      <w:pPr>
        <w:ind w:left="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9295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985" l="0" r="0" t="4453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9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koneksi ke postgres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48038" cy="16816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68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membuat dan menjalankan kueri </w:t>
      </w:r>
    </w:p>
    <w:p w:rsidR="00000000" w:rsidDel="00000000" w:rsidP="00000000" w:rsidRDefault="00000000" w:rsidRPr="00000000" w14:paraId="0000004B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5. Jelaskan perbedaan antara access method heap dan columnar pada citus!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Heap Access Method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Metode heap adalah cara tradisional penyimpanan data dalam PostgreSQL dan banyak sistem database relasional lainnya. 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disimpan dalam blok-blok pada disk, dengan setiap blok menyimpan beberapa baris dari tabel. Setiap baris dalam tabel disimpan secara utuh, dengan semua kolomnya disimpan bersama dalam satu blok.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Kueri yang hanya membutuhkan beberapa kolom bisa kurang efisien, karena seluruh baris tetap harus dibaca dari disk.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Columnar Access Method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Metode columnar, atau kolom, adalah cara penyimpanan data di mana setiap kolom dari tabel disimpan secara terpisah.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 disimpan dalam blok-blok pada disk, tetapi setiap blok hanya menyimpan data untuk satu kolom dari tabel, memungkinkan akses langsung ke kolom yang dibutuhkan.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Kueri yang hanya membutuhkan beberapa kolom dapat dieksekusi lebih efisien, karena hanya kolom yang relevan yang perlu dibaca dari disk.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