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Práctica 3. Aplicaciones Básicas Android.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Resolver los siguientes ejercicios utilizando el lenguaje de programación Kotlin y Android Studio. Realice un script por cada problema, agregar un comentario al inicio de cada script que contenga lo siguiente: Descripción corta del problema, autor, fecha creación, fecha última modificación.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Interacción con Imágenes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Instrucciones: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/>
      </w:pPr>
      <w:r w:rsidDel="00000000" w:rsidR="00000000" w:rsidRPr="00000000">
        <w:rPr>
          <w:rtl w:val="0"/>
        </w:rPr>
        <w:t xml:space="preserve">Agregar una imagen a tu actividad.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  <w:t xml:space="preserve">Programar la funcionalidad para que al hacer clic en la imagen, se muestre un Toast con un mensaje personalizado.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Reproductor de Música Básico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Instrucciones:</w:t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>
          <w:rtl w:val="0"/>
        </w:rPr>
        <w:t xml:space="preserve">Crea una interfaz de usuario con botones para reproducir, pausar y detener la reproducción de música.</w:t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  <w:t xml:space="preserve">Implementa la lógica para reproducir un archivo de audio almacenado localmente en el dispositivo al presionar el botón de reproducción.</w:t>
      </w:r>
    </w:p>
    <w:p w:rsidR="00000000" w:rsidDel="00000000" w:rsidP="00000000" w:rsidRDefault="00000000" w:rsidRPr="00000000" w14:paraId="00000010">
      <w:pPr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Nota: Investigar cómo usar la carpeta res/raw y el objeto MediaPlayer (Android/Kotlin)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