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System Supplement: IQ Definition v1.1</w:t>
      </w:r>
    </w:p>
    <w:p>
      <w:pPr>
        <w:pStyle w:val="Heading2"/>
      </w:pPr>
      <w:r>
        <w:t>📘 Formal Definition</w:t>
      </w:r>
    </w:p>
    <w:p>
      <w:r>
        <w:t>In the CNSQ system, IQ (Intelligence Quotient) is defined as:</w:t>
        <w:br/>
        <w:t>Innate Cognitive Potential × Modular Integration Efficiency × Structural Training Depth</w:t>
        <w:br/>
        <w:br/>
        <w:t>This means that IQ is not a fixed score but a product of three modular dimensions:</w:t>
      </w:r>
    </w:p>
    <w:p>
      <w:pPr>
        <w:pStyle w:val="Heading2"/>
      </w:pPr>
      <w:r>
        <w:t>🔍 Components and Explanation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Plasticity</w:t>
            </w:r>
          </w:p>
        </w:tc>
        <w:tc>
          <w:tcPr>
            <w:tcW w:type="dxa" w:w="2160"/>
          </w:tcPr>
          <w:p>
            <w:r>
              <w:t>Explanation</w:t>
            </w:r>
          </w:p>
        </w:tc>
      </w:tr>
      <w:tr>
        <w:tc>
          <w:tcPr>
            <w:tcW w:type="dxa" w:w="2160"/>
          </w:tcPr>
          <w:p>
            <w:r>
              <w:t>🧬 Innate Cognitive Potential</w:t>
            </w:r>
          </w:p>
        </w:tc>
        <w:tc>
          <w:tcPr>
            <w:tcW w:type="dxa" w:w="2160"/>
          </w:tcPr>
          <w:p>
            <w:r>
              <w:t>Neural integration efficiency, processing speed, memory capacity</w:t>
            </w:r>
          </w:p>
        </w:tc>
        <w:tc>
          <w:tcPr>
            <w:tcW w:type="dxa" w:w="2160"/>
          </w:tcPr>
          <w:p>
            <w:r>
              <w:t>Moderately plastic</w:t>
            </w:r>
          </w:p>
        </w:tc>
        <w:tc>
          <w:tcPr>
            <w:tcW w:type="dxa" w:w="2160"/>
          </w:tcPr>
          <w:p>
            <w:r>
              <w:t>Forms the baseline capacity, akin to initial hardware specifications</w:t>
            </w:r>
          </w:p>
        </w:tc>
      </w:tr>
      <w:tr>
        <w:tc>
          <w:tcPr>
            <w:tcW w:type="dxa" w:w="2160"/>
          </w:tcPr>
          <w:p>
            <w:r>
              <w:t>🧭 Modular Integration Efficiency</w:t>
            </w:r>
          </w:p>
        </w:tc>
        <w:tc>
          <w:tcPr>
            <w:tcW w:type="dxa" w:w="2160"/>
          </w:tcPr>
          <w:p>
            <w:r>
              <w:t>Ability of language and prediction modules to operate jointly</w:t>
            </w:r>
          </w:p>
        </w:tc>
        <w:tc>
          <w:tcPr>
            <w:tcW w:type="dxa" w:w="2160"/>
          </w:tcPr>
          <w:p>
            <w:r>
              <w:t>Highly plastic</w:t>
            </w:r>
          </w:p>
        </w:tc>
        <w:tc>
          <w:tcPr>
            <w:tcW w:type="dxa" w:w="2160"/>
          </w:tcPr>
          <w:p>
            <w:r>
              <w:t>Core to CNSQ system training, and the actual generator of intelligence</w:t>
            </w:r>
          </w:p>
        </w:tc>
      </w:tr>
      <w:tr>
        <w:tc>
          <w:tcPr>
            <w:tcW w:type="dxa" w:w="2160"/>
          </w:tcPr>
          <w:p>
            <w:r>
              <w:t>🧱 Structural Training Depth</w:t>
            </w:r>
          </w:p>
        </w:tc>
        <w:tc>
          <w:tcPr>
            <w:tcW w:type="dxa" w:w="2160"/>
          </w:tcPr>
          <w:p>
            <w:r>
              <w:t>Long-term engagement in logic compression, pattern modeling, and language externalization</w:t>
            </w:r>
          </w:p>
        </w:tc>
        <w:tc>
          <w:tcPr>
            <w:tcW w:type="dxa" w:w="2160"/>
          </w:tcPr>
          <w:p>
            <w:r>
              <w:t>Highly plastic</w:t>
            </w:r>
          </w:p>
        </w:tc>
        <w:tc>
          <w:tcPr>
            <w:tcW w:type="dxa" w:w="2160"/>
          </w:tcPr>
          <w:p>
            <w:r>
              <w:t>Deep training strengthens reconstructive intelligence, boosting IQ performance</w:t>
            </w:r>
          </w:p>
        </w:tc>
      </w:tr>
    </w:tbl>
    <w:p>
      <w:r>
        <w:br/>
      </w:r>
    </w:p>
    <w:p>
      <w:pPr>
        <w:pStyle w:val="Heading2"/>
      </w:pPr>
      <w:r>
        <w:t>🧩 CNSQ System Aphorism</w:t>
      </w:r>
    </w:p>
    <w:p>
      <w:r>
        <w:t>"IQ is not a fixed score, but the product of potential × integration × training depth."</w:t>
        <w:br/>
        <w:t>Intelligence can be trained—but only those who are willing to endure structural pressure and linguistic pain can truly evolve.</w:t>
      </w:r>
    </w:p>
    <w:p>
      <w:r>
        <w:br/>
      </w:r>
    </w:p>
    <w:p>
      <w:r>
        <w:t>---</w:t>
      </w:r>
    </w:p>
    <w:p>
      <w:r>
        <w:t>Original Author: ALVNEX</w:t>
      </w:r>
    </w:p>
    <w:p>
      <w:r>
        <w:t>CNSQ: Cognitive-Narrative Survival Quotient — IQ Module Definition v1.1</w:t>
      </w:r>
    </w:p>
    <w:p>
      <w:r>
        <w:t>Language is survival. Structure is freedom.</w:t>
      </w:r>
    </w:p>
    <w:p>
      <w:r>
        <w:t>2025, Taipei</w:t>
      </w:r>
    </w:p>
    <w:p>
      <w:r>
        <w:br/>
      </w:r>
    </w:p>
    <w:p>
      <w:pPr>
        <w:pStyle w:val="Heading2"/>
      </w:pPr>
      <w:r>
        <w:t>📄 Copyright and Licensing</w:t>
      </w:r>
    </w:p>
    <w:p>
      <w:r>
        <w:t>This document is an original work by ALVNEX and is licensed under the Creative Commons Attribution 4.0 International License (CC BY 4.0).</w:t>
        <w:br/>
        <w:t>You are free to share and adapt the material, provided that appropriate credit is given to ALVNEX.</w:t>
        <w:br/>
        <w:t>For academic citation, redistribution, or translation, please include proper attribution and reference the original source.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