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A89" w:rsidRDefault="0024335C" w14:paraId="1AE5D54F" w14:textId="5950F50E">
      <w:r w:rsidR="0024335C">
        <w:rPr/>
        <w:t xml:space="preserve">Chapter </w:t>
      </w:r>
      <w:r w:rsidR="259DAF23">
        <w:rPr/>
        <w:t>2</w:t>
      </w:r>
      <w:r w:rsidR="0024335C">
        <w:rPr/>
        <w:t xml:space="preserve"> (</w:t>
      </w:r>
      <w:r w:rsidR="00C9378B">
        <w:rPr/>
        <w:t>AD</w:t>
      </w:r>
      <w:r w:rsidR="008117FA">
        <w:rPr/>
        <w:t>6</w:t>
      </w:r>
      <w:r w:rsidR="0024335C">
        <w:rPr/>
        <w:t>)</w:t>
      </w:r>
      <w:r w:rsidR="00C9378B">
        <w:rPr/>
        <w:t xml:space="preserve"> Methods</w:t>
      </w:r>
    </w:p>
    <w:p w:rsidR="0024335C" w:rsidRDefault="0024335C" w14:paraId="3DEBBEDA" w14:textId="77777777"/>
    <w:p w:rsidR="0024335C" w:rsidP="0024335C" w:rsidRDefault="0024335C" w14:paraId="094D7A83" w14:textId="77777777">
      <w:pPr>
        <w:pStyle w:val="ListParagraph"/>
        <w:numPr>
          <w:ilvl w:val="0"/>
          <w:numId w:val="2"/>
        </w:numPr>
        <w:rPr>
          <w:rFonts w:cstheme="minorHAnsi"/>
        </w:rPr>
      </w:pPr>
      <w:r w:rsidRPr="73FA9DDD" w:rsidR="0024335C">
        <w:rPr>
          <w:rFonts w:cs="Calibri" w:cstheme="minorAscii"/>
        </w:rPr>
        <w:t>Experimental rationale</w:t>
      </w:r>
    </w:p>
    <w:p w:rsidR="73FA9DDD" w:rsidP="73FA9DDD" w:rsidRDefault="73FA9DDD" w14:paraId="72CD9CB7" w14:textId="56C2B668">
      <w:pPr>
        <w:pStyle w:val="Normal"/>
        <w:rPr>
          <w:rFonts w:cs="Calibri" w:cstheme="minorAscii"/>
        </w:rPr>
      </w:pPr>
    </w:p>
    <w:p w:rsidR="5E7711CA" w:rsidP="16C02F10" w:rsidRDefault="5E7711CA" w14:paraId="79617FC5" w14:textId="219460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  <w:r w:rsidRPr="16C02F10" w:rsidR="5E7711CA">
        <w:rPr>
          <w:rFonts w:cs="Calibri" w:cstheme="minorAscii"/>
        </w:rPr>
        <w:t xml:space="preserve">I was </w:t>
      </w:r>
      <w:r w:rsidRPr="16C02F10" w:rsidR="5E7711CA">
        <w:rPr>
          <w:rFonts w:cs="Calibri" w:cstheme="minorAscii"/>
        </w:rPr>
        <w:t>very lucky</w:t>
      </w:r>
      <w:r w:rsidRPr="16C02F10" w:rsidR="5E7711CA">
        <w:rPr>
          <w:rFonts w:cs="Calibri" w:cstheme="minorAscii"/>
        </w:rPr>
        <w:t xml:space="preserve"> to have the beginning of my PhD project coincide with a discovery of a novel antigenic domain in HCMV </w:t>
      </w:r>
      <w:r w:rsidRPr="16C02F10" w:rsidR="5E7711CA">
        <w:rPr>
          <w:rFonts w:cs="Calibri" w:cstheme="minorAscii"/>
        </w:rPr>
        <w:t>gB</w:t>
      </w:r>
      <w:r w:rsidRPr="16C02F10" w:rsidR="5E7711CA">
        <w:rPr>
          <w:rFonts w:cs="Calibri" w:cstheme="minorAscii"/>
        </w:rPr>
        <w:t>.</w:t>
      </w:r>
      <w:r w:rsidRPr="16C02F10" w:rsidR="2E4621FE">
        <w:rPr>
          <w:rFonts w:cs="Calibri" w:cstheme="minorAscii"/>
        </w:rPr>
        <w:t xml:space="preserve"> also </w:t>
      </w:r>
      <w:r w:rsidRPr="16C02F10" w:rsidR="0024335C">
        <w:rPr>
          <w:rFonts w:cs="Calibri" w:cstheme="minorAscii"/>
        </w:rPr>
        <w:t xml:space="preserve">outlined a potential mechanism with which the </w:t>
      </w:r>
      <w:r w:rsidRPr="16C02F10" w:rsidR="0024335C">
        <w:rPr>
          <w:rFonts w:cs="Calibri" w:cstheme="minorAscii"/>
        </w:rPr>
        <w:t>gB</w:t>
      </w:r>
      <w:r w:rsidRPr="16C02F10" w:rsidR="0024335C">
        <w:rPr>
          <w:rFonts w:cs="Calibri" w:cstheme="minorAscii"/>
        </w:rPr>
        <w:t xml:space="preserve"> vaccine can induce protection</w:t>
      </w:r>
      <w:r w:rsidRPr="16C02F10" w:rsidR="6E8E7DEF">
        <w:rPr>
          <w:rFonts w:cs="Calibri" w:cstheme="minorAscii"/>
        </w:rPr>
        <w:t xml:space="preserve">. </w:t>
      </w:r>
    </w:p>
    <w:p w:rsidR="16C02F10" w:rsidP="16C02F10" w:rsidRDefault="16C02F10" w14:paraId="46985B21" w14:textId="0EF8BB6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</w:p>
    <w:p w:rsidR="42409A85" w:rsidP="16C02F10" w:rsidRDefault="42409A85" w14:paraId="52C9D03F" w14:textId="7894B0E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  <w:r w:rsidRPr="16C02F10" w:rsidR="42409A85">
        <w:rPr>
          <w:rFonts w:cs="Calibri" w:cstheme="minorAscii"/>
        </w:rPr>
        <w:t xml:space="preserve">Excited to work within the new unexplored world of AD-6, I </w:t>
      </w:r>
      <w:r w:rsidRPr="16C02F10" w:rsidR="3B134EC6">
        <w:rPr>
          <w:rFonts w:cs="Calibri" w:cstheme="minorAscii"/>
        </w:rPr>
        <w:t xml:space="preserve">set to characterise and investigate the domain’s function and immune towards it. Aiming to </w:t>
      </w:r>
      <w:r w:rsidRPr="16C02F10" w:rsidR="52A4102C">
        <w:rPr>
          <w:rFonts w:cs="Calibri" w:cstheme="minorAscii"/>
        </w:rPr>
        <w:t>have BLAH</w:t>
      </w:r>
      <w:r w:rsidRPr="16C02F10" w:rsidR="3B134EC6">
        <w:rPr>
          <w:rFonts w:cs="Calibri" w:cstheme="minorAscii"/>
        </w:rPr>
        <w:t xml:space="preserve"> </w:t>
      </w:r>
      <w:r w:rsidRPr="16C02F10" w:rsidR="7F9A9839">
        <w:rPr>
          <w:rFonts w:cs="Calibri" w:cstheme="minorAscii"/>
        </w:rPr>
        <w:t>my experiments</w:t>
      </w:r>
      <w:r w:rsidRPr="16C02F10" w:rsidR="3B134EC6">
        <w:rPr>
          <w:rFonts w:cs="Calibri" w:cstheme="minorAscii"/>
        </w:rPr>
        <w:t xml:space="preserve"> informative </w:t>
      </w:r>
      <w:r w:rsidRPr="16C02F10" w:rsidR="34C51A68">
        <w:rPr>
          <w:rFonts w:cs="Calibri" w:cstheme="minorAscii"/>
        </w:rPr>
        <w:t xml:space="preserve">while </w:t>
      </w:r>
      <w:r w:rsidRPr="16C02F10" w:rsidR="14C7772D">
        <w:rPr>
          <w:rFonts w:cs="Calibri" w:cstheme="minorAscii"/>
        </w:rPr>
        <w:t xml:space="preserve">keeping the process cost- and time-efficient </w:t>
      </w:r>
    </w:p>
    <w:p w:rsidR="16C02F10" w:rsidP="16C02F10" w:rsidRDefault="16C02F10" w14:paraId="601C355F" w14:textId="323FB37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</w:p>
    <w:p w:rsidR="0024335C" w:rsidP="16C02F10" w:rsidRDefault="0024335C" w14:paraId="19F6C600" w14:textId="1E7BEFF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  <w:r w:rsidRPr="16C02F10" w:rsidR="0024335C">
        <w:rPr>
          <w:rFonts w:cs="Calibri" w:cstheme="minorAscii"/>
        </w:rPr>
        <w:t xml:space="preserve">the exact function of AD-6 </w:t>
      </w:r>
      <w:r w:rsidRPr="16C02F10" w:rsidR="0024335C">
        <w:rPr>
          <w:rFonts w:cs="Calibri" w:cstheme="minorAscii"/>
        </w:rPr>
        <w:t>remain</w:t>
      </w:r>
      <w:r w:rsidRPr="16C02F10" w:rsidR="03FA4C73">
        <w:rPr>
          <w:rFonts w:cs="Calibri" w:cstheme="minorAscii"/>
        </w:rPr>
        <w:t>s</w:t>
      </w:r>
      <w:r w:rsidRPr="16C02F10" w:rsidR="0024335C">
        <w:rPr>
          <w:rFonts w:cs="Calibri" w:cstheme="minorAscii"/>
        </w:rPr>
        <w:t xml:space="preserve"> a mystery.</w:t>
      </w:r>
      <w:r w:rsidRPr="16C02F10" w:rsidR="64CBC1FF">
        <w:rPr>
          <w:rFonts w:cs="Calibri" w:cstheme="minorAscii"/>
        </w:rPr>
        <w:t xml:space="preserve"> </w:t>
      </w:r>
      <w:r w:rsidRPr="16C02F10" w:rsidR="673CC909">
        <w:rPr>
          <w:rFonts w:cs="Calibri" w:cstheme="minorAscii"/>
        </w:rPr>
        <w:t>In this chapter I</w:t>
      </w:r>
      <w:r w:rsidRPr="16C02F10" w:rsidR="77A90994">
        <w:rPr>
          <w:rFonts w:cs="Calibri" w:cstheme="minorAscii"/>
        </w:rPr>
        <w:t xml:space="preserve"> investigated </w:t>
      </w:r>
      <w:r w:rsidRPr="16C02F10" w:rsidR="291B8B1F">
        <w:rPr>
          <w:rFonts w:cs="Calibri" w:cstheme="minorAscii"/>
        </w:rPr>
        <w:t>AD-6</w:t>
      </w:r>
      <w:r w:rsidRPr="16C02F10" w:rsidR="77A90994">
        <w:rPr>
          <w:rFonts w:cs="Calibri" w:cstheme="minorAscii"/>
        </w:rPr>
        <w:t xml:space="preserve"> </w:t>
      </w:r>
      <w:r w:rsidRPr="16C02F10" w:rsidR="291B8B1F">
        <w:rPr>
          <w:rFonts w:cs="Calibri" w:cstheme="minorAscii"/>
        </w:rPr>
        <w:t>function</w:t>
      </w:r>
      <w:r w:rsidRPr="16C02F10" w:rsidR="5D4C7CB5">
        <w:rPr>
          <w:rFonts w:cs="Calibri" w:cstheme="minorAscii"/>
        </w:rPr>
        <w:t xml:space="preserve"> and immune response </w:t>
      </w:r>
      <w:r w:rsidRPr="16C02F10" w:rsidR="5D4C7CB5">
        <w:rPr>
          <w:rFonts w:cs="Calibri" w:cstheme="minorAscii"/>
        </w:rPr>
        <w:t xml:space="preserve">towards </w:t>
      </w:r>
      <w:r w:rsidRPr="16C02F10" w:rsidR="5D4C7CB5">
        <w:rPr>
          <w:rFonts w:cs="Calibri" w:cstheme="minorAscii"/>
        </w:rPr>
        <w:t>it</w:t>
      </w:r>
      <w:r w:rsidRPr="16C02F10" w:rsidR="291B8B1F">
        <w:rPr>
          <w:rFonts w:cs="Calibri" w:cstheme="minorAscii"/>
        </w:rPr>
        <w:t xml:space="preserve"> </w:t>
      </w:r>
      <w:r w:rsidRPr="16C02F10" w:rsidR="77A90994">
        <w:rPr>
          <w:rFonts w:cs="Calibri" w:cstheme="minorAscii"/>
        </w:rPr>
        <w:t>u</w:t>
      </w:r>
      <w:r w:rsidRPr="16C02F10" w:rsidR="77A90994">
        <w:rPr>
          <w:rFonts w:cs="Calibri" w:cstheme="minorAscii"/>
        </w:rPr>
        <w:t xml:space="preserve">sing </w:t>
      </w:r>
      <w:r w:rsidRPr="16C02F10" w:rsidR="77A90994">
        <w:rPr>
          <w:rFonts w:cs="Calibri" w:cstheme="minorAscii"/>
        </w:rPr>
        <w:t>several approache</w:t>
      </w:r>
      <w:r w:rsidRPr="16C02F10" w:rsidR="298EA081">
        <w:rPr>
          <w:rFonts w:cs="Calibri" w:cstheme="minorAscii"/>
        </w:rPr>
        <w:t>s, varying in their degree of sophistication</w:t>
      </w:r>
      <w:r w:rsidRPr="16C02F10" w:rsidR="0CAABEB6">
        <w:rPr>
          <w:rFonts w:cs="Calibri" w:cstheme="minorAscii"/>
        </w:rPr>
        <w:t>.</w:t>
      </w:r>
    </w:p>
    <w:p w:rsidR="73FA9DDD" w:rsidP="73FA9DDD" w:rsidRDefault="73FA9DDD" w14:paraId="60468C8F" w14:textId="6741F5B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</w:p>
    <w:p w:rsidR="00DA3A68" w:rsidP="73FA9DDD" w:rsidRDefault="00DA3A68" w14:paraId="63DF0B4D" w14:textId="5A3019F3">
      <w:pPr>
        <w:pStyle w:val="Normal"/>
        <w:rPr>
          <w:rFonts w:cs="Calibri" w:cstheme="minorAscii"/>
        </w:rPr>
      </w:pPr>
      <w:r w:rsidRPr="73FA9DDD" w:rsidR="5561C9F0">
        <w:rPr>
          <w:rFonts w:cs="Calibri" w:cstheme="minorAscii"/>
        </w:rPr>
        <w:t xml:space="preserve">Chronologically, </w:t>
      </w:r>
      <w:r w:rsidRPr="73FA9DDD" w:rsidR="1A15B6BA">
        <w:rPr>
          <w:rFonts w:cs="Calibri" w:cstheme="minorAscii"/>
        </w:rPr>
        <w:t>I first focused on the</w:t>
      </w:r>
      <w:r w:rsidRPr="73FA9DDD" w:rsidR="5238D151">
        <w:rPr>
          <w:rFonts w:cs="Calibri" w:cstheme="minorAscii"/>
        </w:rPr>
        <w:t xml:space="preserve"> </w:t>
      </w:r>
      <w:r w:rsidRPr="73FA9DDD" w:rsidR="5238D151">
        <w:rPr>
          <w:rFonts w:cs="Calibri" w:cstheme="minorAscii"/>
        </w:rPr>
        <w:t>computational</w:t>
      </w:r>
      <w:r w:rsidRPr="73FA9DDD" w:rsidR="5238D151">
        <w:rPr>
          <w:rFonts w:cs="Calibri" w:cstheme="minorAscii"/>
        </w:rPr>
        <w:t xml:space="preserve"> analysis of the known</w:t>
      </w:r>
      <w:r w:rsidRPr="73FA9DDD" w:rsidR="1A15B6BA">
        <w:rPr>
          <w:rFonts w:cs="Calibri" w:cstheme="minorAscii"/>
        </w:rPr>
        <w:t xml:space="preserve"> </w:t>
      </w:r>
      <w:r w:rsidRPr="73FA9DDD" w:rsidR="1A15B6BA">
        <w:rPr>
          <w:rFonts w:cs="Calibri" w:cstheme="minorAscii"/>
        </w:rPr>
        <w:t>conservatio</w:t>
      </w:r>
      <w:r w:rsidRPr="73FA9DDD" w:rsidR="1A15B6BA">
        <w:rPr>
          <w:rFonts w:cs="Calibri" w:cstheme="minorAscii"/>
        </w:rPr>
        <w:t xml:space="preserve">n </w:t>
      </w:r>
      <w:r w:rsidRPr="73FA9DDD" w:rsidR="1A15B6BA">
        <w:rPr>
          <w:rFonts w:cs="Calibri" w:cstheme="minorAscii"/>
        </w:rPr>
        <w:t xml:space="preserve">of </w:t>
      </w:r>
      <w:r w:rsidRPr="73FA9DDD" w:rsidR="1A15B6BA">
        <w:rPr>
          <w:rFonts w:cs="Calibri" w:cstheme="minorAscii"/>
        </w:rPr>
        <w:t>gB</w:t>
      </w:r>
      <w:r w:rsidRPr="73FA9DDD" w:rsidR="1A15B6BA">
        <w:rPr>
          <w:rFonts w:cs="Calibri" w:cstheme="minorAscii"/>
        </w:rPr>
        <w:t xml:space="preserve"> structure</w:t>
      </w:r>
      <w:r w:rsidRPr="73FA9DDD" w:rsidR="5C9EF3DF">
        <w:rPr>
          <w:rFonts w:cs="Calibri" w:cstheme="minorAscii"/>
        </w:rPr>
        <w:t xml:space="preserve"> and function</w:t>
      </w:r>
      <w:r w:rsidRPr="73FA9DDD" w:rsidR="1A15B6BA">
        <w:rPr>
          <w:rFonts w:cs="Calibri" w:cstheme="minorAscii"/>
        </w:rPr>
        <w:t xml:space="preserve"> across HHV</w:t>
      </w:r>
      <w:r w:rsidRPr="73FA9DDD" w:rsidR="4BD23AED">
        <w:rPr>
          <w:rFonts w:cs="Calibri" w:cstheme="minorAscii"/>
        </w:rPr>
        <w:t>.</w:t>
      </w:r>
      <w:r w:rsidRPr="73FA9DDD" w:rsidR="5668CF48">
        <w:rPr>
          <w:rFonts w:cs="Calibri" w:cstheme="minorAscii"/>
        </w:rPr>
        <w:t xml:space="preserve"> </w:t>
      </w:r>
      <w:r w:rsidRPr="73FA9DDD" w:rsidR="75E79B67">
        <w:rPr>
          <w:rFonts w:cs="Calibri" w:cstheme="minorAscii"/>
        </w:rPr>
        <w:t xml:space="preserve">Sequence and structure </w:t>
      </w:r>
      <w:r w:rsidRPr="73FA9DDD" w:rsidR="59F8A908">
        <w:rPr>
          <w:rFonts w:cs="Calibri" w:cstheme="minorAscii"/>
        </w:rPr>
        <w:t xml:space="preserve">analysis has </w:t>
      </w:r>
      <w:r w:rsidRPr="73FA9DDD" w:rsidR="59F8A908">
        <w:rPr>
          <w:rFonts w:cs="Calibri" w:cstheme="minorAscii"/>
        </w:rPr>
        <w:t>identified</w:t>
      </w:r>
      <w:r w:rsidRPr="73FA9DDD" w:rsidR="59F8A908">
        <w:rPr>
          <w:rFonts w:cs="Calibri" w:cstheme="minorAscii"/>
        </w:rPr>
        <w:t xml:space="preserve"> putative location of </w:t>
      </w:r>
      <w:r w:rsidRPr="73FA9DDD" w:rsidR="376FD6BA">
        <w:rPr>
          <w:rFonts w:cs="Calibri" w:cstheme="minorAscii"/>
        </w:rPr>
        <w:t>AD-6</w:t>
      </w:r>
      <w:r w:rsidRPr="73FA9DDD" w:rsidR="59F8A908">
        <w:rPr>
          <w:rFonts w:cs="Calibri" w:cstheme="minorAscii"/>
        </w:rPr>
        <w:t xml:space="preserve"> </w:t>
      </w:r>
      <w:r w:rsidRPr="73FA9DDD" w:rsidR="376FD6BA">
        <w:rPr>
          <w:rFonts w:cs="Calibri" w:cstheme="minorAscii"/>
        </w:rPr>
        <w:t xml:space="preserve">analogues </w:t>
      </w:r>
      <w:r w:rsidRPr="73FA9DDD" w:rsidR="3C5B4B51">
        <w:rPr>
          <w:rFonts w:cs="Calibri" w:cstheme="minorAscii"/>
        </w:rPr>
        <w:t>and further</w:t>
      </w:r>
      <w:r w:rsidRPr="73FA9DDD" w:rsidR="376FD6BA">
        <w:rPr>
          <w:rFonts w:cs="Calibri" w:cstheme="minorAscii"/>
        </w:rPr>
        <w:t xml:space="preserve"> </w:t>
      </w:r>
      <w:r w:rsidRPr="73FA9DDD" w:rsidR="59F8A908">
        <w:rPr>
          <w:rFonts w:cs="Calibri" w:cstheme="minorAscii"/>
        </w:rPr>
        <w:t>outlined the possibility of a conserved cross-herpesvirus epitope.</w:t>
      </w:r>
    </w:p>
    <w:p w:rsidR="00DA3A68" w:rsidP="73FA9DDD" w:rsidRDefault="00DA3A68" w14:paraId="46CA8CF1" w14:textId="78F35C8F">
      <w:pPr>
        <w:pStyle w:val="Normal"/>
        <w:rPr>
          <w:rFonts w:cs="Calibri" w:cstheme="minorAscii"/>
        </w:rPr>
      </w:pPr>
    </w:p>
    <w:p w:rsidR="00DA3A68" w:rsidP="73FA9DDD" w:rsidRDefault="00DA3A68" w14:paraId="6354D20E" w14:textId="54FF5CF4">
      <w:pPr>
        <w:pStyle w:val="Normal"/>
        <w:rPr>
          <w:rFonts w:cs="Calibri" w:cstheme="minorAscii"/>
        </w:rPr>
      </w:pPr>
      <w:r w:rsidRPr="73FA9DDD" w:rsidR="340D89BC">
        <w:rPr>
          <w:rFonts w:cs="Calibri" w:cstheme="minorAscii"/>
        </w:rPr>
        <w:t>The first line of action was to repeat the initial viral spread assays against existing AD6 polyclonal antibody with the use of a virus other than HCMV. W</w:t>
      </w:r>
      <w:r w:rsidRPr="73FA9DDD" w:rsidR="19933A54">
        <w:rPr>
          <w:rFonts w:cs="Calibri" w:cstheme="minorAscii"/>
        </w:rPr>
        <w:t xml:space="preserve">ith the help of multiple groups from several institutes, </w:t>
      </w:r>
      <w:r w:rsidRPr="73FA9DDD" w:rsidR="1DE71EA8">
        <w:rPr>
          <w:rFonts w:cs="Calibri" w:cstheme="minorAscii"/>
        </w:rPr>
        <w:t>I was</w:t>
      </w:r>
      <w:r w:rsidRPr="73FA9DDD" w:rsidR="340D89BC">
        <w:rPr>
          <w:rFonts w:cs="Calibri" w:cstheme="minorAscii"/>
        </w:rPr>
        <w:t xml:space="preserve"> able to replicate the expe</w:t>
      </w:r>
      <w:r w:rsidRPr="73FA9DDD" w:rsidR="287E265D">
        <w:rPr>
          <w:rFonts w:cs="Calibri" w:cstheme="minorAscii"/>
        </w:rPr>
        <w:t>riment</w:t>
      </w:r>
      <w:r w:rsidRPr="73FA9DDD" w:rsidR="0CA70E62">
        <w:rPr>
          <w:rFonts w:cs="Calibri" w:cstheme="minorAscii"/>
        </w:rPr>
        <w:t xml:space="preserve"> and show the striking protective effect of AD-6 </w:t>
      </w:r>
      <w:r w:rsidRPr="73FA9DDD" w:rsidR="0CA70E62">
        <w:rPr>
          <w:rFonts w:cs="Calibri" w:cstheme="minorAscii"/>
        </w:rPr>
        <w:t>pab</w:t>
      </w:r>
      <w:r w:rsidRPr="73FA9DDD" w:rsidR="287E265D">
        <w:rPr>
          <w:rFonts w:cs="Calibri" w:cstheme="minorAscii"/>
        </w:rPr>
        <w:t xml:space="preserve"> </w:t>
      </w:r>
      <w:r w:rsidRPr="73FA9DDD" w:rsidR="1C29ADE7">
        <w:rPr>
          <w:rFonts w:cs="Calibri" w:cstheme="minorAscii"/>
        </w:rPr>
        <w:t xml:space="preserve">on </w:t>
      </w:r>
      <w:r w:rsidRPr="73FA9DDD" w:rsidR="287E265D">
        <w:rPr>
          <w:rFonts w:cs="Calibri" w:cstheme="minorAscii"/>
        </w:rPr>
        <w:t xml:space="preserve">two </w:t>
      </w:r>
      <w:r w:rsidRPr="73FA9DDD" w:rsidR="287E265D">
        <w:rPr>
          <w:rFonts w:cs="Calibri" w:cstheme="minorAscii"/>
        </w:rPr>
        <w:t>alphaherpesviruses</w:t>
      </w:r>
      <w:r w:rsidRPr="73FA9DDD" w:rsidR="287E265D">
        <w:rPr>
          <w:rFonts w:cs="Calibri" w:cstheme="minorAscii"/>
        </w:rPr>
        <w:t xml:space="preserve"> </w:t>
      </w:r>
      <w:r w:rsidRPr="73FA9DDD" w:rsidR="530A89A3">
        <w:rPr>
          <w:rFonts w:cs="Calibri" w:cstheme="minorAscii"/>
        </w:rPr>
        <w:t xml:space="preserve">and </w:t>
      </w:r>
      <w:r w:rsidRPr="73FA9DDD" w:rsidR="07D9385A">
        <w:rPr>
          <w:rFonts w:cs="Calibri" w:cstheme="minorAscii"/>
        </w:rPr>
        <w:t xml:space="preserve">at least </w:t>
      </w:r>
      <w:r w:rsidRPr="73FA9DDD" w:rsidR="530A89A3">
        <w:rPr>
          <w:rFonts w:cs="Calibri" w:cstheme="minorAscii"/>
        </w:rPr>
        <w:t xml:space="preserve">one </w:t>
      </w:r>
      <w:r w:rsidRPr="73FA9DDD" w:rsidR="530A89A3">
        <w:rPr>
          <w:rFonts w:cs="Calibri" w:cstheme="minorAscii"/>
        </w:rPr>
        <w:t>gammaherpesvirus</w:t>
      </w:r>
      <w:r w:rsidRPr="73FA9DDD" w:rsidR="57462CD7">
        <w:rPr>
          <w:rFonts w:cs="Calibri" w:cstheme="minorAscii"/>
        </w:rPr>
        <w:t xml:space="preserve">. </w:t>
      </w:r>
      <w:r w:rsidRPr="73FA9DDD" w:rsidR="63D55C5B">
        <w:rPr>
          <w:rFonts w:cs="Calibri" w:cstheme="minorAscii"/>
        </w:rPr>
        <w:t xml:space="preserve">The striking similarity of AD-6 and its HHV analogues drove me to the conclusion that whatever function the domain has, it is </w:t>
      </w:r>
      <w:r w:rsidRPr="73FA9DDD" w:rsidR="63D55C5B">
        <w:rPr>
          <w:rFonts w:cs="Calibri" w:cstheme="minorAscii"/>
        </w:rPr>
        <w:t>most likely also</w:t>
      </w:r>
      <w:r w:rsidRPr="73FA9DDD" w:rsidR="63D55C5B">
        <w:rPr>
          <w:rFonts w:cs="Calibri" w:cstheme="minorAscii"/>
        </w:rPr>
        <w:t xml:space="preserve"> conserved across HHV.</w:t>
      </w:r>
    </w:p>
    <w:p w:rsidR="00DA3A68" w:rsidP="73FA9DDD" w:rsidRDefault="00DA3A68" w14:paraId="2BACF359" w14:textId="37A53281">
      <w:pPr>
        <w:pStyle w:val="Normal"/>
        <w:rPr>
          <w:rFonts w:cs="Calibri" w:cstheme="minorAscii"/>
        </w:rPr>
      </w:pPr>
    </w:p>
    <w:p w:rsidR="00DA3A68" w:rsidP="73FA9DDD" w:rsidRDefault="00DA3A68" w14:paraId="280C9921" w14:textId="76B0C22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cs="Calibri" w:cstheme="minorAscii"/>
        </w:rPr>
      </w:pPr>
      <w:r w:rsidRPr="73FA9DDD" w:rsidR="4D7947C2">
        <w:rPr>
          <w:rFonts w:cs="Calibri" w:cstheme="minorAscii"/>
        </w:rPr>
        <w:t xml:space="preserve">After dissecting the activity of the polyclonal antibody </w:t>
      </w:r>
      <w:r w:rsidRPr="73FA9DDD" w:rsidR="1C5A199B">
        <w:rPr>
          <w:rFonts w:cs="Calibri" w:cstheme="minorAscii"/>
        </w:rPr>
        <w:t xml:space="preserve">specific against </w:t>
      </w:r>
      <w:r w:rsidRPr="73FA9DDD" w:rsidR="4D7947C2">
        <w:rPr>
          <w:rFonts w:cs="Calibri" w:cstheme="minorAscii"/>
        </w:rPr>
        <w:t>AD-6, d</w:t>
      </w:r>
      <w:r w:rsidRPr="73FA9DDD" w:rsidR="63C9DC54">
        <w:rPr>
          <w:rFonts w:cs="Calibri" w:cstheme="minorAscii"/>
        </w:rPr>
        <w:t>uring the final year of my PhD,</w:t>
      </w:r>
      <w:r w:rsidRPr="73FA9DDD" w:rsidR="076678EC">
        <w:rPr>
          <w:rFonts w:cs="Calibri" w:cstheme="minorAscii"/>
        </w:rPr>
        <w:t xml:space="preserve"> </w:t>
      </w:r>
      <w:r w:rsidRPr="73FA9DDD" w:rsidR="16CA7130">
        <w:rPr>
          <w:rFonts w:cs="Calibri" w:cstheme="minorAscii"/>
        </w:rPr>
        <w:t>I</w:t>
      </w:r>
      <w:r w:rsidRPr="73FA9DDD" w:rsidR="076678EC">
        <w:rPr>
          <w:rFonts w:cs="Calibri" w:cstheme="minorAscii"/>
        </w:rPr>
        <w:t xml:space="preserve"> have </w:t>
      </w:r>
      <w:r w:rsidRPr="73FA9DDD" w:rsidR="076678EC">
        <w:rPr>
          <w:rFonts w:cs="Calibri" w:cstheme="minorAscii"/>
        </w:rPr>
        <w:t>come in contact with</w:t>
      </w:r>
      <w:r w:rsidRPr="73FA9DDD" w:rsidR="076678EC">
        <w:rPr>
          <w:rFonts w:cs="Calibri" w:cstheme="minorAscii"/>
        </w:rPr>
        <w:t xml:space="preserve"> a group who have produced monoclonal antibodies against the same target. Utilising this collaborative unique opportunity, </w:t>
      </w:r>
      <w:r w:rsidRPr="73FA9DDD" w:rsidR="5674A1A3">
        <w:rPr>
          <w:rFonts w:cs="Calibri" w:cstheme="minorAscii"/>
        </w:rPr>
        <w:t>I</w:t>
      </w:r>
      <w:r w:rsidRPr="73FA9DDD" w:rsidR="076678EC">
        <w:rPr>
          <w:rFonts w:cs="Calibri" w:cstheme="minorAscii"/>
        </w:rPr>
        <w:t xml:space="preserve"> </w:t>
      </w:r>
      <w:r w:rsidRPr="73FA9DDD" w:rsidR="076678EC">
        <w:rPr>
          <w:rFonts w:cs="Calibri" w:cstheme="minorAscii"/>
        </w:rPr>
        <w:t>were</w:t>
      </w:r>
      <w:r w:rsidRPr="73FA9DDD" w:rsidR="02129AB7">
        <w:rPr>
          <w:rFonts w:cs="Calibri" w:cstheme="minorAscii"/>
        </w:rPr>
        <w:t xml:space="preserve"> able to use</w:t>
      </w:r>
      <w:r w:rsidRPr="73FA9DDD" w:rsidR="0123ED9E">
        <w:rPr>
          <w:rFonts w:cs="Calibri" w:cstheme="minorAscii"/>
        </w:rPr>
        <w:t xml:space="preserve"> and characterise</w:t>
      </w:r>
      <w:r w:rsidRPr="73FA9DDD" w:rsidR="02129AB7">
        <w:rPr>
          <w:rFonts w:cs="Calibri" w:cstheme="minorAscii"/>
        </w:rPr>
        <w:t xml:space="preserve"> the monoclonal antibodies</w:t>
      </w:r>
      <w:r w:rsidRPr="73FA9DDD" w:rsidR="282B4385">
        <w:rPr>
          <w:rFonts w:cs="Calibri" w:cstheme="minorAscii"/>
        </w:rPr>
        <w:t>, which</w:t>
      </w:r>
      <w:r w:rsidRPr="73FA9DDD" w:rsidR="63C9DC54">
        <w:rPr>
          <w:rFonts w:cs="Calibri" w:cstheme="minorAscii"/>
        </w:rPr>
        <w:t xml:space="preserve"> has proven to be an incredibly useful asset in understanding AD-6 function, and its involvement in cell-to-cell spread of HCMV</w:t>
      </w:r>
      <w:r w:rsidRPr="73FA9DDD" w:rsidR="2AA89B1B">
        <w:rPr>
          <w:rFonts w:cs="Calibri" w:cstheme="minorAscii"/>
        </w:rPr>
        <w:t xml:space="preserve">, as well as dissecting the exact BLAH of AD-6 constituents. </w:t>
      </w:r>
    </w:p>
    <w:p w:rsidR="00DA3A68" w:rsidP="73FA9DDD" w:rsidRDefault="00DA3A68" w14:paraId="236052C2" w14:textId="6D9A0A87">
      <w:pPr>
        <w:pStyle w:val="Normal"/>
        <w:rPr>
          <w:rFonts w:cs="Calibri" w:cstheme="minorAscii"/>
        </w:rPr>
      </w:pPr>
    </w:p>
    <w:p w:rsidR="00DA3A68" w:rsidP="73FA9DDD" w:rsidRDefault="00DA3A68" w14:paraId="37821518" w14:textId="289BD643">
      <w:pPr>
        <w:pStyle w:val="Normal"/>
        <w:rPr>
          <w:rFonts w:cs="Calibri" w:cstheme="minorAscii"/>
        </w:rPr>
      </w:pPr>
      <w:r w:rsidRPr="73FA9DDD" w:rsidR="510A6D23">
        <w:rPr>
          <w:rFonts w:cs="Calibri" w:cstheme="minorAscii"/>
        </w:rPr>
        <w:t xml:space="preserve">I then took a step back and </w:t>
      </w:r>
      <w:r w:rsidRPr="73FA9DDD" w:rsidR="12D96D87">
        <w:rPr>
          <w:rFonts w:cs="Calibri" w:cstheme="minorAscii"/>
        </w:rPr>
        <w:t xml:space="preserve">computationally investigated </w:t>
      </w:r>
      <w:r w:rsidRPr="73FA9DDD" w:rsidR="510A6D23">
        <w:rPr>
          <w:rFonts w:cs="Calibri" w:cstheme="minorAscii"/>
        </w:rPr>
        <w:t>AD-6 in the context of its native virus</w:t>
      </w:r>
      <w:r w:rsidRPr="73FA9DDD" w:rsidR="72BFC835">
        <w:rPr>
          <w:rFonts w:cs="Calibri" w:cstheme="minorAscii"/>
        </w:rPr>
        <w:t xml:space="preserve"> with the hope that my findings for HCMV would be applicable at a wider scale.</w:t>
      </w:r>
    </w:p>
    <w:p w:rsidR="00DA3A68" w:rsidP="73FA9DDD" w:rsidRDefault="00DA3A68" w14:paraId="09195292" w14:textId="1FA131F5">
      <w:pPr>
        <w:pStyle w:val="Normal"/>
        <w:rPr>
          <w:rFonts w:cs="Calibri" w:cstheme="minorAscii"/>
        </w:rPr>
      </w:pPr>
    </w:p>
    <w:p w:rsidR="00DA3A68" w:rsidP="73FA9DDD" w:rsidRDefault="00DA3A68" w14:paraId="752A4153" w14:textId="771B4AED">
      <w:pPr>
        <w:pStyle w:val="Normal"/>
        <w:rPr>
          <w:rFonts w:cs="Calibri" w:cstheme="minorAscii"/>
        </w:rPr>
      </w:pPr>
      <w:r w:rsidRPr="73FA9DDD" w:rsidR="00E45B16">
        <w:rPr>
          <w:rFonts w:cs="Calibri" w:cstheme="minorAscii"/>
        </w:rPr>
        <w:t xml:space="preserve">With </w:t>
      </w:r>
      <w:r w:rsidRPr="73FA9DDD" w:rsidR="459E1EBD">
        <w:rPr>
          <w:rFonts w:cs="Calibri" w:cstheme="minorAscii"/>
        </w:rPr>
        <w:t>a great help</w:t>
      </w:r>
      <w:r w:rsidRPr="73FA9DDD" w:rsidR="459E1EBD">
        <w:rPr>
          <w:rFonts w:cs="Calibri" w:cstheme="minorAscii"/>
        </w:rPr>
        <w:t xml:space="preserve"> of</w:t>
      </w:r>
      <w:r w:rsidRPr="73FA9DDD" w:rsidR="00E45B16">
        <w:rPr>
          <w:rFonts w:cs="Calibri" w:cstheme="minorAscii"/>
        </w:rPr>
        <w:t xml:space="preserve"> Alexander Hargreaves, a</w:t>
      </w:r>
      <w:r w:rsidRPr="73FA9DDD" w:rsidR="74F0C9AD">
        <w:rPr>
          <w:rFonts w:cs="Calibri" w:cstheme="minorAscii"/>
        </w:rPr>
        <w:t xml:space="preserve"> </w:t>
      </w:r>
      <w:r w:rsidRPr="73FA9DDD" w:rsidR="00E45B16">
        <w:rPr>
          <w:rFonts w:cs="Calibri" w:cstheme="minorAscii"/>
        </w:rPr>
        <w:t xml:space="preserve">rotation PhD student at the time, </w:t>
      </w:r>
      <w:r w:rsidRPr="73FA9DDD" w:rsidR="43961059">
        <w:rPr>
          <w:rFonts w:cs="Calibri" w:cstheme="minorAscii"/>
        </w:rPr>
        <w:t xml:space="preserve">I </w:t>
      </w:r>
      <w:r w:rsidRPr="73FA9DDD" w:rsidR="1444F42C">
        <w:rPr>
          <w:rFonts w:cs="Calibri" w:cstheme="minorAscii"/>
        </w:rPr>
        <w:t>expanded</w:t>
      </w:r>
      <w:r w:rsidRPr="73FA9DDD" w:rsidR="6A5E910E">
        <w:rPr>
          <w:rFonts w:cs="Calibri" w:cstheme="minorAscii"/>
        </w:rPr>
        <w:t xml:space="preserve"> </w:t>
      </w:r>
      <w:r w:rsidRPr="73FA9DDD" w:rsidR="00E45B16">
        <w:rPr>
          <w:rFonts w:cs="Calibri" w:cstheme="minorAscii"/>
        </w:rPr>
        <w:t xml:space="preserve">the peptide neutralisation assays of the original </w:t>
      </w:r>
      <w:r w:rsidRPr="73FA9DDD" w:rsidR="5E49536D">
        <w:rPr>
          <w:rFonts w:cs="Calibri" w:cstheme="minorAscii"/>
        </w:rPr>
        <w:t>AD-6 discovery paper were repeated and expanded on</w:t>
      </w:r>
      <w:r w:rsidRPr="73FA9DDD" w:rsidR="604648DD">
        <w:rPr>
          <w:rFonts w:cs="Calibri" w:cstheme="minorAscii"/>
        </w:rPr>
        <w:t xml:space="preserve"> using HSV-1 virus and peptide, as well as multiple cell types</w:t>
      </w:r>
      <w:r w:rsidRPr="73FA9DDD" w:rsidR="5E49536D">
        <w:rPr>
          <w:rFonts w:cs="Calibri" w:cstheme="minorAscii"/>
        </w:rPr>
        <w:t>.</w:t>
      </w:r>
    </w:p>
    <w:p w:rsidR="00DA3A68" w:rsidP="73FA9DDD" w:rsidRDefault="00DA3A68" w14:paraId="2153A3FE" w14:textId="0BC98153">
      <w:pPr>
        <w:pStyle w:val="Normal"/>
        <w:rPr>
          <w:rFonts w:cs="Calibri" w:cstheme="minorAscii"/>
        </w:rPr>
      </w:pPr>
    </w:p>
    <w:p w:rsidR="7599DCEC" w:rsidP="73FA9DDD" w:rsidRDefault="7599DCEC" w14:paraId="4D48FFCD" w14:textId="75281BDB">
      <w:pPr>
        <w:pStyle w:val="Normal"/>
        <w:rPr>
          <w:rFonts w:cs="Calibri" w:cstheme="minorAscii"/>
        </w:rPr>
      </w:pPr>
      <w:r w:rsidRPr="73FA9DDD" w:rsidR="7599DCEC">
        <w:rPr>
          <w:rFonts w:cs="Calibri" w:cstheme="minorAscii"/>
        </w:rPr>
        <w:t xml:space="preserve">The </w:t>
      </w:r>
      <w:r w:rsidRPr="73FA9DDD" w:rsidR="370AB1B8">
        <w:rPr>
          <w:rFonts w:cs="Calibri" w:cstheme="minorAscii"/>
        </w:rPr>
        <w:t>final</w:t>
      </w:r>
      <w:r w:rsidRPr="73FA9DDD" w:rsidR="7599DCEC">
        <w:rPr>
          <w:rFonts w:cs="Calibri" w:cstheme="minorAscii"/>
        </w:rPr>
        <w:t xml:space="preserve"> question, first raised in the AD-6 identification paper, was whether the </w:t>
      </w:r>
      <w:r w:rsidRPr="73FA9DDD" w:rsidR="00DA3A68">
        <w:rPr>
          <w:rFonts w:cs="Calibri" w:cstheme="minorAscii"/>
        </w:rPr>
        <w:t>target of native AD-6 peptide is viral or cellular</w:t>
      </w:r>
      <w:r w:rsidRPr="73FA9DDD" w:rsidR="48454CDA">
        <w:rPr>
          <w:rFonts w:cs="Calibri" w:cstheme="minorAscii"/>
        </w:rPr>
        <w:t>. As it was a</w:t>
      </w:r>
      <w:r w:rsidRPr="73FA9DDD" w:rsidR="48454CDA">
        <w:rPr>
          <w:rFonts w:cs="Calibri" w:cstheme="minorAscii"/>
        </w:rPr>
        <w:t xml:space="preserve"> </w:t>
      </w:r>
      <w:r w:rsidRPr="73FA9DDD" w:rsidR="1487AD93">
        <w:rPr>
          <w:rFonts w:cs="Calibri" w:cstheme="minorAscii"/>
        </w:rPr>
        <w:t>“</w:t>
      </w:r>
      <w:r w:rsidRPr="73FA9DDD" w:rsidR="48454CDA">
        <w:rPr>
          <w:rFonts w:cs="Calibri" w:cstheme="minorAscii"/>
        </w:rPr>
        <w:t>fishing expeditio</w:t>
      </w:r>
      <w:r w:rsidRPr="73FA9DDD" w:rsidR="48454CDA">
        <w:rPr>
          <w:rFonts w:cs="Calibri" w:cstheme="minorAscii"/>
        </w:rPr>
        <w:t>n</w:t>
      </w:r>
      <w:r w:rsidRPr="73FA9DDD" w:rsidR="72340044">
        <w:rPr>
          <w:rFonts w:cs="Calibri" w:cstheme="minorAscii"/>
        </w:rPr>
        <w:t>”</w:t>
      </w:r>
      <w:r w:rsidRPr="73FA9DDD" w:rsidR="48454CDA">
        <w:rPr>
          <w:rFonts w:cs="Calibri" w:cstheme="minorAscii"/>
        </w:rPr>
        <w:t xml:space="preserve"> w</w:t>
      </w:r>
      <w:r w:rsidRPr="73FA9DDD" w:rsidR="48454CDA">
        <w:rPr>
          <w:rFonts w:cs="Calibri" w:cstheme="minorAscii"/>
        </w:rPr>
        <w:t>it</w:t>
      </w:r>
      <w:r w:rsidRPr="73FA9DDD" w:rsidR="131DA97B">
        <w:rPr>
          <w:rFonts w:cs="Calibri" w:cstheme="minorAscii"/>
        </w:rPr>
        <w:t xml:space="preserve">h no presumed or expected outcome in mind, </w:t>
      </w:r>
      <w:r w:rsidRPr="73FA9DDD" w:rsidR="662C4F58">
        <w:rPr>
          <w:rFonts w:cs="Calibri" w:cstheme="minorAscii"/>
        </w:rPr>
        <w:t>I</w:t>
      </w:r>
      <w:r w:rsidRPr="73FA9DDD" w:rsidR="131DA97B">
        <w:rPr>
          <w:rFonts w:cs="Calibri" w:cstheme="minorAscii"/>
        </w:rPr>
        <w:t xml:space="preserve"> wanted to keep the experiments simple, cost-effective, yet still conclusive. To do that </w:t>
      </w:r>
      <w:r w:rsidRPr="73FA9DDD" w:rsidR="00DA3A68">
        <w:rPr>
          <w:rFonts w:cs="Calibri" w:cstheme="minorAscii"/>
        </w:rPr>
        <w:t xml:space="preserve">I developed a binding assay </w:t>
      </w:r>
      <w:r w:rsidRPr="73FA9DDD" w:rsidR="0F5E5607">
        <w:rPr>
          <w:rFonts w:cs="Calibri" w:cstheme="minorAscii"/>
        </w:rPr>
        <w:t>by</w:t>
      </w:r>
      <w:r w:rsidRPr="73FA9DDD" w:rsidR="00DA3A68">
        <w:rPr>
          <w:rFonts w:cs="Calibri" w:cstheme="minorAscii"/>
        </w:rPr>
        <w:t xml:space="preserve"> </w:t>
      </w:r>
      <w:r w:rsidRPr="73FA9DDD" w:rsidR="00DA3A68">
        <w:rPr>
          <w:rFonts w:cs="Calibri" w:cstheme="minorAscii"/>
        </w:rPr>
        <w:t>modif</w:t>
      </w:r>
      <w:r w:rsidRPr="73FA9DDD" w:rsidR="561FD71B">
        <w:rPr>
          <w:rFonts w:cs="Calibri" w:cstheme="minorAscii"/>
        </w:rPr>
        <w:t>ying</w:t>
      </w:r>
      <w:r w:rsidRPr="73FA9DDD" w:rsidR="561FD71B">
        <w:rPr>
          <w:rFonts w:cs="Calibri" w:cstheme="minorAscii"/>
        </w:rPr>
        <w:t xml:space="preserve"> the existing</w:t>
      </w:r>
      <w:r w:rsidRPr="73FA9DDD" w:rsidR="00DA3A68">
        <w:rPr>
          <w:rFonts w:cs="Calibri" w:cstheme="minorAscii"/>
        </w:rPr>
        <w:t xml:space="preserve"> protocol for the purification of His-tagged proteins. </w:t>
      </w:r>
      <w:r w:rsidRPr="73FA9DDD" w:rsidR="13231812">
        <w:rPr>
          <w:rFonts w:cs="Calibri" w:cstheme="minorAscii"/>
        </w:rPr>
        <w:t>Using a modified</w:t>
      </w:r>
      <w:r w:rsidRPr="73FA9DDD" w:rsidR="4B101E54">
        <w:rPr>
          <w:rFonts w:cs="Calibri" w:cstheme="minorAscii"/>
        </w:rPr>
        <w:t xml:space="preserve"> </w:t>
      </w:r>
      <w:r w:rsidRPr="73FA9DDD" w:rsidR="4B101E54">
        <w:rPr>
          <w:rFonts w:cs="Calibri" w:cstheme="minorAscii"/>
        </w:rPr>
        <w:t>AD-6 peptide as bait</w:t>
      </w:r>
      <w:r w:rsidRPr="73FA9DDD" w:rsidR="47CE2BE3">
        <w:rPr>
          <w:rFonts w:cs="Calibri" w:cstheme="minorAscii"/>
        </w:rPr>
        <w:t xml:space="preserve">, </w:t>
      </w:r>
      <w:r w:rsidRPr="73FA9DDD" w:rsidR="53BAE1A5">
        <w:rPr>
          <w:rFonts w:cs="Calibri" w:cstheme="minorAscii"/>
        </w:rPr>
        <w:t xml:space="preserve">I </w:t>
      </w:r>
      <w:r w:rsidRPr="73FA9DDD" w:rsidR="47CE2BE3">
        <w:rPr>
          <w:rFonts w:cs="Calibri" w:cstheme="minorAscii"/>
        </w:rPr>
        <w:t>asked the question of whether running the virus against it would reduce</w:t>
      </w:r>
      <w:r w:rsidRPr="73FA9DDD" w:rsidR="00DA3A68">
        <w:rPr>
          <w:rFonts w:cs="Calibri" w:cstheme="minorAscii"/>
        </w:rPr>
        <w:t xml:space="preserve"> </w:t>
      </w:r>
      <w:r w:rsidRPr="73FA9DDD" w:rsidR="00DA3A68">
        <w:rPr>
          <w:rFonts w:cs="Calibri" w:cstheme="minorAscii"/>
        </w:rPr>
        <w:t xml:space="preserve">the </w:t>
      </w:r>
      <w:r w:rsidRPr="73FA9DDD" w:rsidR="6F8B458B">
        <w:rPr>
          <w:rFonts w:cs="Calibri" w:cstheme="minorAscii"/>
        </w:rPr>
        <w:t>number</w:t>
      </w:r>
      <w:r w:rsidRPr="73FA9DDD" w:rsidR="00DA3A68">
        <w:rPr>
          <w:rFonts w:cs="Calibri" w:cstheme="minorAscii"/>
        </w:rPr>
        <w:t xml:space="preserve"> of infectious particles and viral DNA</w:t>
      </w:r>
      <w:r w:rsidRPr="73FA9DDD" w:rsidR="5793573E">
        <w:rPr>
          <w:rFonts w:cs="Calibri" w:cstheme="minorAscii"/>
        </w:rPr>
        <w:t xml:space="preserve"> in the flow-through</w:t>
      </w:r>
      <w:r w:rsidRPr="73FA9DDD" w:rsidR="266483CB">
        <w:rPr>
          <w:rFonts w:cs="Calibri" w:cstheme="minorAscii"/>
        </w:rPr>
        <w:t xml:space="preserve">. </w:t>
      </w:r>
    </w:p>
    <w:p w:rsidRPr="0024335C" w:rsidR="0024335C" w:rsidP="0024335C" w:rsidRDefault="0024335C" w14:paraId="0FE5EDD2" w14:textId="77777777">
      <w:pPr>
        <w:rPr>
          <w:rFonts w:cstheme="minorHAnsi"/>
        </w:rPr>
      </w:pPr>
    </w:p>
    <w:p w:rsidR="0024335C" w:rsidP="0024335C" w:rsidRDefault="0024335C" w14:paraId="4B30F93B" w14:textId="32E34ED4">
      <w:pPr>
        <w:pStyle w:val="ListParagraph"/>
        <w:numPr>
          <w:ilvl w:val="0"/>
          <w:numId w:val="2"/>
        </w:numPr>
        <w:rPr>
          <w:rFonts w:cstheme="minorHAnsi"/>
        </w:rPr>
      </w:pPr>
      <w:r w:rsidRPr="73FA9DDD" w:rsidR="0024335C">
        <w:rPr>
          <w:rFonts w:cs="Calibri" w:cstheme="minorAscii"/>
          <w:i w:val="1"/>
          <w:iCs w:val="1"/>
        </w:rPr>
        <w:t xml:space="preserve">In </w:t>
      </w:r>
      <w:r w:rsidRPr="73FA9DDD" w:rsidR="00DA3A68">
        <w:rPr>
          <w:rFonts w:cs="Calibri" w:cstheme="minorAscii"/>
          <w:i w:val="1"/>
          <w:iCs w:val="1"/>
        </w:rPr>
        <w:t>silic</w:t>
      </w:r>
      <w:r w:rsidRPr="73FA9DDD" w:rsidR="0024335C">
        <w:rPr>
          <w:rFonts w:cs="Calibri" w:cstheme="minorAscii"/>
          <w:i w:val="1"/>
          <w:iCs w:val="1"/>
        </w:rPr>
        <w:t>o</w:t>
      </w:r>
      <w:r w:rsidRPr="73FA9DDD" w:rsidR="0024335C">
        <w:rPr>
          <w:rFonts w:cs="Calibri" w:cstheme="minorAscii"/>
        </w:rPr>
        <w:t xml:space="preserve"> work</w:t>
      </w:r>
    </w:p>
    <w:p w:rsidRPr="00E0703C" w:rsidR="004B045A" w:rsidP="00E0703C" w:rsidRDefault="004B045A" w14:paraId="6E26580C" w14:textId="77777777">
      <w:pPr>
        <w:rPr>
          <w:rFonts w:cstheme="minorHAnsi"/>
        </w:rPr>
      </w:pPr>
    </w:p>
    <w:p w:rsidR="08C46DA5" w:rsidP="73FA9DDD" w:rsidRDefault="08C46DA5" w14:paraId="69D1657D" w14:textId="14AFE7FC">
      <w:pPr>
        <w:pStyle w:val="ListParagraph"/>
        <w:numPr>
          <w:ilvl w:val="2"/>
          <w:numId w:val="2"/>
        </w:numPr>
        <w:rPr>
          <w:rFonts w:cs="Calibri" w:cstheme="minorAscii"/>
        </w:rPr>
      </w:pPr>
      <w:r w:rsidRPr="73FA9DDD" w:rsidR="08C46DA5">
        <w:rPr>
          <w:rFonts w:cs="Calibri" w:cstheme="minorAscii"/>
        </w:rPr>
        <w:t>Sequence analysis within HHV and CMV of different species</w:t>
      </w:r>
    </w:p>
    <w:p w:rsidR="73FA9DDD" w:rsidP="73FA9DDD" w:rsidRDefault="73FA9DDD" w14:paraId="3FDACF8E" w14:textId="7DFACA3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</w:p>
    <w:p w:rsidR="08C46DA5" w:rsidP="73FA9DDD" w:rsidRDefault="08C46DA5" w14:paraId="3AB9B02A" w14:textId="12AEA7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Reference 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>gB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sequences for four HHV were obtained from 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>Uniprot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as follows: P13201:GB_HCMVT (HCMV), P03188: GB_EBVB9 (EBV), P06437:GB_HHV1K (HSV-1), and Q4JR05:GB_VZVO (VZV). Reference 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>gB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sequences for animal CMV that were analysed alongside HCMV 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were reverse transcribed from 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gB</w:t>
      </w:r>
      <w:r w:rsidRPr="73FA9DDD" w:rsidR="08C46DA5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 gene??? </w:t>
      </w:r>
      <w:r w:rsidRPr="73FA9DDD" w:rsidR="58813F03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 xml:space="preserve">Look </w:t>
      </w:r>
      <w:r w:rsidRPr="73FA9DDD" w:rsidR="58813F03"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  <w:t>up</w:t>
      </w:r>
    </w:p>
    <w:p w:rsidR="73FA9DDD" w:rsidP="73FA9DDD" w:rsidRDefault="73FA9DDD" w14:paraId="52FBC4DE" w14:textId="2162EF2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highlight w:val="yellow"/>
          <w:lang w:val="en-GB"/>
        </w:rPr>
      </w:pPr>
    </w:p>
    <w:p w:rsidR="009A0A02" w:rsidP="009A0A02" w:rsidRDefault="009A0A02" w14:paraId="302C9472" w14:textId="5CD14A3A">
      <w:pPr>
        <w:pStyle w:val="ListParagraph"/>
        <w:numPr>
          <w:ilvl w:val="1"/>
          <w:numId w:val="2"/>
        </w:numPr>
        <w:rPr>
          <w:rFonts w:cstheme="minorHAnsi"/>
        </w:rPr>
      </w:pPr>
      <w:r w:rsidRPr="73FA9DDD" w:rsidR="009A0A02">
        <w:rPr>
          <w:rFonts w:cs="Calibri" w:cstheme="minorAscii"/>
        </w:rPr>
        <w:t>Structure conservation analysis</w:t>
      </w:r>
    </w:p>
    <w:p w:rsidR="00592A67" w:rsidP="00592A67" w:rsidRDefault="00592A67" w14:paraId="3AD8BE69" w14:textId="77777777">
      <w:pPr>
        <w:rPr>
          <w:rFonts w:cstheme="minorHAnsi"/>
        </w:rPr>
      </w:pPr>
    </w:p>
    <w:p w:rsidR="1D14341A" w:rsidP="16C02F10" w:rsidRDefault="1D14341A" w14:paraId="0D32D1ED" w14:textId="157C06A3">
      <w:pPr>
        <w:rPr>
          <w:rFonts w:cs="Calibri" w:cstheme="minorAscii"/>
        </w:rPr>
      </w:pPr>
      <w:r w:rsidRPr="16C02F10" w:rsidR="1D14341A">
        <w:rPr>
          <w:rFonts w:cs="Calibri" w:cstheme="minorAscii"/>
        </w:rPr>
        <w:t xml:space="preserve">Four </w:t>
      </w:r>
      <w:r w:rsidRPr="16C02F10" w:rsidR="1D14341A">
        <w:rPr>
          <w:rFonts w:cs="Calibri" w:cstheme="minorAscii"/>
        </w:rPr>
        <w:t>gB</w:t>
      </w:r>
      <w:r w:rsidRPr="16C02F10" w:rsidR="1D14341A">
        <w:rPr>
          <w:rFonts w:cs="Calibri" w:cstheme="minorAscii"/>
        </w:rPr>
        <w:t xml:space="preserve"> structures were downloaded from the open source PDB database – 7KDD (CMV), 3FVC (EBV), 3NWF (HSV-1), and 6VLK (VZV). </w:t>
      </w:r>
      <w:r w:rsidRPr="16C02F10" w:rsidR="5324D403">
        <w:rPr>
          <w:rFonts w:cs="Calibri" w:cstheme="minorAscii"/>
        </w:rPr>
        <w:t>Putative</w:t>
      </w:r>
      <w:r w:rsidRPr="16C02F10" w:rsidR="01934440">
        <w:rPr>
          <w:rFonts w:cs="Calibri" w:cstheme="minorAscii"/>
        </w:rPr>
        <w:t xml:space="preserve"> amino acid</w:t>
      </w:r>
      <w:r w:rsidRPr="16C02F10" w:rsidR="5324D403">
        <w:rPr>
          <w:rFonts w:cs="Calibri" w:cstheme="minorAscii"/>
        </w:rPr>
        <w:t xml:space="preserve"> coordinates </w:t>
      </w:r>
      <w:r w:rsidRPr="16C02F10" w:rsidR="77055AC6">
        <w:rPr>
          <w:rFonts w:cs="Calibri" w:cstheme="minorAscii"/>
        </w:rPr>
        <w:t xml:space="preserve">of AD-6 </w:t>
      </w:r>
      <w:r w:rsidRPr="16C02F10" w:rsidR="5F28C9F3">
        <w:rPr>
          <w:rFonts w:cs="Calibri" w:cstheme="minorAscii"/>
        </w:rPr>
        <w:t xml:space="preserve">structural </w:t>
      </w:r>
      <w:r w:rsidRPr="16C02F10" w:rsidR="77055AC6">
        <w:rPr>
          <w:rFonts w:cs="Calibri" w:cstheme="minorAscii"/>
        </w:rPr>
        <w:t xml:space="preserve">analogues in HHV </w:t>
      </w:r>
      <w:r w:rsidRPr="16C02F10" w:rsidR="77055AC6">
        <w:rPr>
          <w:rFonts w:cs="Calibri" w:cstheme="minorAscii"/>
        </w:rPr>
        <w:t>gB</w:t>
      </w:r>
      <w:r w:rsidRPr="16C02F10" w:rsidR="77055AC6">
        <w:rPr>
          <w:rFonts w:cs="Calibri" w:cstheme="minorAscii"/>
        </w:rPr>
        <w:t xml:space="preserve"> were </w:t>
      </w:r>
      <w:r w:rsidRPr="16C02F10" w:rsidR="77055AC6">
        <w:rPr>
          <w:rFonts w:cs="Calibri" w:cstheme="minorAscii"/>
        </w:rPr>
        <w:t>identified</w:t>
      </w:r>
      <w:r w:rsidRPr="16C02F10" w:rsidR="38B3A8ED">
        <w:rPr>
          <w:rFonts w:cs="Calibri" w:cstheme="minorAscii"/>
        </w:rPr>
        <w:t xml:space="preserve"> visually</w:t>
      </w:r>
      <w:r w:rsidRPr="16C02F10" w:rsidR="77055AC6">
        <w:rPr>
          <w:rFonts w:cs="Calibri" w:cstheme="minorAscii"/>
        </w:rPr>
        <w:t xml:space="preserve"> </w:t>
      </w:r>
      <w:r w:rsidRPr="16C02F10" w:rsidR="6A4132F3">
        <w:rPr>
          <w:rFonts w:cs="Calibri" w:cstheme="minorAscii"/>
        </w:rPr>
        <w:t>after</w:t>
      </w:r>
      <w:r w:rsidRPr="16C02F10" w:rsidR="77055AC6">
        <w:rPr>
          <w:rFonts w:cs="Calibri" w:cstheme="minorAscii"/>
        </w:rPr>
        <w:t xml:space="preserve"> overlaying </w:t>
      </w:r>
      <w:r w:rsidRPr="16C02F10" w:rsidR="384A7D0A">
        <w:rPr>
          <w:rFonts w:cs="Calibri" w:cstheme="minorAscii"/>
        </w:rPr>
        <w:t xml:space="preserve">the </w:t>
      </w:r>
      <w:r w:rsidRPr="16C02F10" w:rsidR="39A894D5">
        <w:rPr>
          <w:rFonts w:cs="Calibri" w:cstheme="minorAscii"/>
        </w:rPr>
        <w:t>aforementioned</w:t>
      </w:r>
      <w:r w:rsidRPr="16C02F10" w:rsidR="77055AC6">
        <w:rPr>
          <w:rFonts w:cs="Calibri" w:cstheme="minorAscii"/>
        </w:rPr>
        <w:t xml:space="preserve"> </w:t>
      </w:r>
      <w:r w:rsidRPr="16C02F10" w:rsidR="57B4AF05">
        <w:rPr>
          <w:rFonts w:cs="Calibri" w:cstheme="minorAscii"/>
        </w:rPr>
        <w:t>structures</w:t>
      </w:r>
      <w:r w:rsidRPr="16C02F10" w:rsidR="57B4AF05">
        <w:rPr>
          <w:rFonts w:cs="Calibri" w:cstheme="minorAscii"/>
        </w:rPr>
        <w:t xml:space="preserve"> with the HCMV </w:t>
      </w:r>
      <w:r w:rsidRPr="16C02F10" w:rsidR="57B4AF05">
        <w:rPr>
          <w:rFonts w:cs="Calibri" w:cstheme="minorAscii"/>
        </w:rPr>
        <w:t>gB</w:t>
      </w:r>
      <w:r w:rsidRPr="16C02F10" w:rsidR="57B4AF05">
        <w:rPr>
          <w:rFonts w:cs="Calibri" w:cstheme="minorAscii"/>
        </w:rPr>
        <w:t xml:space="preserve"> as a reference. </w:t>
      </w:r>
      <w:r w:rsidRPr="16C02F10" w:rsidR="5AAED872">
        <w:rPr>
          <w:rFonts w:cs="Calibri" w:cstheme="minorAscii"/>
        </w:rPr>
        <w:t xml:space="preserve">For HVS </w:t>
      </w:r>
      <w:r w:rsidRPr="16C02F10" w:rsidR="5AAED872">
        <w:rPr>
          <w:rFonts w:cs="Calibri" w:cstheme="minorAscii"/>
        </w:rPr>
        <w:t>gB</w:t>
      </w:r>
      <w:r w:rsidRPr="16C02F10" w:rsidR="5AAED872">
        <w:rPr>
          <w:rFonts w:cs="Calibri" w:cstheme="minorAscii"/>
        </w:rPr>
        <w:t>, due to the lack of an available PDB structure</w:t>
      </w:r>
      <w:r w:rsidRPr="16C02F10" w:rsidR="294C4EE9">
        <w:rPr>
          <w:rFonts w:cs="Calibri" w:cstheme="minorAscii"/>
        </w:rPr>
        <w:t xml:space="preserve"> in </w:t>
      </w:r>
      <w:r w:rsidRPr="16C02F10" w:rsidR="33CB6C25">
        <w:rPr>
          <w:rFonts w:cs="Calibri" w:cstheme="minorAscii"/>
        </w:rPr>
        <w:t>t</w:t>
      </w:r>
      <w:r w:rsidRPr="16C02F10" w:rsidR="294C4EE9">
        <w:rPr>
          <w:rFonts w:cs="Calibri" w:cstheme="minorAscii"/>
        </w:rPr>
        <w:t>he</w:t>
      </w:r>
      <w:r w:rsidRPr="16C02F10" w:rsidR="294C4EE9">
        <w:rPr>
          <w:rFonts w:cs="Calibri" w:cstheme="minorAscii"/>
        </w:rPr>
        <w:t xml:space="preserve"> database</w:t>
      </w:r>
      <w:r w:rsidRPr="16C02F10" w:rsidR="5AAED872">
        <w:rPr>
          <w:rFonts w:cs="Calibri" w:cstheme="minorAscii"/>
        </w:rPr>
        <w:t xml:space="preserve">, the </w:t>
      </w:r>
      <w:r w:rsidRPr="16C02F10" w:rsidR="2EB0828F">
        <w:rPr>
          <w:rFonts w:cs="Calibri" w:cstheme="minorAscii"/>
        </w:rPr>
        <w:t xml:space="preserve">file was </w:t>
      </w:r>
      <w:r w:rsidRPr="16C02F10" w:rsidR="00C3B059">
        <w:rPr>
          <w:rFonts w:cs="Calibri" w:cstheme="minorAscii"/>
        </w:rPr>
        <w:t xml:space="preserve">generated with the use of </w:t>
      </w:r>
      <w:r w:rsidRPr="16C02F10" w:rsidR="00C3B059">
        <w:rPr>
          <w:rFonts w:cs="Calibri" w:cstheme="minorAscii"/>
        </w:rPr>
        <w:t>Alphafold</w:t>
      </w:r>
      <w:r w:rsidRPr="16C02F10" w:rsidR="00C3B059">
        <w:rPr>
          <w:rFonts w:cs="Calibri" w:cstheme="minorAscii"/>
        </w:rPr>
        <w:t xml:space="preserve">, in parallel to an equivalent job of HCMV </w:t>
      </w:r>
      <w:r w:rsidRPr="16C02F10" w:rsidR="00C3B059">
        <w:rPr>
          <w:rFonts w:cs="Calibri" w:cstheme="minorAscii"/>
        </w:rPr>
        <w:t>gB</w:t>
      </w:r>
      <w:r w:rsidRPr="16C02F10" w:rsidR="00C3B059">
        <w:rPr>
          <w:rFonts w:cs="Calibri" w:cstheme="minorAscii"/>
        </w:rPr>
        <w:t xml:space="preserve"> structure prediction. Such intricacy w</w:t>
      </w:r>
      <w:r w:rsidRPr="16C02F10" w:rsidR="180D255B">
        <w:rPr>
          <w:rFonts w:cs="Calibri" w:cstheme="minorAscii"/>
        </w:rPr>
        <w:t xml:space="preserve">as needed because the </w:t>
      </w:r>
      <w:r w:rsidRPr="16C02F10" w:rsidR="180D255B">
        <w:rPr>
          <w:rFonts w:cs="Calibri" w:cstheme="minorAscii"/>
        </w:rPr>
        <w:t>a</w:t>
      </w:r>
      <w:r w:rsidRPr="16C02F10" w:rsidR="00C3B059">
        <w:rPr>
          <w:rFonts w:cs="Calibri" w:cstheme="minorAscii"/>
        </w:rPr>
        <w:t>lphafold</w:t>
      </w:r>
      <w:r w:rsidRPr="16C02F10" w:rsidR="00C3B059">
        <w:rPr>
          <w:rFonts w:cs="Calibri" w:cstheme="minorAscii"/>
        </w:rPr>
        <w:t xml:space="preserve">-generated structures could not be </w:t>
      </w:r>
      <w:r w:rsidRPr="16C02F10" w:rsidR="499622AE">
        <w:rPr>
          <w:rFonts w:cs="Calibri" w:cstheme="minorAscii"/>
        </w:rPr>
        <w:t xml:space="preserve">directly aligned with structures obtained through Xray – crystallography due to low similarity. </w:t>
      </w:r>
      <w:r w:rsidRPr="16C02F10" w:rsidR="21C411E6">
        <w:rPr>
          <w:rFonts w:cs="Calibri" w:cstheme="minorAscii"/>
        </w:rPr>
        <w:t>More detailed description of methods and software used for analysing protein structures can be found in [General Methods].</w:t>
      </w:r>
    </w:p>
    <w:p w:rsidRPr="00130023" w:rsidR="00130023" w:rsidP="73FA9DDD" w:rsidRDefault="00130023" w14:paraId="6587AEBC" w14:textId="0A3080A0">
      <w:pPr>
        <w:pStyle w:val="Normal"/>
        <w:rPr>
          <w:rFonts w:cs="Calibri" w:cstheme="minorAscii"/>
        </w:rPr>
      </w:pPr>
    </w:p>
    <w:p w:rsidRPr="00130023" w:rsidR="00130023" w:rsidP="73FA9DDD" w:rsidRDefault="00130023" w14:paraId="474D0FED" w14:textId="329BA583">
      <w:pPr>
        <w:pStyle w:val="ListParagraph"/>
        <w:numPr>
          <w:ilvl w:val="1"/>
          <w:numId w:val="2"/>
        </w:numPr>
        <w:rPr>
          <w:rFonts w:cs="Calibri" w:cstheme="minorAscii"/>
        </w:rPr>
      </w:pPr>
      <w:r w:rsidRPr="73FA9DDD" w:rsidR="25BCCC7D">
        <w:rPr>
          <w:rFonts w:cs="Calibri" w:cstheme="minorAscii"/>
        </w:rPr>
        <w:t>Molecular frustration</w:t>
      </w:r>
    </w:p>
    <w:p w:rsidRPr="00130023" w:rsidR="00130023" w:rsidP="73FA9DDD" w:rsidRDefault="00130023" w14:paraId="6D30F41A" w14:textId="33862850">
      <w:pPr>
        <w:pStyle w:val="Normal"/>
        <w:ind w:left="0"/>
        <w:rPr>
          <w:rFonts w:cs="Calibri" w:cstheme="minorAscii"/>
        </w:rPr>
      </w:pPr>
    </w:p>
    <w:p w:rsidRPr="00130023" w:rsidR="00130023" w:rsidP="73FA9DDD" w:rsidRDefault="00130023" w14:paraId="59EB81EF" w14:textId="71676DF4">
      <w:pPr>
        <w:pStyle w:val="Normal"/>
        <w:rPr>
          <w:rFonts w:cs="Calibri" w:cstheme="minorAscii"/>
        </w:rPr>
      </w:pPr>
      <w:r w:rsidRPr="73FA9DDD" w:rsidR="0EC693D1">
        <w:rPr>
          <w:rFonts w:cs="Calibri" w:cstheme="minorAscii"/>
        </w:rPr>
        <w:t xml:space="preserve">Both database-derived and </w:t>
      </w:r>
      <w:r w:rsidRPr="73FA9DDD" w:rsidR="0EC693D1">
        <w:rPr>
          <w:rFonts w:cs="Calibri" w:cstheme="minorAscii"/>
        </w:rPr>
        <w:t>alphafold</w:t>
      </w:r>
      <w:r w:rsidRPr="73FA9DDD" w:rsidR="0EC693D1">
        <w:rPr>
          <w:rFonts w:cs="Calibri" w:cstheme="minorAscii"/>
        </w:rPr>
        <w:t xml:space="preserve">-generated PDB structures were analysed using the </w:t>
      </w:r>
      <w:r w:rsidRPr="73FA9DDD" w:rsidR="0EC693D1">
        <w:rPr>
          <w:rFonts w:cs="Calibri" w:cstheme="minorAscii"/>
        </w:rPr>
        <w:t>frustratometer</w:t>
      </w:r>
      <w:r w:rsidRPr="73FA9DDD" w:rsidR="0EC693D1">
        <w:rPr>
          <w:rFonts w:cs="Calibri" w:cstheme="minorAscii"/>
        </w:rPr>
        <w:t xml:space="preserve"> server (</w:t>
      </w:r>
      <w:hyperlink r:id="Rf6cc0d6f3bd8491d">
        <w:r w:rsidRPr="73FA9DDD" w:rsidR="0EC693D1">
          <w:rPr>
            <w:rStyle w:val="Hyperlink"/>
            <w:rFonts w:cs="Calibri" w:cstheme="minorAscii"/>
          </w:rPr>
          <w:t>http://frustratometer.qb.fcen.uba.ar/</w:t>
        </w:r>
      </w:hyperlink>
      <w:r w:rsidRPr="73FA9DDD" w:rsidR="0EC693D1">
        <w:rPr>
          <w:rFonts w:cs="Calibri" w:cstheme="minorAscii"/>
        </w:rPr>
        <w:t>). Plots produced by the server were annotated with correct coordinates accounting for the missing structure.</w:t>
      </w:r>
      <w:commentRangeStart w:id="1570716779"/>
      <w:commentRangeEnd w:id="1570716779"/>
      <w:r>
        <w:rPr>
          <w:rStyle w:val="CommentReference"/>
        </w:rPr>
        <w:commentReference w:id="1570716779"/>
      </w:r>
    </w:p>
    <w:p w:rsidRPr="00130023" w:rsidR="00130023" w:rsidP="73FA9DDD" w:rsidRDefault="00130023" w14:paraId="69F6FAF2" w14:textId="4503C567">
      <w:pPr>
        <w:pStyle w:val="Normal"/>
        <w:ind w:left="0"/>
        <w:rPr>
          <w:rFonts w:cs="Calibri" w:cstheme="minorAscii"/>
        </w:rPr>
      </w:pPr>
    </w:p>
    <w:p w:rsidRPr="00130023" w:rsidR="00130023" w:rsidP="73FA9DDD" w:rsidRDefault="00130023" w14:paraId="279BCE73" w14:textId="37832B31">
      <w:pPr>
        <w:pStyle w:val="ListParagraph"/>
        <w:numPr>
          <w:ilvl w:val="1"/>
          <w:numId w:val="2"/>
        </w:numPr>
        <w:rPr>
          <w:rFonts w:cs="Calibri" w:cstheme="minorAscii"/>
        </w:rPr>
      </w:pPr>
      <w:r w:rsidRPr="73FA9DDD" w:rsidR="0EC693D1">
        <w:rPr>
          <w:rFonts w:cs="Calibri" w:cstheme="minorAscii"/>
        </w:rPr>
        <w:t>Linear epitope prediction and database matching</w:t>
      </w:r>
    </w:p>
    <w:p w:rsidRPr="00130023" w:rsidR="00130023" w:rsidP="73FA9DDD" w:rsidRDefault="00130023" w14:paraId="488019C4" w14:textId="187E7DDC">
      <w:pPr>
        <w:pStyle w:val="Normal"/>
        <w:rPr>
          <w:rFonts w:cs="Calibri" w:cstheme="minorAscii"/>
        </w:rPr>
      </w:pPr>
    </w:p>
    <w:p w:rsidRPr="00130023" w:rsidR="00130023" w:rsidP="73FA9DDD" w:rsidRDefault="00130023" w14:paraId="34865062" w14:textId="57EEC3CC">
      <w:pPr>
        <w:pStyle w:val="Normal"/>
        <w:rPr>
          <w:rFonts w:cs="Calibri" w:cstheme="minorAscii"/>
        </w:rPr>
      </w:pPr>
      <w:r w:rsidRPr="73FA9DDD" w:rsidR="0BE9BC45">
        <w:rPr>
          <w:rFonts w:cs="Calibri" w:cstheme="minorAscii"/>
        </w:rPr>
        <w:t xml:space="preserve">B cell epitope prediction was performed on several reference sequences of HHV </w:t>
      </w:r>
      <w:r w:rsidRPr="73FA9DDD" w:rsidR="0BE9BC45">
        <w:rPr>
          <w:rFonts w:cs="Calibri" w:cstheme="minorAscii"/>
        </w:rPr>
        <w:t>gB</w:t>
      </w:r>
      <w:r w:rsidRPr="73FA9DDD" w:rsidR="0BE9BC45">
        <w:rPr>
          <w:rFonts w:cs="Calibri" w:cstheme="minorAscii"/>
        </w:rPr>
        <w:t xml:space="preserve"> </w:t>
      </w:r>
      <w:r w:rsidRPr="73FA9DDD" w:rsidR="18A37345">
        <w:rPr>
          <w:rFonts w:cs="Calibri" w:cstheme="minorAscii"/>
          <w:highlight w:val="yellow"/>
        </w:rPr>
        <w:t>(</w:t>
      </w:r>
      <w:r w:rsidRPr="73FA9DDD" w:rsidR="18A37345">
        <w:rPr>
          <w:rFonts w:cs="Calibri" w:cstheme="minorAscii"/>
          <w:highlight w:val="yellow"/>
        </w:rPr>
        <w:t>github</w:t>
      </w:r>
      <w:r w:rsidRPr="73FA9DDD" w:rsidR="18A37345">
        <w:rPr>
          <w:rFonts w:cs="Calibri" w:cstheme="minorAscii"/>
          <w:highlight w:val="yellow"/>
        </w:rPr>
        <w:t>)</w:t>
      </w:r>
      <w:r w:rsidRPr="73FA9DDD" w:rsidR="7687A951">
        <w:rPr>
          <w:rFonts w:cs="Calibri" w:cstheme="minorAscii"/>
          <w:highlight w:val="yellow"/>
        </w:rPr>
        <w:t>.</w:t>
      </w:r>
      <w:r w:rsidRPr="73FA9DDD" w:rsidR="326768A8">
        <w:rPr>
          <w:rFonts w:cs="Calibri" w:cstheme="minorAscii"/>
          <w:highlight w:val="yellow"/>
        </w:rPr>
        <w:t xml:space="preserve"> </w:t>
      </w:r>
      <w:r w:rsidRPr="73FA9DDD" w:rsidR="72156512">
        <w:rPr>
          <w:rFonts w:cs="Calibri" w:cstheme="minorAscii"/>
        </w:rPr>
        <w:t>Additionally, the database was searched for</w:t>
      </w:r>
      <w:r w:rsidRPr="73FA9DDD" w:rsidR="7B2C959F">
        <w:rPr>
          <w:rFonts w:cs="Calibri" w:cstheme="minorAscii"/>
        </w:rPr>
        <w:t xml:space="preserve"> direct</w:t>
      </w:r>
      <w:r w:rsidRPr="73FA9DDD" w:rsidR="72156512">
        <w:rPr>
          <w:rFonts w:cs="Calibri" w:cstheme="minorAscii"/>
        </w:rPr>
        <w:t xml:space="preserve"> linear epitope matches to the</w:t>
      </w:r>
      <w:r w:rsidRPr="73FA9DDD" w:rsidR="021923ED">
        <w:rPr>
          <w:rFonts w:cs="Calibri" w:cstheme="minorAscii"/>
        </w:rPr>
        <w:t xml:space="preserve"> reference</w:t>
      </w:r>
      <w:r w:rsidRPr="73FA9DDD" w:rsidR="72156512">
        <w:rPr>
          <w:rFonts w:cs="Calibri" w:cstheme="minorAscii"/>
        </w:rPr>
        <w:t xml:space="preserve"> HCMV Merlin </w:t>
      </w:r>
      <w:r w:rsidRPr="73FA9DDD" w:rsidR="72156512">
        <w:rPr>
          <w:rFonts w:cs="Calibri" w:cstheme="minorAscii"/>
        </w:rPr>
        <w:t>gB</w:t>
      </w:r>
      <w:r w:rsidRPr="73FA9DDD" w:rsidR="72156512">
        <w:rPr>
          <w:rFonts w:cs="Calibri" w:cstheme="minorAscii"/>
        </w:rPr>
        <w:t xml:space="preserve"> sequence</w:t>
      </w:r>
      <w:r w:rsidRPr="73FA9DDD" w:rsidR="09995B3F">
        <w:rPr>
          <w:rFonts w:cs="Calibri" w:cstheme="minorAscii"/>
        </w:rPr>
        <w:t xml:space="preserve"> </w:t>
      </w:r>
      <w:r w:rsidRPr="73FA9DDD" w:rsidR="72156512">
        <w:rPr>
          <w:rFonts w:cs="Calibri" w:cstheme="minorAscii"/>
        </w:rPr>
        <w:t xml:space="preserve">with desired BLAST similarity set at </w:t>
      </w:r>
      <w:r w:rsidRPr="73FA9DDD" w:rsidR="63AB6865">
        <w:rPr>
          <w:rFonts w:cs="Calibri" w:cstheme="minorAscii"/>
        </w:rPr>
        <w:t>&gt;</w:t>
      </w:r>
      <w:r w:rsidRPr="73FA9DDD" w:rsidR="72156512">
        <w:rPr>
          <w:rFonts w:cs="Calibri" w:cstheme="minorAscii"/>
        </w:rPr>
        <w:t>90%</w:t>
      </w:r>
      <w:r w:rsidRPr="73FA9DDD" w:rsidR="3FC6B83B">
        <w:rPr>
          <w:rFonts w:cs="Calibri" w:cstheme="minorAscii"/>
        </w:rPr>
        <w:t xml:space="preserve">, only including epitopes </w:t>
      </w:r>
      <w:r w:rsidRPr="73FA9DDD" w:rsidR="469EBBC8">
        <w:rPr>
          <w:rFonts w:cs="Calibri" w:cstheme="minorAscii"/>
        </w:rPr>
        <w:t>that were</w:t>
      </w:r>
      <w:r w:rsidRPr="73FA9DDD" w:rsidR="525A0D27">
        <w:rPr>
          <w:rFonts w:cs="Calibri" w:cstheme="minorAscii"/>
        </w:rPr>
        <w:t xml:space="preserve"> obtained through positive assays</w:t>
      </w:r>
      <w:r w:rsidRPr="73FA9DDD" w:rsidR="72156512">
        <w:rPr>
          <w:rFonts w:cs="Calibri" w:cstheme="minorAscii"/>
        </w:rPr>
        <w:t>.</w:t>
      </w:r>
      <w:r w:rsidRPr="73FA9DDD" w:rsidR="72156512">
        <w:rPr>
          <w:rFonts w:cs="Calibri" w:cstheme="minorAscii"/>
        </w:rPr>
        <w:t xml:space="preserve"> </w:t>
      </w:r>
      <w:r w:rsidRPr="73FA9DDD" w:rsidR="315F99B2">
        <w:rPr>
          <w:rFonts w:cs="Calibri" w:cstheme="minorAscii"/>
        </w:rPr>
        <w:t>The final search and</w:t>
      </w:r>
      <w:r w:rsidRPr="73FA9DDD" w:rsidR="619B4C4D">
        <w:rPr>
          <w:rFonts w:cs="Calibri" w:cstheme="minorAscii"/>
        </w:rPr>
        <w:t xml:space="preserve"> file</w:t>
      </w:r>
      <w:r w:rsidRPr="73FA9DDD" w:rsidR="315F99B2">
        <w:rPr>
          <w:rFonts w:cs="Calibri" w:cstheme="minorAscii"/>
        </w:rPr>
        <w:t xml:space="preserve"> export </w:t>
      </w:r>
      <w:r w:rsidRPr="73FA9DDD" w:rsidR="315F99B2">
        <w:rPr>
          <w:rFonts w:cs="Calibri" w:cstheme="minorAscii"/>
        </w:rPr>
        <w:t>was conducted on 2</w:t>
      </w:r>
      <w:r w:rsidRPr="73FA9DDD" w:rsidR="618AE7B3">
        <w:rPr>
          <w:rFonts w:cs="Calibri" w:cstheme="minorAscii"/>
        </w:rPr>
        <w:t>1</w:t>
      </w:r>
      <w:r w:rsidRPr="73FA9DDD" w:rsidR="618AE7B3">
        <w:rPr>
          <w:rFonts w:cs="Calibri" w:cstheme="minorAscii"/>
          <w:vertAlign w:val="superscript"/>
        </w:rPr>
        <w:t>st</w:t>
      </w:r>
      <w:r w:rsidRPr="73FA9DDD" w:rsidR="315F99B2">
        <w:rPr>
          <w:rFonts w:cs="Calibri" w:cstheme="minorAscii"/>
        </w:rPr>
        <w:t xml:space="preserve"> of May 2024. </w:t>
      </w:r>
      <w:r w:rsidRPr="73FA9DDD" w:rsidR="32692444">
        <w:rPr>
          <w:rFonts w:cs="Calibri" w:cstheme="minorAscii"/>
        </w:rPr>
        <w:t xml:space="preserve">Epitopes recorded with </w:t>
      </w:r>
      <w:r w:rsidRPr="73FA9DDD" w:rsidR="32692444">
        <w:rPr>
          <w:rFonts w:cs="Calibri" w:cstheme="minorAscii"/>
        </w:rPr>
        <w:t>an indication</w:t>
      </w:r>
      <w:r w:rsidRPr="73FA9DDD" w:rsidR="32692444">
        <w:rPr>
          <w:rFonts w:cs="Calibri" w:cstheme="minorAscii"/>
        </w:rPr>
        <w:t xml:space="preserve"> </w:t>
      </w:r>
      <w:r w:rsidRPr="73FA9DDD" w:rsidR="7FD90D7E">
        <w:rPr>
          <w:rFonts w:cs="Calibri" w:cstheme="minorAscii"/>
        </w:rPr>
        <w:t xml:space="preserve">of </w:t>
      </w:r>
      <w:r w:rsidRPr="73FA9DDD" w:rsidR="32692444">
        <w:rPr>
          <w:rFonts w:cs="Calibri" w:cstheme="minorAscii"/>
        </w:rPr>
        <w:t>PTM</w:t>
      </w:r>
      <w:r w:rsidRPr="73FA9DDD" w:rsidR="0F135EAC">
        <w:rPr>
          <w:rFonts w:cs="Calibri" w:cstheme="minorAscii"/>
        </w:rPr>
        <w:t xml:space="preserve"> </w:t>
      </w:r>
      <w:r w:rsidRPr="73FA9DDD" w:rsidR="32692444">
        <w:rPr>
          <w:rFonts w:cs="Calibri" w:cstheme="minorAscii"/>
        </w:rPr>
        <w:t>were removed and their non-adulterated counterparts were used further</w:t>
      </w:r>
      <w:r w:rsidRPr="73FA9DDD" w:rsidR="3E833AB7">
        <w:rPr>
          <w:rFonts w:cs="Calibri" w:cstheme="minorAscii"/>
        </w:rPr>
        <w:t>. Out of 185 output epitopes, Y had the PTM notation altered</w:t>
      </w:r>
      <w:r w:rsidRPr="73FA9DDD" w:rsidR="32692444">
        <w:rPr>
          <w:rFonts w:cs="Calibri" w:cstheme="minorAscii"/>
        </w:rPr>
        <w:t>. T</w:t>
      </w:r>
      <w:r w:rsidRPr="73FA9DDD" w:rsidR="750880B8">
        <w:rPr>
          <w:rFonts w:cs="Calibri" w:cstheme="minorAscii"/>
        </w:rPr>
        <w:t xml:space="preserve">he </w:t>
      </w:r>
      <w:r w:rsidRPr="73FA9DDD" w:rsidR="32692444">
        <w:rPr>
          <w:rFonts w:cs="Calibri" w:cstheme="minorAscii"/>
        </w:rPr>
        <w:t>epitopes were</w:t>
      </w:r>
      <w:r w:rsidRPr="73FA9DDD" w:rsidR="3AE09560">
        <w:rPr>
          <w:rFonts w:cs="Calibri" w:cstheme="minorAscii"/>
        </w:rPr>
        <w:t xml:space="preserve"> then</w:t>
      </w:r>
      <w:r w:rsidRPr="73FA9DDD" w:rsidR="32692444">
        <w:rPr>
          <w:rFonts w:cs="Calibri" w:cstheme="minorAscii"/>
        </w:rPr>
        <w:t xml:space="preserve"> aligned to the reference </w:t>
      </w:r>
      <w:r w:rsidRPr="73FA9DDD" w:rsidR="016388F4">
        <w:rPr>
          <w:rFonts w:cs="Calibri" w:cstheme="minorAscii"/>
        </w:rPr>
        <w:t xml:space="preserve">sequence </w:t>
      </w:r>
      <w:r w:rsidRPr="73FA9DDD" w:rsidR="646A545B">
        <w:rPr>
          <w:rFonts w:cs="Calibri" w:cstheme="minorAscii"/>
        </w:rPr>
        <w:t>both with the use of MAFFT and manual sequence editing</w:t>
      </w:r>
      <w:r w:rsidRPr="73FA9DDD" w:rsidR="0F0A93E4">
        <w:rPr>
          <w:rFonts w:cs="Calibri" w:cstheme="minorAscii"/>
        </w:rPr>
        <w:t xml:space="preserve"> where needed</w:t>
      </w:r>
      <w:r w:rsidRPr="73FA9DDD" w:rsidR="4D4C8139">
        <w:rPr>
          <w:rFonts w:cs="Calibri" w:cstheme="minorAscii"/>
        </w:rPr>
        <w:t xml:space="preserve">. Finally, any </w:t>
      </w:r>
      <w:r w:rsidRPr="73FA9DDD" w:rsidR="3318A206">
        <w:rPr>
          <w:rFonts w:cs="Calibri" w:cstheme="minorAscii"/>
        </w:rPr>
        <w:t xml:space="preserve">identical </w:t>
      </w:r>
      <w:r w:rsidRPr="73FA9DDD" w:rsidR="4D4C8139">
        <w:rPr>
          <w:rFonts w:cs="Calibri" w:cstheme="minorAscii"/>
        </w:rPr>
        <w:t xml:space="preserve">epitope sequences were omitted. </w:t>
      </w:r>
      <w:r w:rsidRPr="73FA9DDD" w:rsidR="533BBD0B">
        <w:rPr>
          <w:rFonts w:cs="Calibri" w:cstheme="minorAscii"/>
        </w:rPr>
        <w:t xml:space="preserve">The resultant </w:t>
      </w:r>
      <w:r w:rsidRPr="73FA9DDD" w:rsidR="545520C7">
        <w:rPr>
          <w:rFonts w:cs="Calibri" w:cstheme="minorAscii"/>
        </w:rPr>
        <w:t xml:space="preserve">MSA can be found in </w:t>
      </w:r>
      <w:r w:rsidRPr="73FA9DDD" w:rsidR="545520C7">
        <w:rPr>
          <w:rFonts w:cs="Calibri" w:cstheme="minorAscii"/>
          <w:highlight w:val="yellow"/>
        </w:rPr>
        <w:t>(</w:t>
      </w:r>
      <w:r w:rsidRPr="73FA9DDD" w:rsidR="545520C7">
        <w:rPr>
          <w:rFonts w:cs="Calibri" w:cstheme="minorAscii"/>
          <w:highlight w:val="yellow"/>
        </w:rPr>
        <w:t>github</w:t>
      </w:r>
      <w:r w:rsidRPr="73FA9DDD" w:rsidR="545520C7">
        <w:rPr>
          <w:rFonts w:cs="Calibri" w:cstheme="minorAscii"/>
        </w:rPr>
        <w:t>).</w:t>
      </w:r>
      <w:r w:rsidRPr="73FA9DDD" w:rsidR="64A4F2C0">
        <w:rPr>
          <w:rFonts w:cs="Calibri" w:cstheme="minorAscii"/>
        </w:rPr>
        <w:t xml:space="preserve"> </w:t>
      </w:r>
    </w:p>
    <w:p w:rsidRPr="00130023" w:rsidR="00130023" w:rsidP="73FA9DDD" w:rsidRDefault="00130023" w14:paraId="6A1E77ED" w14:textId="43E4DBEA">
      <w:pPr>
        <w:pStyle w:val="Normal"/>
        <w:rPr>
          <w:rFonts w:cs="Calibri" w:cstheme="minorAscii"/>
        </w:rPr>
      </w:pPr>
    </w:p>
    <w:p w:rsidRPr="0024335C" w:rsidR="0024335C" w:rsidP="0024335C" w:rsidRDefault="0024335C" w14:paraId="271B50CC" w14:textId="57F25EBC">
      <w:pPr>
        <w:pStyle w:val="ListParagraph"/>
        <w:numPr>
          <w:ilvl w:val="0"/>
          <w:numId w:val="2"/>
        </w:numPr>
        <w:rPr>
          <w:rFonts w:cstheme="minorHAnsi"/>
        </w:rPr>
      </w:pPr>
      <w:r w:rsidRPr="73FA9DDD" w:rsidR="0024335C">
        <w:rPr>
          <w:rFonts w:cs="Calibri" w:cstheme="minorAscii"/>
          <w:i w:val="1"/>
          <w:iCs w:val="1"/>
        </w:rPr>
        <w:t xml:space="preserve">In </w:t>
      </w:r>
      <w:r w:rsidRPr="73FA9DDD" w:rsidR="00DA3A68">
        <w:rPr>
          <w:rFonts w:cs="Calibri" w:cstheme="minorAscii"/>
          <w:i w:val="1"/>
          <w:iCs w:val="1"/>
        </w:rPr>
        <w:t xml:space="preserve">vitro </w:t>
      </w:r>
      <w:r w:rsidRPr="73FA9DDD" w:rsidR="0024335C">
        <w:rPr>
          <w:rFonts w:cs="Calibri" w:cstheme="minorAscii"/>
        </w:rPr>
        <w:t>work</w:t>
      </w:r>
    </w:p>
    <w:p w:rsidR="00C9378B" w:rsidRDefault="00C9378B" w14:paraId="4E459CAE" w14:textId="77777777"/>
    <w:p w:rsidR="00130023" w:rsidP="00130023" w:rsidRDefault="00592A67" w14:paraId="7BD2187D" w14:textId="07A6F82C">
      <w:pPr>
        <w:pStyle w:val="ListParagraph"/>
        <w:numPr>
          <w:ilvl w:val="1"/>
          <w:numId w:val="2"/>
        </w:numPr>
        <w:rPr/>
      </w:pPr>
      <w:r w:rsidR="00592A67">
        <w:rPr/>
        <w:t>VZV production and harvest</w:t>
      </w:r>
    </w:p>
    <w:p w:rsidR="00592A67" w:rsidP="00592A67" w:rsidRDefault="00592A67" w14:paraId="477DA592" w14:textId="1F059DEC"/>
    <w:p w:rsidR="00592A67" w:rsidP="00592A67" w:rsidRDefault="00592A67" w14:paraId="46870A25" w14:textId="0EEB703F">
      <w:r w:rsidR="021909DC">
        <w:rPr/>
        <w:t xml:space="preserve">While HCMV, HSV-1, and HVS were all amplified and harvested in </w:t>
      </w:r>
      <w:r w:rsidR="021909DC">
        <w:rPr/>
        <w:t>a similar manner</w:t>
      </w:r>
      <w:r w:rsidR="021909DC">
        <w:rPr/>
        <w:t xml:space="preserve"> described in detail in </w:t>
      </w:r>
      <w:r w:rsidRPr="73FA9DDD" w:rsidR="021909DC">
        <w:rPr>
          <w:highlight w:val="yellow"/>
        </w:rPr>
        <w:t>[</w:t>
      </w:r>
      <w:r w:rsidRPr="73FA9DDD" w:rsidR="3E50BF21">
        <w:rPr>
          <w:highlight w:val="yellow"/>
        </w:rPr>
        <w:t>generic methods viral h</w:t>
      </w:r>
      <w:r w:rsidRPr="73FA9DDD" w:rsidR="3E50BF21">
        <w:rPr>
          <w:highlight w:val="yellow"/>
        </w:rPr>
        <w:t>arvest</w:t>
      </w:r>
      <w:r w:rsidRPr="73FA9DDD" w:rsidR="021909DC">
        <w:rPr>
          <w:highlight w:val="yellow"/>
        </w:rPr>
        <w:t>]</w:t>
      </w:r>
      <w:r w:rsidR="021909DC">
        <w:rPr/>
        <w:t>,</w:t>
      </w:r>
      <w:r w:rsidR="021909DC">
        <w:rPr/>
        <w:t xml:space="preserve"> VZV </w:t>
      </w:r>
      <w:r w:rsidR="021909DC">
        <w:rPr/>
        <w:t>required</w:t>
      </w:r>
      <w:r w:rsidR="021909DC">
        <w:rPr/>
        <w:t xml:space="preserve"> some special adjustments due to a variety of biological differences in viral lif</w:t>
      </w:r>
      <w:r w:rsidR="15D50878">
        <w:rPr/>
        <w:t xml:space="preserve">ecycle </w:t>
      </w:r>
      <w:r w:rsidRPr="73FA9DDD" w:rsidR="15D50878">
        <w:rPr>
          <w:highlight w:val="yellow"/>
        </w:rPr>
        <w:t>[rewrite that?]</w:t>
      </w:r>
      <w:r w:rsidR="021909DC">
        <w:rPr/>
        <w:t xml:space="preserve">. </w:t>
      </w:r>
      <w:r w:rsidR="00592A67">
        <w:rPr/>
        <w:t xml:space="preserve">VZV was amplified </w:t>
      </w:r>
      <w:r w:rsidR="30C68615">
        <w:rPr/>
        <w:t xml:space="preserve">in epithelial cells </w:t>
      </w:r>
      <w:r w:rsidR="00592A67">
        <w:rPr/>
        <w:t>from a vial gifted to us by colleagues in Prof Judith Breuer group (UCL). Upon removing the media from the T175 flask, the virus vial was made up to 2mL wit</w:t>
      </w:r>
      <w:r w:rsidR="00592A67">
        <w:rPr/>
        <w:t>h warm med</w:t>
      </w:r>
      <w:r w:rsidR="00592A67">
        <w:rPr/>
        <w:t xml:space="preserve">ia </w:t>
      </w:r>
      <w:r w:rsidR="00592A67">
        <w:rPr/>
        <w:t>containing</w:t>
      </w:r>
      <w:r w:rsidR="00592A67">
        <w:rPr/>
        <w:t xml:space="preserve"> 2% FBS and introduced onto the cells. The flask was transferred into a 37°C incubator for 2 hours, and then into a 34</w:t>
      </w:r>
      <w:r w:rsidR="00592A67">
        <w:rPr/>
        <w:t xml:space="preserve">°C </w:t>
      </w:r>
      <w:r w:rsidR="00592A67">
        <w:rPr/>
        <w:t xml:space="preserve">incubator for further </w:t>
      </w:r>
      <w:r w:rsidR="00592A67">
        <w:rPr/>
        <w:t>culture. The fl</w:t>
      </w:r>
      <w:r w:rsidR="00592A67">
        <w:rPr/>
        <w:t>ask was t</w:t>
      </w:r>
      <w:r w:rsidR="00592A67">
        <w:rPr/>
        <w:t xml:space="preserve">hen </w:t>
      </w:r>
      <w:r w:rsidR="00592A67">
        <w:rPr/>
        <w:t>monitored</w:t>
      </w:r>
      <w:r w:rsidR="00592A67">
        <w:rPr/>
        <w:t xml:space="preserve"> for CPE and plaque formation and the virus was harvested when about 60% of the cell m</w:t>
      </w:r>
      <w:r w:rsidR="00592A67">
        <w:rPr/>
        <w:t xml:space="preserve">onolayer </w:t>
      </w:r>
      <w:r w:rsidR="00592A67">
        <w:rPr/>
        <w:t xml:space="preserve">was </w:t>
      </w:r>
      <w:r w:rsidR="00592A67">
        <w:rPr/>
        <w:t>comprised</w:t>
      </w:r>
      <w:r w:rsidR="00592A67">
        <w:rPr/>
        <w:t xml:space="preserve"> of plaques.</w:t>
      </w:r>
    </w:p>
    <w:p w:rsidR="00592A67" w:rsidP="00592A67" w:rsidRDefault="00592A67" w14:paraId="355DD91F" w14:textId="77777777"/>
    <w:p w:rsidR="00592A67" w:rsidP="00592A67" w:rsidRDefault="00592A67" w14:paraId="4647A2E7" w14:textId="1A411A12">
      <w:r>
        <w:t xml:space="preserve">Low titres were first amplified in a T75 flask until 60% CPE. After removing the media from the flask, the cells were scraped with a sterile scraper and resuspended in 2mL of 2% FBS media. The suspension was introduced onto a T175 flask with nearly confluent epithelial cells. </w:t>
      </w:r>
      <w:proofErr w:type="gramStart"/>
      <w:r>
        <w:t>Similarly</w:t>
      </w:r>
      <w:proofErr w:type="gramEnd"/>
      <w:r>
        <w:t xml:space="preserve"> to the previously described process, the new production flask was first kept in </w:t>
      </w:r>
      <w:r>
        <w:t>a 37°C incubator for 2 hours</w:t>
      </w:r>
      <w:r>
        <w:t xml:space="preserve"> before being moved into a</w:t>
      </w:r>
      <w:r>
        <w:t xml:space="preserve"> 34°C incubator for further culture.</w:t>
      </w:r>
    </w:p>
    <w:p w:rsidR="00592A67" w:rsidP="00592A67" w:rsidRDefault="00592A67" w14:paraId="74A93439" w14:textId="77777777"/>
    <w:p w:rsidR="00592A67" w:rsidP="00592A67" w:rsidRDefault="00592A67" w14:paraId="706FC3D8" w14:textId="7E822479">
      <w:r>
        <w:t xml:space="preserve">Since VZV is highly cell-associated, I was not able to obtain the virus simply by harvesting the media above the infected monolayer, like with HCMV or HSV-1. To do that I introduced 5mL of mitomycin-C </w:t>
      </w:r>
      <w:r>
        <w:t>(</w:t>
      </w:r>
      <w:r w:rsidRPr="009A0A02">
        <w:rPr>
          <w:highlight w:val="yellow"/>
        </w:rPr>
        <w:t>manufacturer)</w:t>
      </w:r>
      <w:r>
        <w:t xml:space="preserve"> made up to 0.05mg/mL in FBS-free media to the flask, before incubating it at 37°C for 3 hours. After the incubation, the cells were washed with PBS and trypsinised similarly to a regular cell splitting protocol. After 5 minutes, trypsin was deactivated with excess media and then removed by centrifuging for 5 minutes at 500g. The cell pellet was resuspended with 2mL of freezing media (45% FBS, 45% complete media, 10% DMSO), aliquoted, and kept at -80°C for further use.</w:t>
      </w:r>
    </w:p>
    <w:p w:rsidR="00592A67" w:rsidP="00592A67" w:rsidRDefault="00592A67" w14:paraId="694CE7C0" w14:textId="77777777"/>
    <w:p w:rsidR="00130023" w:rsidP="00130023" w:rsidRDefault="00130023" w14:paraId="37EBAF4B" w14:textId="2DA9360C">
      <w:pPr>
        <w:pStyle w:val="ListParagraph"/>
        <w:numPr>
          <w:ilvl w:val="1"/>
          <w:numId w:val="2"/>
        </w:numPr>
        <w:rPr/>
      </w:pPr>
      <w:r w:rsidR="00130023">
        <w:rPr/>
        <w:t>Monoclonal antibody production and harvesting</w:t>
      </w:r>
    </w:p>
    <w:p w:rsidR="009A0A02" w:rsidP="009A0A02" w:rsidRDefault="009A0A02" w14:paraId="45E63C5E" w14:textId="3A1A3355"/>
    <w:p w:rsidR="009A0A02" w:rsidP="4AD509D6" w:rsidRDefault="009A0A02" w14:paraId="65F5494A" w14:textId="53F6C74E">
      <w:pPr>
        <w:pStyle w:val="Normal"/>
        <w:rPr>
          <w:highlight w:val="yellow"/>
        </w:rPr>
      </w:pPr>
      <w:r w:rsidR="009A0A02">
        <w:rPr/>
        <w:t xml:space="preserve">Two </w:t>
      </w:r>
      <w:r w:rsidRPr="73FA9DDD" w:rsidR="26C748DE">
        <w:rPr>
          <w:highlight w:val="yellow"/>
        </w:rPr>
        <w:t>(</w:t>
      </w:r>
      <w:r w:rsidRPr="73FA9DDD" w:rsidR="3D025697">
        <w:rPr>
          <w:highlight w:val="yellow"/>
        </w:rPr>
        <w:t xml:space="preserve">maybe even </w:t>
      </w:r>
      <w:r w:rsidRPr="73FA9DDD" w:rsidR="26C748DE">
        <w:rPr>
          <w:highlight w:val="yellow"/>
        </w:rPr>
        <w:t>more</w:t>
      </w:r>
      <w:r w:rsidRPr="73FA9DDD" w:rsidR="26C748DE">
        <w:rPr>
          <w:highlight w:val="yellow"/>
        </w:rPr>
        <w:t>????)</w:t>
      </w:r>
      <w:r w:rsidR="26C748DE">
        <w:rPr/>
        <w:t xml:space="preserve"> </w:t>
      </w:r>
      <w:r w:rsidR="009A0A02">
        <w:rPr/>
        <w:t xml:space="preserve">hybridomas were available for murine AD-6 monoclonal antibody production, </w:t>
      </w:r>
      <w:r w:rsidRPr="73FA9DDD" w:rsidR="009A0A02">
        <w:rPr>
          <w:highlight w:val="yellow"/>
        </w:rPr>
        <w:t>12B2 and 14F</w:t>
      </w:r>
      <w:r w:rsidRPr="73FA9DDD" w:rsidR="7C38B781">
        <w:rPr>
          <w:highlight w:val="yellow"/>
        </w:rPr>
        <w:t>7</w:t>
      </w:r>
      <w:r w:rsidRPr="73FA9DDD" w:rsidR="009A0A02">
        <w:rPr>
          <w:highlight w:val="yellow"/>
        </w:rPr>
        <w:t>1</w:t>
      </w:r>
      <w:r w:rsidR="009A0A02">
        <w:rPr/>
        <w:t>, both produced by</w:t>
      </w:r>
      <w:r w:rsidR="54E3AC4D">
        <w:rPr/>
        <w:t xml:space="preserve"> colleagues from Dr Marco Thomas’ group</w:t>
      </w:r>
      <w:r w:rsidR="009A0A02">
        <w:rPr/>
        <w:t xml:space="preserve"> </w:t>
      </w:r>
      <w:r w:rsidRPr="73FA9DDD" w:rsidR="71ACBD7A">
        <w:rPr>
          <w:highlight w:val="yellow"/>
        </w:rPr>
        <w:t>(Marco’s uni)</w:t>
      </w:r>
      <w:r w:rsidR="71ACBD7A">
        <w:rPr/>
        <w:t xml:space="preserve"> </w:t>
      </w:r>
      <w:r w:rsidR="72152AB2">
        <w:rPr/>
        <w:t>with the methods described in detail i</w:t>
      </w:r>
      <w:r w:rsidR="72152AB2">
        <w:rPr/>
        <w:t xml:space="preserve">n </w:t>
      </w:r>
      <w:r w:rsidRPr="73FA9DDD" w:rsidR="009A0A02">
        <w:rPr>
          <w:highlight w:val="yellow"/>
        </w:rPr>
        <w:t xml:space="preserve">(ref </w:t>
      </w:r>
      <w:r w:rsidRPr="73FA9DDD" w:rsidR="009A0A02">
        <w:rPr>
          <w:highlight w:val="yellow"/>
        </w:rPr>
        <w:t xml:space="preserve">to </w:t>
      </w:r>
      <w:r w:rsidRPr="73FA9DDD" w:rsidR="009A0A02">
        <w:rPr>
          <w:highlight w:val="yellow"/>
        </w:rPr>
        <w:t>marco’s</w:t>
      </w:r>
      <w:r w:rsidRPr="73FA9DDD" w:rsidR="009A0A02">
        <w:rPr>
          <w:highlight w:val="yellow"/>
        </w:rPr>
        <w:t xml:space="preserve"> paper if its</w:t>
      </w:r>
      <w:r w:rsidRPr="73FA9DDD" w:rsidR="009A0A02">
        <w:rPr>
          <w:highlight w:val="yellow"/>
        </w:rPr>
        <w:t xml:space="preserve"> pu</w:t>
      </w:r>
      <w:r w:rsidRPr="73FA9DDD" w:rsidR="009A0A02">
        <w:rPr>
          <w:highlight w:val="yellow"/>
        </w:rPr>
        <w:t>blished</w:t>
      </w:r>
      <w:r w:rsidRPr="73FA9DDD" w:rsidR="009A0A02">
        <w:rPr>
          <w:highlight w:val="yellow"/>
        </w:rPr>
        <w:t>)</w:t>
      </w:r>
      <w:r w:rsidR="009A0A02">
        <w:rPr/>
        <w:t>.</w:t>
      </w:r>
      <w:r w:rsidR="009A0A02">
        <w:rPr/>
        <w:t xml:space="preserve"> The cells were transferred into RPMI supplemented with IgG-depleted FBS </w:t>
      </w:r>
      <w:r w:rsidRPr="73FA9DDD" w:rsidR="009A0A02">
        <w:rPr>
          <w:highlight w:val="yellow"/>
        </w:rPr>
        <w:t>(Capricorn manufact</w:t>
      </w:r>
      <w:r w:rsidRPr="73FA9DDD" w:rsidR="009A0A02">
        <w:rPr>
          <w:highlight w:val="yellow"/>
        </w:rPr>
        <w:t>urer)</w:t>
      </w:r>
      <w:r w:rsidR="009A0A02">
        <w:rPr/>
        <w:t xml:space="preserve"> and</w:t>
      </w:r>
      <w:r w:rsidR="009A0A02">
        <w:rPr/>
        <w:t xml:space="preserve"> </w:t>
      </w:r>
      <w:r w:rsidR="009A0A02">
        <w:rPr/>
        <w:t>monitored</w:t>
      </w:r>
      <w:r w:rsidR="009A0A02">
        <w:rPr/>
        <w:t xml:space="preserve"> for cell death for several days. Once more than 50% of cells became permissive to Trypan blue (</w:t>
      </w:r>
      <w:r w:rsidRPr="73FA9DDD" w:rsidR="009A0A02">
        <w:rPr>
          <w:highlight w:val="yellow"/>
        </w:rPr>
        <w:t>manufacturer)</w:t>
      </w:r>
      <w:r w:rsidR="009A0A02">
        <w:rPr/>
        <w:t xml:space="preserve"> all liquid in the flask was harvested. Cells and cell debris were removed by centrifuging at </w:t>
      </w:r>
      <w:r w:rsidR="1AC79B1E">
        <w:rPr/>
        <w:t>10</w:t>
      </w:r>
      <w:r w:rsidR="009A0A02">
        <w:rPr/>
        <w:t>00g for 5 minutes</w:t>
      </w:r>
      <w:r w:rsidR="58CB4803">
        <w:rPr/>
        <w:t xml:space="preserve">, followed by </w:t>
      </w:r>
      <w:r w:rsidR="59546B98">
        <w:rPr/>
        <w:t xml:space="preserve">sterilising via </w:t>
      </w:r>
      <w:r w:rsidR="58CB4803">
        <w:rPr/>
        <w:t xml:space="preserve">running </w:t>
      </w:r>
      <w:r w:rsidR="4BAFBDA3">
        <w:rPr/>
        <w:t>through</w:t>
      </w:r>
      <w:r w:rsidR="58CB4803">
        <w:rPr/>
        <w:t xml:space="preserve"> a 0.22</w:t>
      </w:r>
      <w:r w:rsidR="58CB4803">
        <w:rPr/>
        <w:t>mm filte</w:t>
      </w:r>
      <w:r w:rsidR="58CB4803">
        <w:rPr/>
        <w:t xml:space="preserve">r </w:t>
      </w:r>
      <w:r w:rsidRPr="73FA9DDD" w:rsidR="58CB4803">
        <w:rPr>
          <w:highlight w:val="yellow"/>
        </w:rPr>
        <w:t>(</w:t>
      </w:r>
      <w:r w:rsidRPr="73FA9DDD" w:rsidR="494C6800">
        <w:rPr>
          <w:highlight w:val="yellow"/>
        </w:rPr>
        <w:t xml:space="preserve"> filter</w:t>
      </w:r>
      <w:r w:rsidRPr="73FA9DDD" w:rsidR="494C6800">
        <w:rPr>
          <w:highlight w:val="yellow"/>
        </w:rPr>
        <w:t xml:space="preserve"> </w:t>
      </w:r>
      <w:r w:rsidRPr="73FA9DDD" w:rsidR="58CB4803">
        <w:rPr>
          <w:highlight w:val="yellow"/>
        </w:rPr>
        <w:t>manufacturer, vacuum</w:t>
      </w:r>
      <w:r w:rsidRPr="73FA9DDD" w:rsidR="323DF773">
        <w:rPr>
          <w:highlight w:val="yellow"/>
        </w:rPr>
        <w:t xml:space="preserve"> pump</w:t>
      </w:r>
      <w:r w:rsidRPr="73FA9DDD" w:rsidR="58CB4803">
        <w:rPr>
          <w:highlight w:val="yellow"/>
        </w:rPr>
        <w:t xml:space="preserve"> manufacturer).</w:t>
      </w:r>
      <w:r w:rsidR="009A0A02">
        <w:rPr/>
        <w:t xml:space="preserve"> </w:t>
      </w:r>
      <w:r w:rsidR="009A0A02">
        <w:rPr/>
        <w:t>Preliminary analysis to confirm presence of antibodies specific to HCMV AD-6 was done on un</w:t>
      </w:r>
      <w:r w:rsidR="2263CB83">
        <w:rPr/>
        <w:t>purifi</w:t>
      </w:r>
      <w:r w:rsidR="009A0A02">
        <w:rPr/>
        <w:t xml:space="preserve">ed supernatant. For </w:t>
      </w:r>
      <w:r w:rsidR="009A0A02">
        <w:rPr/>
        <w:t>all othe</w:t>
      </w:r>
      <w:r w:rsidR="009A0A02">
        <w:rPr/>
        <w:t xml:space="preserve">r </w:t>
      </w:r>
      <w:r w:rsidR="009A0A02">
        <w:rPr/>
        <w:t>analyses</w:t>
      </w:r>
      <w:r w:rsidR="009A0A02">
        <w:rPr/>
        <w:t xml:space="preserve"> the su</w:t>
      </w:r>
      <w:r w:rsidR="009A0A02">
        <w:rPr/>
        <w:t xml:space="preserve">pernatant </w:t>
      </w:r>
      <w:r w:rsidR="009A0A02">
        <w:rPr/>
        <w:t>containing</w:t>
      </w:r>
      <w:r w:rsidR="009A0A02">
        <w:rPr/>
        <w:t xml:space="preserve"> the monoclonal antibodies was stored at 4°C before antibody purification </w:t>
      </w:r>
      <w:r w:rsidR="009A0A02">
        <w:rPr/>
        <w:t xml:space="preserve">through </w:t>
      </w:r>
      <w:r w:rsidR="009A0A02">
        <w:rPr/>
        <w:t xml:space="preserve">a </w:t>
      </w:r>
      <w:r w:rsidRPr="73FA9DDD" w:rsidR="009A0A02">
        <w:rPr>
          <w:highlight w:val="yellow"/>
        </w:rPr>
        <w:t>proteinG</w:t>
      </w:r>
      <w:r w:rsidRPr="73FA9DDD" w:rsidR="009A0A02">
        <w:rPr>
          <w:highlight w:val="yellow"/>
        </w:rPr>
        <w:t xml:space="preserve"> column (manufacturer)</w:t>
      </w:r>
      <w:r w:rsidRPr="73FA9DDD" w:rsidR="7B3D4DF8">
        <w:rPr>
          <w:highlight w:val="yellow"/>
        </w:rPr>
        <w:t xml:space="preserve"> as described below.</w:t>
      </w:r>
    </w:p>
    <w:p w:rsidR="4AD509D6" w:rsidP="4AD509D6" w:rsidRDefault="4AD509D6" w14:paraId="3D5C39A1" w14:textId="70365939">
      <w:pPr>
        <w:pStyle w:val="Normal"/>
        <w:rPr>
          <w:highlight w:val="yellow"/>
        </w:rPr>
      </w:pPr>
    </w:p>
    <w:p w:rsidR="36DC89DA" w:rsidP="4AD509D6" w:rsidRDefault="36DC89DA" w14:paraId="7804E6BC" w14:textId="54D70132">
      <w:pPr>
        <w:pStyle w:val="Normal"/>
      </w:pPr>
      <w:r w:rsidR="0794FF72">
        <w:rPr/>
        <w:t>Prior to the purification of antibody harvest, the column</w:t>
      </w:r>
      <w:r w:rsidR="35D672E5">
        <w:rPr/>
        <w:t xml:space="preserve"> </w:t>
      </w:r>
      <w:r w:rsidRPr="23195D19" w:rsidR="35D672E5">
        <w:rPr>
          <w:highlight w:val="yellow"/>
        </w:rPr>
        <w:t>(manufacturer)</w:t>
      </w:r>
      <w:r w:rsidR="0794FF72">
        <w:rPr/>
        <w:t xml:space="preserve"> was set up </w:t>
      </w:r>
      <w:r w:rsidR="0C8B9946">
        <w:rPr/>
        <w:t>with</w:t>
      </w:r>
      <w:r w:rsidR="7B3D4DF8">
        <w:rPr/>
        <w:t xml:space="preserve"> </w:t>
      </w:r>
      <w:r w:rsidR="0F41CEE3">
        <w:rPr/>
        <w:t>500</w:t>
      </w:r>
      <w:r w:rsidR="39822153">
        <w:rPr/>
        <w:t xml:space="preserve">µL of homogenised </w:t>
      </w:r>
      <w:r w:rsidR="7B3D4DF8">
        <w:rPr/>
        <w:t xml:space="preserve">protein G beads </w:t>
      </w:r>
      <w:r w:rsidRPr="23195D19" w:rsidR="6F957561">
        <w:rPr>
          <w:highlight w:val="yellow"/>
        </w:rPr>
        <w:t>(manufacturer)</w:t>
      </w:r>
      <w:r w:rsidRPr="23195D19" w:rsidR="06C4D728">
        <w:rPr>
          <w:highlight w:val="yellow"/>
        </w:rPr>
        <w:t>.</w:t>
      </w:r>
      <w:r w:rsidR="06C4D728">
        <w:rPr/>
        <w:t xml:space="preserve"> </w:t>
      </w:r>
      <w:r w:rsidR="148B2751">
        <w:rPr/>
        <w:t xml:space="preserve">The column was </w:t>
      </w:r>
      <w:r w:rsidR="7BFF4E46">
        <w:rPr/>
        <w:t xml:space="preserve">then washed with sterile PBS </w:t>
      </w:r>
      <w:r w:rsidR="2106AFD2">
        <w:rPr/>
        <w:t xml:space="preserve">before introducing </w:t>
      </w:r>
      <w:r w:rsidR="45CD5961">
        <w:rPr/>
        <w:t xml:space="preserve">the previously </w:t>
      </w:r>
      <w:r w:rsidR="45CD5961">
        <w:rPr/>
        <w:t xml:space="preserve">harvested supernatant. </w:t>
      </w:r>
      <w:r w:rsidR="483A1221">
        <w:rPr/>
        <w:t>After adjusting t</w:t>
      </w:r>
      <w:r w:rsidR="676DE194">
        <w:rPr/>
        <w:t xml:space="preserve">he flow-through rate to be </w:t>
      </w:r>
      <w:r w:rsidR="3494F545">
        <w:rPr/>
        <w:t>slow</w:t>
      </w:r>
      <w:r w:rsidR="7E1B0527">
        <w:rPr/>
        <w:t xml:space="preserve"> enough</w:t>
      </w:r>
      <w:r w:rsidR="7202AE53">
        <w:rPr/>
        <w:t xml:space="preserve">, </w:t>
      </w:r>
      <w:r w:rsidR="6B70648C">
        <w:rPr/>
        <w:t xml:space="preserve">the column was left overnight </w:t>
      </w:r>
      <w:r w:rsidR="676DE194">
        <w:rPr/>
        <w:t>to</w:t>
      </w:r>
      <w:r w:rsidR="4C34E347">
        <w:rPr/>
        <w:t xml:space="preserve"> let the antibody bind to the beads. </w:t>
      </w:r>
      <w:r w:rsidR="1DA05767">
        <w:rPr/>
        <w:t>The following day the column was washed again with excess of sterile PBS before eluting the bound antibody with glycine buffer (pH 2.0)</w:t>
      </w:r>
      <w:r w:rsidR="22256506">
        <w:rPr/>
        <w:t xml:space="preserve"> into a prepared volume of Tris-Base </w:t>
      </w:r>
      <w:r w:rsidRPr="23195D19" w:rsidR="22256506">
        <w:rPr>
          <w:highlight w:val="yellow"/>
        </w:rPr>
        <w:t>(ask Liv who the manufacturer is)</w:t>
      </w:r>
      <w:r w:rsidR="36DC89DA">
        <w:rPr/>
        <w:t xml:space="preserve">. All steps </w:t>
      </w:r>
      <w:r w:rsidR="18B2A5CE">
        <w:rPr/>
        <w:t xml:space="preserve">up </w:t>
      </w:r>
      <w:r w:rsidR="36DC89DA">
        <w:rPr/>
        <w:t xml:space="preserve">to this point were done at 4°C. </w:t>
      </w:r>
    </w:p>
    <w:p w:rsidR="36DC89DA" w:rsidP="4AD509D6" w:rsidRDefault="36DC89DA" w14:paraId="0CFDCB9E" w14:textId="546B443B">
      <w:pPr>
        <w:pStyle w:val="Normal"/>
      </w:pPr>
    </w:p>
    <w:p w:rsidR="36DC89DA" w:rsidP="4AD509D6" w:rsidRDefault="36DC89DA" w14:paraId="40C3CD0E" w14:textId="7AE851BA">
      <w:pPr>
        <w:pStyle w:val="Normal"/>
      </w:pPr>
      <w:r w:rsidR="36DC89DA">
        <w:rPr/>
        <w:t xml:space="preserve">The mixture was then </w:t>
      </w:r>
      <w:r w:rsidR="1CC02A2A">
        <w:rPr/>
        <w:t>transferred into</w:t>
      </w:r>
      <w:r w:rsidR="36DC89DA">
        <w:rPr/>
        <w:t xml:space="preserve"> a 50KDa filter </w:t>
      </w:r>
      <w:r w:rsidRPr="73FA9DDD" w:rsidR="36DC89DA">
        <w:rPr>
          <w:highlight w:val="yellow"/>
        </w:rPr>
        <w:t>(</w:t>
      </w:r>
      <w:r w:rsidRPr="73FA9DDD" w:rsidR="1DD0DE32">
        <w:rPr>
          <w:highlight w:val="yellow"/>
        </w:rPr>
        <w:t>manufacturer</w:t>
      </w:r>
      <w:r w:rsidRPr="73FA9DDD" w:rsidR="36DC89DA">
        <w:rPr>
          <w:highlight w:val="yellow"/>
        </w:rPr>
        <w:t>)</w:t>
      </w:r>
      <w:r w:rsidRPr="73FA9DDD" w:rsidR="6B952F7B">
        <w:rPr>
          <w:highlight w:val="yellow"/>
        </w:rPr>
        <w:t xml:space="preserve">, </w:t>
      </w:r>
      <w:r w:rsidR="00764DA2">
        <w:rPr/>
        <w:t>centrifuged</w:t>
      </w:r>
      <w:r w:rsidR="5C5A72CD">
        <w:rPr/>
        <w:t xml:space="preserve"> </w:t>
      </w:r>
      <w:r w:rsidR="100866DA">
        <w:rPr/>
        <w:t xml:space="preserve">for </w:t>
      </w:r>
      <w:r w:rsidR="4307D2AC">
        <w:rPr/>
        <w:t>10 minutes at</w:t>
      </w:r>
      <w:r w:rsidR="00764DA2">
        <w:rPr/>
        <w:t xml:space="preserve"> 3200rpm </w:t>
      </w:r>
      <w:r w:rsidR="00764DA2">
        <w:rPr/>
        <w:t>(</w:t>
      </w:r>
      <w:r w:rsidRPr="73FA9DDD" w:rsidR="00764DA2">
        <w:rPr>
          <w:highlight w:val="yellow"/>
        </w:rPr>
        <w:t>look up</w:t>
      </w:r>
      <w:r w:rsidR="00764DA2">
        <w:rPr/>
        <w:t xml:space="preserve"> g</w:t>
      </w:r>
      <w:r w:rsidR="00764DA2">
        <w:rPr/>
        <w:t>)</w:t>
      </w:r>
      <w:r w:rsidR="4974B04F">
        <w:rPr/>
        <w:t xml:space="preserve"> and </w:t>
      </w:r>
      <w:r w:rsidR="7D9D0726">
        <w:rPr/>
        <w:t>washed</w:t>
      </w:r>
      <w:r w:rsidR="4837FED4">
        <w:rPr/>
        <w:t xml:space="preserve"> at least</w:t>
      </w:r>
      <w:r w:rsidR="7D9D0726">
        <w:rPr/>
        <w:t xml:space="preserve"> 3 times with sterile PBS until the ret</w:t>
      </w:r>
      <w:r w:rsidR="0D5E0C37">
        <w:rPr/>
        <w:t>en</w:t>
      </w:r>
      <w:r w:rsidR="7D9D0726">
        <w:rPr/>
        <w:t>tat</w:t>
      </w:r>
      <w:r w:rsidR="736FDDC1">
        <w:rPr/>
        <w:t>e vo</w:t>
      </w:r>
      <w:r w:rsidR="0FAE7F73">
        <w:rPr/>
        <w:t>lum</w:t>
      </w:r>
      <w:r w:rsidR="736FDDC1">
        <w:rPr/>
        <w:t>e</w:t>
      </w:r>
      <w:r w:rsidR="736FDDC1">
        <w:rPr/>
        <w:t xml:space="preserve"> was below 500µL</w:t>
      </w:r>
      <w:r w:rsidR="117B3AF1">
        <w:rPr/>
        <w:t xml:space="preserve">. </w:t>
      </w:r>
      <w:r w:rsidR="1A600CBF">
        <w:rPr/>
        <w:t xml:space="preserve">Retentate was </w:t>
      </w:r>
      <w:r w:rsidR="1FCC605D">
        <w:rPr/>
        <w:t>collected,</w:t>
      </w:r>
      <w:r w:rsidR="1A600CBF">
        <w:rPr/>
        <w:t xml:space="preserve"> and the concentration of the purified monoclonal antibody was estimated. </w:t>
      </w:r>
    </w:p>
    <w:p w:rsidR="009A0A02" w:rsidP="73FA9DDD" w:rsidRDefault="009A0A02" w14:paraId="1D1F674B" w14:textId="7540D0CF">
      <w:pPr>
        <w:pStyle w:val="Normal"/>
      </w:pPr>
    </w:p>
    <w:p w:rsidR="009A0A02" w:rsidP="73FA9DDD" w:rsidRDefault="009A0A02" w14:paraId="0AC8D77A" w14:textId="1DF1C925">
      <w:pPr>
        <w:pStyle w:val="Normal"/>
      </w:pPr>
      <w:r w:rsidR="74070459">
        <w:rPr/>
        <w:t xml:space="preserve">Each of the fractions was collected and had the concentration of IgG estimated. </w:t>
      </w:r>
    </w:p>
    <w:p w:rsidR="009A0A02" w:rsidP="73FA9DDD" w:rsidRDefault="009A0A02" w14:paraId="079EA1BC" w14:textId="57F86B9B">
      <w:pPr>
        <w:pStyle w:val="Normal"/>
      </w:pPr>
      <w:r w:rsidR="74070459">
        <w:rPr/>
        <w:t xml:space="preserve">Optimisation process involved upscaling the production process to multiple harvest flasks at a time, as well as </w:t>
      </w:r>
      <w:r w:rsidRPr="73FA9DDD" w:rsidR="74070459">
        <w:rPr>
          <w:highlight w:val="yellow"/>
        </w:rPr>
        <w:t>[changing the beads</w:t>
      </w:r>
      <w:r w:rsidRPr="73FA9DDD" w:rsidR="74070459">
        <w:rPr>
          <w:highlight w:val="yellow"/>
        </w:rPr>
        <w:t>? ]</w:t>
      </w:r>
      <w:r w:rsidR="74070459">
        <w:rPr/>
        <w:t xml:space="preserve"> as the original harvest would </w:t>
      </w:r>
      <w:r w:rsidR="74070459">
        <w:rPr/>
        <w:t>seeming</w:t>
      </w:r>
      <w:r w:rsidR="2059A36A">
        <w:rPr/>
        <w:t>ly</w:t>
      </w:r>
      <w:r w:rsidR="74070459">
        <w:rPr/>
        <w:t xml:space="preserve"> not</w:t>
      </w:r>
      <w:r w:rsidR="74070459">
        <w:rPr/>
        <w:t xml:space="preserve"> bind the Protein G beads</w:t>
      </w:r>
      <w:r w:rsidR="6CF46113">
        <w:rPr/>
        <w:t xml:space="preserve">. </w:t>
      </w:r>
    </w:p>
    <w:p w:rsidR="009A0A02" w:rsidP="73FA9DDD" w:rsidRDefault="009A0A02" w14:paraId="360CB04B" w14:textId="559C2A2F">
      <w:pPr>
        <w:pStyle w:val="Normal"/>
      </w:pPr>
    </w:p>
    <w:p w:rsidR="00130023" w:rsidP="00130023" w:rsidRDefault="009A0A02" w14:paraId="279E4035" w14:textId="1BEF6900">
      <w:pPr>
        <w:pStyle w:val="ListParagraph"/>
        <w:numPr>
          <w:ilvl w:val="1"/>
          <w:numId w:val="2"/>
        </w:numPr>
        <w:rPr/>
      </w:pPr>
      <w:r w:rsidR="009A0A02">
        <w:rPr/>
        <w:t>Polyclonal antibody production</w:t>
      </w:r>
    </w:p>
    <w:p w:rsidR="00592A67" w:rsidP="00592A67" w:rsidRDefault="00592A67" w14:paraId="5A9E1188" w14:textId="77777777"/>
    <w:p w:rsidR="009A0A02" w:rsidP="00592A67" w:rsidRDefault="00592A67" w14:paraId="7025A898" w14:textId="3EF558C4">
      <w:r>
        <w:t xml:space="preserve">Custom rabbit polyclonal antibody against HCMV AD-6 peptide was purchased from </w:t>
      </w:r>
      <w:proofErr w:type="spellStart"/>
      <w:r>
        <w:t>Genscript</w:t>
      </w:r>
      <w:proofErr w:type="spellEnd"/>
      <w:r>
        <w:t xml:space="preserve"> UK. The </w:t>
      </w:r>
      <w:r w:rsidR="00E0703C">
        <w:t>amino acid sequence of the peptide i</w:t>
      </w:r>
      <w:r>
        <w:t xml:space="preserve">mmunogen used for rabbit immunisation can be found in the </w:t>
      </w:r>
      <w:r w:rsidRPr="00592A67">
        <w:rPr>
          <w:highlight w:val="yellow"/>
        </w:rPr>
        <w:t>[Peptide table]</w:t>
      </w:r>
      <w:r>
        <w:t xml:space="preserve">. </w:t>
      </w:r>
    </w:p>
    <w:p w:rsidR="009A0A02" w:rsidP="009A0A02" w:rsidRDefault="009A0A02" w14:paraId="78E617EA" w14:textId="77777777"/>
    <w:p w:rsidR="009A0A02" w:rsidP="00130023" w:rsidRDefault="009A0A02" w14:paraId="4BD508A3" w14:textId="62A75949">
      <w:pPr>
        <w:pStyle w:val="ListParagraph"/>
        <w:numPr>
          <w:ilvl w:val="1"/>
          <w:numId w:val="2"/>
        </w:numPr>
        <w:rPr/>
      </w:pPr>
      <w:r w:rsidR="009A0A02">
        <w:rPr/>
        <w:t xml:space="preserve">Spread </w:t>
      </w:r>
      <w:r w:rsidR="009A0A02">
        <w:rPr/>
        <w:t>assays</w:t>
      </w:r>
    </w:p>
    <w:p w:rsidR="4AD509D6" w:rsidP="4AD509D6" w:rsidRDefault="4AD509D6" w14:paraId="1F7B7422" w14:textId="76AA7C44">
      <w:pPr>
        <w:pStyle w:val="Normal"/>
      </w:pPr>
    </w:p>
    <w:p w:rsidR="4AD509D6" w:rsidP="73FA9DDD" w:rsidRDefault="4AD509D6" w14:paraId="6C0EDDB3" w14:textId="7BFE55D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5DFB46B">
        <w:rPr/>
        <w:t>While the four of the analysed viruses each required slightly different experimental conditions to assess their cell-to-cell spread</w:t>
      </w:r>
      <w:r w:rsidR="1484999D">
        <w:rPr/>
        <w:t>, the core principle of spread assays stayed the same.</w:t>
      </w:r>
      <w:r w:rsidR="539C1B1A">
        <w:rPr/>
        <w:t xml:space="preserve"> </w:t>
      </w:r>
    </w:p>
    <w:p w:rsidR="4AD509D6" w:rsidP="73FA9DDD" w:rsidRDefault="4AD509D6" w14:paraId="102D7988" w14:textId="2DD87CE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4AD509D6" w:rsidP="73FA9DDD" w:rsidRDefault="4AD509D6" w14:paraId="5F23B834" w14:textId="017EDA2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1484999D">
        <w:rPr/>
        <w:t>First</w:t>
      </w:r>
      <w:r w:rsidR="78FAB24D">
        <w:rPr/>
        <w:t>,</w:t>
      </w:r>
      <w:r w:rsidR="1484999D">
        <w:rPr/>
        <w:t xml:space="preserve"> the monolayer of relevant and virus-appropriate cells </w:t>
      </w:r>
      <w:r w:rsidR="1484999D">
        <w:rPr/>
        <w:t>were</w:t>
      </w:r>
      <w:r w:rsidR="1484999D">
        <w:rPr/>
        <w:t xml:space="preserve"> infected </w:t>
      </w:r>
      <w:r w:rsidR="4CBE5D7C">
        <w:rPr/>
        <w:t xml:space="preserve">at low MOI (around 1%). After </w:t>
      </w:r>
      <w:r w:rsidR="4CBE5D7C">
        <w:rPr/>
        <w:t>a short period</w:t>
      </w:r>
      <w:r w:rsidR="4CBE5D7C">
        <w:rPr/>
        <w:t xml:space="preserve"> of time (</w:t>
      </w:r>
      <w:r w:rsidR="2229B481">
        <w:rPr/>
        <w:t>time A</w:t>
      </w:r>
      <w:r w:rsidR="6BB8175E">
        <w:rPr/>
        <w:t xml:space="preserve"> in t</w:t>
      </w:r>
      <w:r w:rsidRPr="73FA9DDD" w:rsidR="6BB8175E">
        <w:rPr>
          <w:highlight w:val="yellow"/>
        </w:rPr>
        <w:t>able X</w:t>
      </w:r>
      <w:r w:rsidR="2229B481">
        <w:rPr/>
        <w:t xml:space="preserve">) </w:t>
      </w:r>
      <w:r w:rsidR="09397621">
        <w:rPr/>
        <w:t>allowing</w:t>
      </w:r>
      <w:r w:rsidR="2229B481">
        <w:rPr/>
        <w:t xml:space="preserve"> </w:t>
      </w:r>
      <w:r w:rsidR="272EC16A">
        <w:rPr/>
        <w:t>the</w:t>
      </w:r>
      <w:r w:rsidR="2229B481">
        <w:rPr/>
        <w:t xml:space="preserve"> infection to be</w:t>
      </w:r>
      <w:r w:rsidR="2229B481">
        <w:rPr/>
        <w:t xml:space="preserve"> </w:t>
      </w:r>
      <w:r w:rsidR="2229B481">
        <w:rPr/>
        <w:t>establishe</w:t>
      </w:r>
      <w:r w:rsidR="2229B481">
        <w:rPr/>
        <w:t>d</w:t>
      </w:r>
      <w:r w:rsidR="2229B481">
        <w:rPr/>
        <w:t>, the virus was removed and swapped for a relevant dilution of AD-6</w:t>
      </w:r>
      <w:r w:rsidR="2229B481">
        <w:rPr/>
        <w:t xml:space="preserve"> </w:t>
      </w:r>
      <w:r w:rsidR="5DEB8DE8">
        <w:rPr/>
        <w:t>p</w:t>
      </w:r>
      <w:r w:rsidR="396AA032">
        <w:rPr/>
        <w:t xml:space="preserve">olyclonal antibody </w:t>
      </w:r>
      <w:r w:rsidR="4DC0BF94">
        <w:rPr/>
        <w:t xml:space="preserve">with or without added semi-viscous overlay. The infection was then left to spread over a longer </w:t>
      </w:r>
      <w:r w:rsidR="79B613BB">
        <w:rPr/>
        <w:t>period</w:t>
      </w:r>
      <w:r w:rsidR="4DC0BF94">
        <w:rPr/>
        <w:t xml:space="preserve"> (time B) </w:t>
      </w:r>
      <w:r w:rsidR="5B428B4F">
        <w:rPr/>
        <w:t xml:space="preserve">followed by fixing the plate using a standard protocol. </w:t>
      </w:r>
      <w:r w:rsidR="73C0AC44">
        <w:rPr/>
        <w:t xml:space="preserve">For HCMV spread assays or in other instances of long-lasting experiments (&gt; 5 days) the </w:t>
      </w:r>
      <w:r w:rsidR="55D3EAE0">
        <w:rPr/>
        <w:t xml:space="preserve">AD-6 </w:t>
      </w:r>
      <w:r w:rsidR="4A416131">
        <w:rPr/>
        <w:t xml:space="preserve">polyclonal antibody </w:t>
      </w:r>
      <w:r w:rsidR="73C0AC44">
        <w:rPr/>
        <w:t>and media would be re</w:t>
      </w:r>
      <w:r w:rsidR="63B1920A">
        <w:rPr/>
        <w:t>fre</w:t>
      </w:r>
      <w:r w:rsidR="73C0AC44">
        <w:rPr/>
        <w:t>shed on day 5</w:t>
      </w:r>
      <w:r w:rsidR="71F04927">
        <w:rPr/>
        <w:t xml:space="preserve"> by removing the old supernatant and adding an identical dilution of</w:t>
      </w:r>
      <w:r w:rsidR="64013DF1">
        <w:rPr/>
        <w:t xml:space="preserve"> the</w:t>
      </w:r>
      <w:r w:rsidR="71F04927">
        <w:rPr/>
        <w:t xml:space="preserve"> </w:t>
      </w:r>
      <w:r w:rsidR="54B0C773">
        <w:rPr/>
        <w:t>antibody.</w:t>
      </w:r>
    </w:p>
    <w:p w:rsidR="4AD509D6" w:rsidP="73FA9DDD" w:rsidRDefault="4AD509D6" w14:paraId="534EB2DB" w14:textId="107579D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</w:p>
    <w:p w:rsidR="4AD509D6" w:rsidP="73FA9DDD" w:rsidRDefault="4AD509D6" w14:paraId="2C0988DE" w14:textId="38A8A54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3FA9DDD" w:rsidR="23F666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For relevant </w:t>
      </w:r>
      <w:r w:rsidRPr="73FA9DDD" w:rsidR="23F6662C">
        <w:rPr>
          <w:rFonts w:ascii="Calibri" w:hAnsi="Calibri" w:eastAsia="Calibri" w:cs="Calibri"/>
          <w:noProof w:val="0"/>
          <w:sz w:val="24"/>
          <w:szCs w:val="24"/>
          <w:lang w:val="en-GB"/>
        </w:rPr>
        <w:t>viruses</w:t>
      </w:r>
      <w:r w:rsidRPr="73FA9DDD" w:rsidR="23F666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semi-viscous carboxymethyl cellulose (CMC) overlay was introduced to the assay </w:t>
      </w:r>
      <w:r w:rsidRPr="73FA9DDD" w:rsidR="23F6662C">
        <w:rPr>
          <w:rFonts w:ascii="Calibri" w:hAnsi="Calibri" w:eastAsia="Calibri" w:cs="Calibri"/>
          <w:noProof w:val="0"/>
          <w:sz w:val="24"/>
          <w:szCs w:val="24"/>
          <w:lang w:val="en-GB"/>
        </w:rPr>
        <w:t>in order to</w:t>
      </w:r>
      <w:r w:rsidRPr="73FA9DDD" w:rsidR="23F6662C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encourage the virus stay cell-associated and reduce the formation of </w:t>
      </w:r>
      <w:r w:rsidRPr="73FA9DDD" w:rsidR="23F666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en-GB"/>
        </w:rPr>
        <w:t>de novo</w:t>
      </w:r>
      <w:r w:rsidRPr="73FA9DDD" w:rsidR="23F6662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plaques.</w:t>
      </w:r>
      <w:r w:rsidRPr="73FA9DDD" w:rsidR="14BDE0F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 CMC stock was prepared by slowly adding 3g of high visc</w:t>
      </w:r>
      <w:r w:rsidRPr="73FA9DDD" w:rsidR="61E4F4A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osity CMC </w:t>
      </w:r>
      <w:r w:rsidRPr="73FA9DDD" w:rsidR="61E4F4A0">
        <w:rPr>
          <w:highlight w:val="yellow"/>
        </w:rPr>
        <w:t>(manufacturer)</w:t>
      </w:r>
      <w:r w:rsidR="61E4F4A0">
        <w:rPr/>
        <w:t xml:space="preserve"> and 3g </w:t>
      </w:r>
      <w:r w:rsidRPr="73FA9DDD" w:rsidR="61E4F4A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en-GB"/>
        </w:rPr>
        <w:t xml:space="preserve">of low viscosity CMC </w:t>
      </w:r>
      <w:r w:rsidRPr="73FA9DDD" w:rsidR="61E4F4A0">
        <w:rPr>
          <w:highlight w:val="yellow"/>
        </w:rPr>
        <w:t>(manufacturer)</w:t>
      </w:r>
      <w:r w:rsidR="61E4F4A0">
        <w:rPr/>
        <w:t xml:space="preserve"> to a </w:t>
      </w:r>
      <w:r w:rsidR="41376739">
        <w:rPr/>
        <w:t xml:space="preserve">beaker of 80mL ddH2O and 120mL PBS. </w:t>
      </w:r>
      <w:r w:rsidR="0C254711">
        <w:rPr/>
        <w:t xml:space="preserve">The mixture was shaken and warmed up </w:t>
      </w:r>
      <w:r w:rsidR="1D21B9A1">
        <w:rPr/>
        <w:t>continuously</w:t>
      </w:r>
      <w:r w:rsidR="0C254711">
        <w:rPr/>
        <w:t xml:space="preserve"> until homogenous. After autoclavin</w:t>
      </w:r>
      <w:r w:rsidR="71DE500D">
        <w:rPr/>
        <w:t xml:space="preserve">g, the mix would be aliquoted to 50mL portions. </w:t>
      </w:r>
      <w:r w:rsidR="08BD26E0">
        <w:rPr/>
        <w:t>When needed for the assay, 50mL aliquots would be made up with 325mL of complete media</w:t>
      </w:r>
      <w:r w:rsidR="34B27B07">
        <w:rPr/>
        <w:t xml:space="preserve"> and mixed well until homogenous. </w:t>
      </w:r>
    </w:p>
    <w:p w:rsidR="4AD509D6" w:rsidP="73FA9DDD" w:rsidRDefault="4AD509D6" w14:paraId="72B3B084" w14:textId="0953ECE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highlight w:val="yellow"/>
        </w:rPr>
      </w:pPr>
    </w:p>
    <w:p w:rsidR="4AD509D6" w:rsidP="73FA9DDD" w:rsidRDefault="4AD509D6" w14:paraId="13DDEA62" w14:textId="0648856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highlight w:val="yellow"/>
        </w:rPr>
      </w:pPr>
      <w:r w:rsidRPr="73FA9DDD" w:rsidR="1E56E0FA">
        <w:rPr>
          <w:highlight w:val="yellow"/>
        </w:rPr>
        <w:t xml:space="preserve">Table </w:t>
      </w:r>
      <w:r w:rsidRPr="73FA9DDD" w:rsidR="1E56E0FA">
        <w:rPr>
          <w:highlight w:val="yellow"/>
        </w:rPr>
        <w:t xml:space="preserve">X </w:t>
      </w:r>
      <w:r w:rsidRPr="73FA9DDD" w:rsidR="6D628B7D">
        <w:rPr>
          <w:highlight w:val="yellow"/>
        </w:rPr>
        <w:t>.</w:t>
      </w:r>
      <w:r w:rsidRPr="73FA9DDD" w:rsidR="6D628B7D">
        <w:rPr>
          <w:highlight w:val="yellow"/>
        </w:rPr>
        <w:t xml:space="preserve"> </w:t>
      </w:r>
      <w:r w:rsidR="66544DFF">
        <w:rPr/>
        <w:t xml:space="preserve">Protocol </w:t>
      </w:r>
      <w:r w:rsidR="0949DAA2">
        <w:rPr/>
        <w:t>specifications</w:t>
      </w:r>
      <w:r w:rsidR="66544DFF">
        <w:rPr/>
        <w:t xml:space="preserve"> </w:t>
      </w:r>
      <w:r w:rsidR="66544DFF">
        <w:rPr/>
        <w:t xml:space="preserve">for herpesvirus spread assays. </w:t>
      </w:r>
      <w:r w:rsidR="6D628B7D">
        <w:rPr/>
        <w:t xml:space="preserve">Exact values for both A and B were obtained through protocol optimisation and </w:t>
      </w:r>
      <w:r w:rsidR="6D628B7D">
        <w:rPr/>
        <w:t>repeat</w:t>
      </w:r>
      <w:r w:rsidR="6D628B7D">
        <w:rPr/>
        <w:t xml:space="preserve"> experiments with varied parameters.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20"/>
        <w:gridCol w:w="1215"/>
        <w:gridCol w:w="1035"/>
        <w:gridCol w:w="1050"/>
        <w:gridCol w:w="4695"/>
      </w:tblGrid>
      <w:tr w:rsidR="73FA9DDD" w:rsidTr="73FA9DDD" w14:paraId="1D13567B">
        <w:trPr>
          <w:trHeight w:val="300"/>
        </w:trPr>
        <w:tc>
          <w:tcPr>
            <w:tcW w:w="1020" w:type="dxa"/>
            <w:tcMar/>
          </w:tcPr>
          <w:p w:rsidR="59088654" w:rsidP="73FA9DDD" w:rsidRDefault="59088654" w14:paraId="2F73CDB8" w14:textId="7154503F">
            <w:pPr>
              <w:pStyle w:val="Normal"/>
            </w:pPr>
            <w:r w:rsidR="59088654">
              <w:rPr/>
              <w:t>Virus</w:t>
            </w:r>
          </w:p>
        </w:tc>
        <w:tc>
          <w:tcPr>
            <w:tcW w:w="1215" w:type="dxa"/>
            <w:tcMar/>
          </w:tcPr>
          <w:p w:rsidR="4D8020AF" w:rsidP="73FA9DDD" w:rsidRDefault="4D8020AF" w14:paraId="33E389C0" w14:textId="1E47C7ED">
            <w:pPr>
              <w:pStyle w:val="Normal"/>
            </w:pPr>
            <w:r w:rsidR="4D8020AF">
              <w:rPr/>
              <w:t>Cells</w:t>
            </w:r>
          </w:p>
        </w:tc>
        <w:tc>
          <w:tcPr>
            <w:tcW w:w="1035" w:type="dxa"/>
            <w:tcMar/>
          </w:tcPr>
          <w:p w:rsidR="73FA9DDD" w:rsidP="73FA9DDD" w:rsidRDefault="73FA9DDD" w14:paraId="665A7680" w14:textId="1BF1B6A6">
            <w:pPr>
              <w:pStyle w:val="Normal"/>
            </w:pPr>
            <w:r w:rsidR="73FA9DDD">
              <w:rPr/>
              <w:t>Time A</w:t>
            </w:r>
          </w:p>
        </w:tc>
        <w:tc>
          <w:tcPr>
            <w:tcW w:w="1050" w:type="dxa"/>
            <w:tcMar/>
          </w:tcPr>
          <w:p w:rsidR="73FA9DDD" w:rsidP="73FA9DDD" w:rsidRDefault="73FA9DDD" w14:paraId="1F5557E6" w14:textId="53304034">
            <w:pPr>
              <w:pStyle w:val="Normal"/>
            </w:pPr>
            <w:r w:rsidR="73FA9DDD">
              <w:rPr/>
              <w:t>Time B</w:t>
            </w:r>
          </w:p>
        </w:tc>
        <w:tc>
          <w:tcPr>
            <w:tcW w:w="4695" w:type="dxa"/>
            <w:tcMar/>
          </w:tcPr>
          <w:p w:rsidR="29CD6594" w:rsidP="73FA9DDD" w:rsidRDefault="29CD6594" w14:paraId="1035CE62" w14:textId="259AF025">
            <w:pPr>
              <w:pStyle w:val="Normal"/>
            </w:pPr>
            <w:r w:rsidR="29CD6594">
              <w:rPr/>
              <w:t>CMC overlay needed?</w:t>
            </w:r>
          </w:p>
        </w:tc>
      </w:tr>
      <w:tr w:rsidR="73FA9DDD" w:rsidTr="73FA9DDD" w14:paraId="1B88292E">
        <w:trPr>
          <w:trHeight w:val="300"/>
        </w:trPr>
        <w:tc>
          <w:tcPr>
            <w:tcW w:w="1020" w:type="dxa"/>
            <w:tcMar/>
          </w:tcPr>
          <w:p w:rsidR="0348D8C5" w:rsidP="73FA9DDD" w:rsidRDefault="0348D8C5" w14:paraId="63BE886F" w14:textId="7C130325">
            <w:pPr>
              <w:pStyle w:val="Normal"/>
            </w:pPr>
            <w:r w:rsidR="0348D8C5">
              <w:rPr/>
              <w:t>HCMV</w:t>
            </w:r>
          </w:p>
        </w:tc>
        <w:tc>
          <w:tcPr>
            <w:tcW w:w="1215" w:type="dxa"/>
            <w:tcMar/>
          </w:tcPr>
          <w:p w:rsidR="0348D8C5" w:rsidP="73FA9DDD" w:rsidRDefault="0348D8C5" w14:paraId="61444825" w14:textId="683058B1">
            <w:pPr>
              <w:pStyle w:val="Normal"/>
            </w:pPr>
            <w:r w:rsidR="0348D8C5">
              <w:rPr/>
              <w:t>HFF</w:t>
            </w:r>
          </w:p>
        </w:tc>
        <w:tc>
          <w:tcPr>
            <w:tcW w:w="1035" w:type="dxa"/>
            <w:tcMar/>
          </w:tcPr>
          <w:p w:rsidR="0348D8C5" w:rsidP="73FA9DDD" w:rsidRDefault="0348D8C5" w14:paraId="2FC2C70C" w14:textId="73CA9EF8">
            <w:pPr>
              <w:pStyle w:val="Normal"/>
            </w:pPr>
            <w:r w:rsidR="0348D8C5">
              <w:rPr/>
              <w:t>24h</w:t>
            </w:r>
          </w:p>
        </w:tc>
        <w:tc>
          <w:tcPr>
            <w:tcW w:w="1050" w:type="dxa"/>
            <w:tcMar/>
          </w:tcPr>
          <w:p w:rsidR="0348D8C5" w:rsidP="73FA9DDD" w:rsidRDefault="0348D8C5" w14:paraId="6D6C77DF" w14:textId="5D14747E">
            <w:pPr>
              <w:pStyle w:val="Normal"/>
            </w:pPr>
            <w:r w:rsidR="0348D8C5">
              <w:rPr/>
              <w:t>9 days</w:t>
            </w:r>
            <w:r w:rsidR="1B8099B3">
              <w:rPr/>
              <w:t xml:space="preserve"> </w:t>
            </w:r>
          </w:p>
        </w:tc>
        <w:tc>
          <w:tcPr>
            <w:tcW w:w="4695" w:type="dxa"/>
            <w:tcMar/>
          </w:tcPr>
          <w:p w:rsidR="0348D8C5" w:rsidP="73FA9DDD" w:rsidRDefault="0348D8C5" w14:paraId="371CEB76" w14:textId="5998FA07">
            <w:pPr>
              <w:pStyle w:val="Normal"/>
            </w:pPr>
            <w:r w:rsidR="0348D8C5">
              <w:rPr/>
              <w:t>No (cell-associated strain was used)</w:t>
            </w:r>
          </w:p>
        </w:tc>
      </w:tr>
      <w:tr w:rsidR="73FA9DDD" w:rsidTr="73FA9DDD" w14:paraId="22697E4A">
        <w:trPr>
          <w:trHeight w:val="300"/>
        </w:trPr>
        <w:tc>
          <w:tcPr>
            <w:tcW w:w="1020" w:type="dxa"/>
            <w:tcMar/>
          </w:tcPr>
          <w:p w:rsidR="0348D8C5" w:rsidP="73FA9DDD" w:rsidRDefault="0348D8C5" w14:paraId="01C38FB8" w14:textId="63E795F0">
            <w:pPr>
              <w:pStyle w:val="Normal"/>
            </w:pPr>
            <w:r w:rsidR="0348D8C5">
              <w:rPr/>
              <w:t>HSV-1</w:t>
            </w:r>
          </w:p>
        </w:tc>
        <w:tc>
          <w:tcPr>
            <w:tcW w:w="1215" w:type="dxa"/>
            <w:tcMar/>
          </w:tcPr>
          <w:p w:rsidR="0348D8C5" w:rsidP="73FA9DDD" w:rsidRDefault="0348D8C5" w14:paraId="16C4C941" w14:textId="5CA1016E">
            <w:pPr>
              <w:pStyle w:val="Normal"/>
            </w:pPr>
            <w:r w:rsidR="0348D8C5">
              <w:rPr/>
              <w:t>ARPE-19</w:t>
            </w:r>
          </w:p>
        </w:tc>
        <w:tc>
          <w:tcPr>
            <w:tcW w:w="1035" w:type="dxa"/>
            <w:tcMar/>
          </w:tcPr>
          <w:p w:rsidR="0348D8C5" w:rsidP="73FA9DDD" w:rsidRDefault="0348D8C5" w14:paraId="24A20341" w14:textId="7EDEF6DF">
            <w:pPr>
              <w:pStyle w:val="Normal"/>
            </w:pPr>
            <w:r w:rsidR="0348D8C5">
              <w:rPr/>
              <w:t>6h</w:t>
            </w:r>
          </w:p>
        </w:tc>
        <w:tc>
          <w:tcPr>
            <w:tcW w:w="1050" w:type="dxa"/>
            <w:tcMar/>
          </w:tcPr>
          <w:p w:rsidR="703D57C2" w:rsidP="73FA9DDD" w:rsidRDefault="703D57C2" w14:paraId="71D160CD" w14:textId="40070B2F">
            <w:pPr>
              <w:pStyle w:val="Normal"/>
            </w:pPr>
            <w:r w:rsidR="703D57C2">
              <w:rPr/>
              <w:t>2 days</w:t>
            </w:r>
          </w:p>
        </w:tc>
        <w:tc>
          <w:tcPr>
            <w:tcW w:w="4695" w:type="dxa"/>
            <w:tcMar/>
          </w:tcPr>
          <w:p w:rsidR="0348D8C5" w:rsidP="73FA9DDD" w:rsidRDefault="0348D8C5" w14:paraId="7AFF5AD0" w14:textId="6A74EB42">
            <w:pPr>
              <w:pStyle w:val="Normal"/>
            </w:pPr>
            <w:r w:rsidR="0348D8C5">
              <w:rPr/>
              <w:t>Yes</w:t>
            </w:r>
          </w:p>
        </w:tc>
      </w:tr>
      <w:tr w:rsidR="73FA9DDD" w:rsidTr="73FA9DDD" w14:paraId="7D7B1089">
        <w:trPr>
          <w:trHeight w:val="300"/>
        </w:trPr>
        <w:tc>
          <w:tcPr>
            <w:tcW w:w="1020" w:type="dxa"/>
            <w:tcMar/>
          </w:tcPr>
          <w:p w:rsidR="0348D8C5" w:rsidP="73FA9DDD" w:rsidRDefault="0348D8C5" w14:paraId="55E431A1" w14:textId="52D3F857">
            <w:pPr>
              <w:pStyle w:val="Normal"/>
            </w:pPr>
            <w:r w:rsidR="0348D8C5">
              <w:rPr/>
              <w:t>HVS</w:t>
            </w:r>
          </w:p>
        </w:tc>
        <w:tc>
          <w:tcPr>
            <w:tcW w:w="1215" w:type="dxa"/>
            <w:tcMar/>
          </w:tcPr>
          <w:p w:rsidR="0348D8C5" w:rsidP="73FA9DDD" w:rsidRDefault="0348D8C5" w14:paraId="20CF2820" w14:textId="2F49B1EA">
            <w:pPr>
              <w:pStyle w:val="Normal"/>
            </w:pPr>
            <w:r w:rsidR="0348D8C5">
              <w:rPr/>
              <w:t>OMK</w:t>
            </w:r>
          </w:p>
        </w:tc>
        <w:tc>
          <w:tcPr>
            <w:tcW w:w="1035" w:type="dxa"/>
            <w:tcMar/>
          </w:tcPr>
          <w:p w:rsidR="0348D8C5" w:rsidP="73FA9DDD" w:rsidRDefault="0348D8C5" w14:paraId="6F9F3857" w14:textId="7526890F">
            <w:pPr>
              <w:pStyle w:val="Normal"/>
            </w:pPr>
            <w:r w:rsidR="0348D8C5">
              <w:rPr/>
              <w:t>1h</w:t>
            </w:r>
          </w:p>
        </w:tc>
        <w:tc>
          <w:tcPr>
            <w:tcW w:w="1050" w:type="dxa"/>
            <w:tcMar/>
          </w:tcPr>
          <w:p w:rsidR="0348D8C5" w:rsidP="73FA9DDD" w:rsidRDefault="0348D8C5" w14:paraId="1C4514D3" w14:textId="6C7BE4D9">
            <w:pPr>
              <w:pStyle w:val="Normal"/>
            </w:pPr>
            <w:r w:rsidR="0348D8C5">
              <w:rPr/>
              <w:t>5 days</w:t>
            </w:r>
          </w:p>
        </w:tc>
        <w:tc>
          <w:tcPr>
            <w:tcW w:w="4695" w:type="dxa"/>
            <w:tcMar/>
          </w:tcPr>
          <w:p w:rsidR="0348D8C5" w:rsidP="73FA9DDD" w:rsidRDefault="0348D8C5" w14:paraId="5B3F80CF" w14:textId="77644D3B">
            <w:pPr>
              <w:pStyle w:val="Normal"/>
            </w:pPr>
            <w:r w:rsidR="0348D8C5">
              <w:rPr/>
              <w:t>Yes</w:t>
            </w:r>
          </w:p>
        </w:tc>
      </w:tr>
      <w:tr w:rsidR="73FA9DDD" w:rsidTr="73FA9DDD" w14:paraId="09B06FAE">
        <w:trPr>
          <w:trHeight w:val="300"/>
        </w:trPr>
        <w:tc>
          <w:tcPr>
            <w:tcW w:w="1020" w:type="dxa"/>
            <w:tcMar/>
          </w:tcPr>
          <w:p w:rsidR="0348D8C5" w:rsidP="73FA9DDD" w:rsidRDefault="0348D8C5" w14:paraId="0C3BBF97" w14:textId="5C409881">
            <w:pPr>
              <w:pStyle w:val="Normal"/>
            </w:pPr>
            <w:r w:rsidR="0348D8C5">
              <w:rPr/>
              <w:t>VZV</w:t>
            </w:r>
          </w:p>
        </w:tc>
        <w:tc>
          <w:tcPr>
            <w:tcW w:w="1215" w:type="dxa"/>
            <w:tcMar/>
          </w:tcPr>
          <w:p w:rsidR="0348D8C5" w:rsidP="73FA9DDD" w:rsidRDefault="0348D8C5" w14:paraId="6FFF7F72" w14:textId="39D85E78">
            <w:pPr>
              <w:pStyle w:val="Normal"/>
            </w:pPr>
            <w:r w:rsidR="0348D8C5">
              <w:rPr/>
              <w:t>ARPE-19</w:t>
            </w:r>
          </w:p>
        </w:tc>
        <w:tc>
          <w:tcPr>
            <w:tcW w:w="1035" w:type="dxa"/>
            <w:tcMar/>
          </w:tcPr>
          <w:p w:rsidR="048BCAE0" w:rsidP="73FA9DDD" w:rsidRDefault="048BCAE0" w14:paraId="17FAD512" w14:textId="1A52AB6F">
            <w:pPr>
              <w:pStyle w:val="Normal"/>
            </w:pPr>
            <w:r w:rsidR="048BCAE0">
              <w:rPr/>
              <w:t>4</w:t>
            </w:r>
            <w:r w:rsidR="0348D8C5">
              <w:rPr/>
              <w:t>h</w:t>
            </w:r>
          </w:p>
        </w:tc>
        <w:tc>
          <w:tcPr>
            <w:tcW w:w="1050" w:type="dxa"/>
            <w:tcMar/>
          </w:tcPr>
          <w:p w:rsidR="7BEE08E4" w:rsidP="73FA9DDD" w:rsidRDefault="7BEE08E4" w14:paraId="010DBAC6" w14:textId="7B7942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BEE08E4">
              <w:rPr/>
              <w:t xml:space="preserve">3 days </w:t>
            </w:r>
          </w:p>
        </w:tc>
        <w:tc>
          <w:tcPr>
            <w:tcW w:w="4695" w:type="dxa"/>
            <w:tcMar/>
          </w:tcPr>
          <w:p w:rsidR="0348D8C5" w:rsidP="73FA9DDD" w:rsidRDefault="0348D8C5" w14:paraId="36F0F6B0" w14:textId="5E159067">
            <w:pPr>
              <w:pStyle w:val="Normal"/>
            </w:pPr>
            <w:r w:rsidR="0348D8C5">
              <w:rPr/>
              <w:t>No (VZV is naturally highly cell-associated)</w:t>
            </w:r>
          </w:p>
        </w:tc>
      </w:tr>
    </w:tbl>
    <w:p w:rsidR="4AD509D6" w:rsidP="4AD509D6" w:rsidRDefault="4AD509D6" w14:paraId="394AFBD8" w14:textId="19ECA01B">
      <w:pPr>
        <w:pStyle w:val="Normal"/>
      </w:pPr>
    </w:p>
    <w:p w:rsidR="4AD509D6" w:rsidP="73FA9DDD" w:rsidRDefault="4AD509D6" w14:paraId="0CC700D4" w14:textId="3E198CD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highlight w:val="yellow"/>
        </w:rPr>
      </w:pPr>
      <w:r w:rsidRPr="73FA9DDD" w:rsidR="13070AFB">
        <w:rPr>
          <w:highlight w:val="yellow"/>
        </w:rPr>
        <w:t>[</w:t>
      </w:r>
      <w:r w:rsidRPr="73FA9DDD" w:rsidR="13070AFB">
        <w:rPr>
          <w:highlight w:val="yellow"/>
        </w:rPr>
        <w:t>biorender</w:t>
      </w:r>
      <w:r w:rsidRPr="73FA9DDD" w:rsidR="13070AFB">
        <w:rPr>
          <w:highlight w:val="yellow"/>
        </w:rPr>
        <w:t xml:space="preserve"> of generic protocol showing where A and B are</w:t>
      </w:r>
      <w:r w:rsidRPr="73FA9DDD" w:rsidR="13070AFB">
        <w:rPr>
          <w:highlight w:val="yellow"/>
        </w:rPr>
        <w:t>? ]</w:t>
      </w:r>
    </w:p>
    <w:p w:rsidR="4AD509D6" w:rsidP="73FA9DDD" w:rsidRDefault="4AD509D6" w14:paraId="185846B9" w14:textId="6BA1739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73FA9DDD" w:rsidR="13070AFB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</w:p>
    <w:p w:rsidR="4AD509D6" w:rsidP="4AD509D6" w:rsidRDefault="4AD509D6" w14:paraId="402B0ED4" w14:textId="32E642A3">
      <w:pPr>
        <w:pStyle w:val="Normal"/>
      </w:pPr>
    </w:p>
    <w:p w:rsidR="00592A67" w:rsidP="00592A67" w:rsidRDefault="00130023" w14:paraId="4F48F530" w14:textId="2EACA754">
      <w:pPr>
        <w:pStyle w:val="ListParagraph"/>
        <w:numPr>
          <w:ilvl w:val="1"/>
          <w:numId w:val="2"/>
        </w:numPr>
        <w:rPr/>
      </w:pPr>
      <w:r w:rsidR="00130023">
        <w:rPr/>
        <w:t>Neutralisation assays</w:t>
      </w:r>
    </w:p>
    <w:p w:rsidR="4AD509D6" w:rsidP="4AD509D6" w:rsidRDefault="4AD509D6" w14:paraId="1C8C153C" w14:textId="52E19306">
      <w:pPr>
        <w:pStyle w:val="Normal"/>
      </w:pPr>
    </w:p>
    <w:p w:rsidR="00592A67" w:rsidP="73FA9DDD" w:rsidRDefault="00592A67" w14:paraId="7F435C68" w14:textId="304E392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AE21417">
        <w:rPr/>
        <w:t xml:space="preserve">For HCMV and HSV-1 neutralisation assays I followed the protocol described in [Generic Neutralisation Methods]. </w:t>
      </w:r>
      <w:r w:rsidR="00986FD8">
        <w:rPr/>
        <w:t xml:space="preserve">The AD-6 </w:t>
      </w:r>
      <w:r w:rsidR="754E4A64">
        <w:rPr/>
        <w:t xml:space="preserve">polyclonal antibody </w:t>
      </w:r>
      <w:r w:rsidR="00986FD8">
        <w:rPr/>
        <w:t>a</w:t>
      </w:r>
      <w:r w:rsidR="00986FD8">
        <w:rPr/>
        <w:t xml:space="preserve">s well as several </w:t>
      </w:r>
      <w:r w:rsidR="3F834510">
        <w:rPr/>
        <w:t>monoclonal antibodies</w:t>
      </w:r>
      <w:r w:rsidR="77D9875D">
        <w:rPr/>
        <w:t xml:space="preserve"> were tested on their ability to block viral entry. </w:t>
      </w:r>
    </w:p>
    <w:p w:rsidR="00592A67" w:rsidP="00592A67" w:rsidRDefault="00592A67" w14:paraId="15E702EA" w14:textId="53EE6506"/>
    <w:p w:rsidR="00592A67" w:rsidP="73FA9DDD" w:rsidRDefault="00592A67" w14:paraId="7663F22B" w14:textId="2DCF639C">
      <w:pPr>
        <w:pStyle w:val="Normal"/>
      </w:pPr>
      <w:r w:rsidR="77D9875D">
        <w:rPr/>
        <w:t>Additionally, HCMV AD-6 p</w:t>
      </w:r>
      <w:r w:rsidR="78F4D1F2">
        <w:rPr/>
        <w:t>eptide</w:t>
      </w:r>
      <w:r w:rsidR="512EFDD7">
        <w:rPr/>
        <w:t xml:space="preserve"> and HSV-1 AD-6 analogue peptide</w:t>
      </w:r>
      <w:r w:rsidR="444D63D8">
        <w:rPr/>
        <w:t xml:space="preserve"> </w:t>
      </w:r>
      <w:r w:rsidR="383D61C4">
        <w:rPr/>
        <w:t xml:space="preserve">were used as the neutralising agent for both HCMV and HSV-1 assays </w:t>
      </w:r>
      <w:r w:rsidR="383D61C4">
        <w:rPr/>
        <w:t xml:space="preserve">in order </w:t>
      </w:r>
      <w:r w:rsidR="44DFB9E1">
        <w:rPr/>
        <w:t>to</w:t>
      </w:r>
      <w:r w:rsidR="44DFB9E1">
        <w:rPr/>
        <w:t xml:space="preserve"> assess the role of AD-6 in viral entry</w:t>
      </w:r>
      <w:r w:rsidR="1842E260">
        <w:rPr/>
        <w:t xml:space="preserve">. </w:t>
      </w:r>
    </w:p>
    <w:p w:rsidR="00592A67" w:rsidP="73FA9DDD" w:rsidRDefault="00592A67" w14:paraId="36E39484" w14:textId="6045D8F7">
      <w:pPr>
        <w:pStyle w:val="Normal"/>
      </w:pPr>
    </w:p>
    <w:p w:rsidR="00592A67" w:rsidP="73FA9DDD" w:rsidRDefault="00592A67" w14:paraId="3B9B0527" w14:textId="1116F439">
      <w:pPr>
        <w:pStyle w:val="Normal"/>
      </w:pPr>
      <w:r w:rsidR="014316EF">
        <w:rPr/>
        <w:t xml:space="preserve">2.6 </w:t>
      </w:r>
      <w:r w:rsidR="07A9AD53">
        <w:rPr/>
        <w:t>Quantification and validation</w:t>
      </w:r>
    </w:p>
    <w:p w:rsidR="00592A67" w:rsidP="73FA9DDD" w:rsidRDefault="00592A67" w14:paraId="1420D08C" w14:textId="2BAEE206">
      <w:pPr>
        <w:pStyle w:val="Normal"/>
      </w:pPr>
    </w:p>
    <w:p w:rsidR="00592A67" w:rsidP="73FA9DDD" w:rsidRDefault="00592A67" w14:paraId="04BB8C77" w14:textId="4852E090">
      <w:pPr>
        <w:pStyle w:val="Normal"/>
      </w:pPr>
      <w:r w:rsidR="07A9AD53">
        <w:rPr/>
        <w:t xml:space="preserve">For all cellular </w:t>
      </w:r>
      <w:r w:rsidR="07A9AD53">
        <w:rPr/>
        <w:t>assays</w:t>
      </w:r>
      <w:r w:rsidR="07A9AD53">
        <w:rPr/>
        <w:t xml:space="preserve"> the level of virus-associated fluorescence</w:t>
      </w:r>
      <w:r w:rsidR="7C53AD78">
        <w:rPr/>
        <w:t xml:space="preserve"> (with </w:t>
      </w:r>
      <w:r w:rsidR="7C53AD78">
        <w:rPr/>
        <w:t>immun</w:t>
      </w:r>
      <w:r w:rsidR="0D4A7F6C">
        <w:rPr/>
        <w:t>o</w:t>
      </w:r>
      <w:r w:rsidR="7C53AD78">
        <w:rPr/>
        <w:t>staining</w:t>
      </w:r>
      <w:r w:rsidR="7C53AD78">
        <w:rPr/>
        <w:t xml:space="preserve"> where applicable)</w:t>
      </w:r>
      <w:r w:rsidR="07A9AD53">
        <w:rPr/>
        <w:t xml:space="preserve"> was measured as the primary quantitative result. </w:t>
      </w:r>
      <w:r w:rsidR="1F3A6EB9">
        <w:rPr/>
        <w:t>For some assays, t</w:t>
      </w:r>
      <w:r w:rsidR="175033AE">
        <w:rPr/>
        <w:t>he plate was processed further by running a validati</w:t>
      </w:r>
      <w:r w:rsidR="708EE4F4">
        <w:rPr/>
        <w:t xml:space="preserve">on </w:t>
      </w:r>
      <w:r w:rsidR="175033AE">
        <w:rPr/>
        <w:t>q-RT PCR with relevant primers on extracted DNA</w:t>
      </w:r>
      <w:r w:rsidR="421CBE39">
        <w:rPr/>
        <w:t>.</w:t>
      </w:r>
    </w:p>
    <w:p w:rsidR="00592A67" w:rsidP="73FA9DDD" w:rsidRDefault="00592A67" w14:paraId="23B30E94" w14:textId="27CF617D">
      <w:pPr>
        <w:pStyle w:val="Normal"/>
      </w:pPr>
    </w:p>
    <w:p w:rsidR="014316EF" w:rsidP="73FA9DDD" w:rsidRDefault="014316EF" w14:paraId="29633A06" w14:textId="07742829">
      <w:pPr>
        <w:pStyle w:val="Normal"/>
        <w:ind w:left="0"/>
      </w:pPr>
      <w:r w:rsidR="014316EF">
        <w:rPr/>
        <w:t xml:space="preserve">2.7 </w:t>
      </w:r>
      <w:r w:rsidR="00130023">
        <w:rPr/>
        <w:t xml:space="preserve">ELISA (include </w:t>
      </w:r>
      <w:r w:rsidR="00130023">
        <w:rPr/>
        <w:t>pab</w:t>
      </w:r>
      <w:r w:rsidR="00130023">
        <w:rPr/>
        <w:t xml:space="preserve"> and </w:t>
      </w:r>
      <w:r w:rsidR="00130023">
        <w:rPr/>
        <w:t>mab</w:t>
      </w:r>
      <w:r w:rsidR="00130023">
        <w:rPr/>
        <w:t xml:space="preserve"> and different proteins?)</w:t>
      </w:r>
    </w:p>
    <w:p w:rsidR="00E0703C" w:rsidP="00E0703C" w:rsidRDefault="00E0703C" w14:paraId="117747BA" w14:textId="77777777">
      <w:pPr>
        <w:pStyle w:val="ListParagraph"/>
      </w:pPr>
    </w:p>
    <w:p w:rsidR="00E0703C" w:rsidRDefault="00E0703C" w14:paraId="1D0AACEF" w14:textId="60075829">
      <w:r w:rsidR="00E0703C">
        <w:rPr/>
        <w:t xml:space="preserve">The protocol described in </w:t>
      </w:r>
      <w:r w:rsidRPr="4AD509D6" w:rsidR="00E0703C">
        <w:rPr>
          <w:highlight w:val="yellow"/>
        </w:rPr>
        <w:t>[Generic Methods ELISA]</w:t>
      </w:r>
      <w:r w:rsidR="00E0703C">
        <w:rPr/>
        <w:t xml:space="preserve"> was followed with the parameters specified below.</w:t>
      </w:r>
    </w:p>
    <w:p w:rsidR="00E0703C" w:rsidP="00E0703C" w:rsidRDefault="00E0703C" w14:paraId="382D1AE4" w14:textId="77777777"/>
    <w:p w:rsidR="00E0703C" w:rsidP="73FA9DDD" w:rsidRDefault="00E0703C" w14:paraId="2BE6C680" w14:textId="01CD4C72">
      <w:pPr>
        <w:pStyle w:val="Normal"/>
        <w:ind w:left="0" w:firstLine="720"/>
      </w:pPr>
      <w:r w:rsidR="1FF8C1AD">
        <w:rPr/>
        <w:t xml:space="preserve">2.7.1 </w:t>
      </w:r>
      <w:r w:rsidR="00E0703C">
        <w:rPr/>
        <w:t xml:space="preserve">Polyclonal AD-6 antibody </w:t>
      </w:r>
    </w:p>
    <w:p w:rsidR="00E0703C" w:rsidP="00E0703C" w:rsidRDefault="00E0703C" w14:paraId="0C4484A3" w14:textId="77777777"/>
    <w:p w:rsidR="00592A67" w:rsidP="73FA9DDD" w:rsidRDefault="00E0703C" w14:paraId="3C8C84C2" w14:textId="1B96DEB7">
      <w:pPr>
        <w:pStyle w:val="Normal"/>
      </w:pPr>
      <w:r w:rsidR="00E0703C">
        <w:rPr/>
        <w:t>The plate was coated with HCMV AD-6 peptide</w:t>
      </w:r>
      <w:r w:rsidR="709A5609">
        <w:rPr/>
        <w:t xml:space="preserve"> </w:t>
      </w:r>
      <w:r w:rsidRPr="73FA9DDD" w:rsidR="709A5609">
        <w:rPr>
          <w:highlight w:val="yellow"/>
        </w:rPr>
        <w:t>(ref to peptide table)</w:t>
      </w:r>
      <w:r w:rsidR="00E0703C">
        <w:rPr/>
        <w:t>, AD-6 analogue peptides from HHV</w:t>
      </w:r>
      <w:r w:rsidR="503B81CB">
        <w:rPr/>
        <w:t xml:space="preserve"> </w:t>
      </w:r>
      <w:r w:rsidRPr="73FA9DDD" w:rsidR="503B81CB">
        <w:rPr>
          <w:highlight w:val="yellow"/>
        </w:rPr>
        <w:t>(ref to peptide table)</w:t>
      </w:r>
      <w:r w:rsidR="00E0703C">
        <w:rPr/>
        <w:t>, and AD-6 analogue peptides from animal CMV</w:t>
      </w:r>
      <w:r w:rsidR="087BA6AF">
        <w:rPr/>
        <w:t xml:space="preserve"> </w:t>
      </w:r>
      <w:r w:rsidRPr="73FA9DDD" w:rsidR="087BA6AF">
        <w:rPr>
          <w:highlight w:val="yellow"/>
        </w:rPr>
        <w:t>(ref to peptide table)</w:t>
      </w:r>
      <w:r w:rsidR="00E0703C">
        <w:rPr/>
        <w:t xml:space="preserve">, made up to 1µg/mL in coating buffer. AD-6 polyclonal antibody was used as a primary antibody, and an </w:t>
      </w:r>
      <w:r w:rsidRPr="73FA9DDD" w:rsidR="00E0703C">
        <w:rPr>
          <w:highlight w:val="yellow"/>
        </w:rPr>
        <w:t>anti-rabbit HRP as a secondary antibody (manufacturer).</w:t>
      </w:r>
    </w:p>
    <w:p w:rsidR="00E0703C" w:rsidP="00E0703C" w:rsidRDefault="00E0703C" w14:paraId="47E32E18" w14:textId="77777777"/>
    <w:p w:rsidR="009A0A02" w:rsidP="73FA9DDD" w:rsidRDefault="009A0A02" w14:paraId="64061E67" w14:textId="506F7A8A">
      <w:pPr>
        <w:pStyle w:val="Normal"/>
        <w:ind w:left="0" w:firstLine="720"/>
      </w:pPr>
      <w:r w:rsidR="6575D75F">
        <w:rPr/>
        <w:t xml:space="preserve">2.7.2 </w:t>
      </w:r>
      <w:r w:rsidR="78FD22CD">
        <w:rPr/>
        <w:t>Monoclonal AD-6 antibodies</w:t>
      </w:r>
    </w:p>
    <w:p w:rsidR="73FA9DDD" w:rsidP="73FA9DDD" w:rsidRDefault="73FA9DDD" w14:paraId="7AC35186" w14:textId="3CDC3916">
      <w:pPr>
        <w:pStyle w:val="Normal"/>
        <w:ind w:left="0"/>
      </w:pPr>
    </w:p>
    <w:p w:rsidR="00130023" w:rsidP="73FA9DDD" w:rsidRDefault="00130023" w14:paraId="4DE13F55" w14:textId="5D17F010">
      <w:pPr/>
      <w:r w:rsidR="00E0703C">
        <w:rPr/>
        <w:t xml:space="preserve">While the plate was coated in identical manner as in </w:t>
      </w:r>
      <w:r w:rsidRPr="73FA9DDD" w:rsidR="00E0703C">
        <w:rPr>
          <w:highlight w:val="yellow"/>
        </w:rPr>
        <w:t>[2.6.1]</w:t>
      </w:r>
      <w:r w:rsidR="00E0703C">
        <w:rPr/>
        <w:t xml:space="preserve">, </w:t>
      </w:r>
      <w:r w:rsidR="50C4FB78">
        <w:rPr/>
        <w:t>the respective</w:t>
      </w:r>
      <w:r w:rsidR="00E0703C">
        <w:rPr/>
        <w:t xml:space="preserve"> murine </w:t>
      </w:r>
      <w:r w:rsidR="00E0703C">
        <w:rPr/>
        <w:t xml:space="preserve">AD-6 </w:t>
      </w:r>
      <w:r w:rsidR="738A1867">
        <w:rPr/>
        <w:t>monoclonal</w:t>
      </w:r>
      <w:r w:rsidR="00E0703C">
        <w:rPr/>
        <w:t xml:space="preserve"> antibody </w:t>
      </w:r>
      <w:r w:rsidR="00E0703C">
        <w:rPr/>
        <w:t xml:space="preserve">produced from B-cell hybridoma cultures </w:t>
      </w:r>
      <w:r w:rsidR="00E0703C">
        <w:rPr/>
        <w:t>was used as a primary antibody</w:t>
      </w:r>
      <w:r w:rsidR="102F5ED8">
        <w:rPr/>
        <w:t>, and a</w:t>
      </w:r>
      <w:r w:rsidR="00E0703C">
        <w:rPr/>
        <w:t xml:space="preserve">n </w:t>
      </w:r>
      <w:r w:rsidRPr="73FA9DDD" w:rsidR="00E0703C">
        <w:rPr>
          <w:highlight w:val="yellow"/>
        </w:rPr>
        <w:t>anti-</w:t>
      </w:r>
      <w:r w:rsidRPr="73FA9DDD" w:rsidR="00E0703C">
        <w:rPr>
          <w:highlight w:val="yellow"/>
        </w:rPr>
        <w:t xml:space="preserve">mouse </w:t>
      </w:r>
      <w:r w:rsidRPr="73FA9DDD" w:rsidR="00E0703C">
        <w:rPr>
          <w:highlight w:val="yellow"/>
        </w:rPr>
        <w:t xml:space="preserve">HRP </w:t>
      </w:r>
      <w:r w:rsidRPr="73FA9DDD" w:rsidR="6D69968B">
        <w:rPr>
          <w:highlight w:val="yellow"/>
        </w:rPr>
        <w:t>was used</w:t>
      </w:r>
      <w:r w:rsidRPr="73FA9DDD" w:rsidR="00E0703C">
        <w:rPr>
          <w:highlight w:val="yellow"/>
        </w:rPr>
        <w:t xml:space="preserve"> as a secondary antibody (manufacturer).</w:t>
      </w:r>
    </w:p>
    <w:p w:rsidR="00130023" w:rsidP="73FA9DDD" w:rsidRDefault="00130023" w14:paraId="24815288" w14:textId="43D57F82">
      <w:pPr>
        <w:pStyle w:val="Normal"/>
        <w:rPr>
          <w:highlight w:val="yellow"/>
        </w:rPr>
      </w:pPr>
    </w:p>
    <w:p w:rsidR="00130023" w:rsidP="73FA9DDD" w:rsidRDefault="00130023" w14:paraId="3A834D92" w14:textId="1662D303">
      <w:pPr>
        <w:pStyle w:val="Normal"/>
        <w:ind w:left="1080"/>
      </w:pPr>
    </w:p>
    <w:p w:rsidR="00130023" w:rsidP="73FA9DDD" w:rsidRDefault="00130023" w14:paraId="2A826432" w14:textId="543A3970">
      <w:pPr>
        <w:pStyle w:val="Normal"/>
        <w:ind w:left="0"/>
      </w:pPr>
      <w:r w:rsidR="7176A0E3">
        <w:rPr/>
        <w:t xml:space="preserve">2.8 </w:t>
      </w:r>
      <w:r w:rsidR="72672FF6">
        <w:rPr/>
        <w:t>Binding assay</w:t>
      </w:r>
      <w:r w:rsidR="00130023">
        <w:rPr/>
        <w:t xml:space="preserve"> </w:t>
      </w:r>
    </w:p>
    <w:p w:rsidR="4AD509D6" w:rsidP="73FA9DDD" w:rsidRDefault="4AD509D6" w14:paraId="2D9139DE" w14:noSpellErr="1" w14:textId="05CF5A08">
      <w:pPr>
        <w:pStyle w:val="Normal"/>
      </w:pPr>
    </w:p>
    <w:p w:rsidR="603BD10E" w:rsidP="73FA9DDD" w:rsidRDefault="603BD10E" w14:paraId="243BFDDE" w14:textId="6D907CC2">
      <w:pPr>
        <w:pStyle w:val="Normal"/>
      </w:pPr>
      <w:r w:rsidR="603BD10E">
        <w:rPr/>
        <w:t xml:space="preserve">I </w:t>
      </w:r>
      <w:r w:rsidR="603BD10E">
        <w:rPr/>
        <w:t>modified</w:t>
      </w:r>
      <w:r w:rsidR="603BD10E">
        <w:rPr/>
        <w:t xml:space="preserve"> a</w:t>
      </w:r>
      <w:r w:rsidR="00F81549">
        <w:rPr/>
        <w:t xml:space="preserve">n </w:t>
      </w:r>
      <w:r w:rsidR="7A3F393D">
        <w:rPr/>
        <w:t>existing</w:t>
      </w:r>
      <w:r w:rsidR="00F81549">
        <w:rPr/>
        <w:t xml:space="preserve"> protocol for</w:t>
      </w:r>
      <w:r w:rsidR="603BD10E">
        <w:rPr/>
        <w:t xml:space="preserve"> His-tag protein purification on a Ni column</w:t>
      </w:r>
      <w:r w:rsidR="37D89ADC">
        <w:rPr/>
        <w:t xml:space="preserve"> </w:t>
      </w:r>
      <w:r w:rsidR="37D89ADC">
        <w:rPr/>
        <w:t>(</w:t>
      </w:r>
      <w:r w:rsidRPr="73FA9DDD" w:rsidR="18F8CE8D">
        <w:rPr>
          <w:rFonts w:ascii="Calibri" w:hAnsi="Calibri" w:eastAsia="Calibri" w:cs="Calibri"/>
          <w:noProof w:val="0"/>
          <w:sz w:val="24"/>
          <w:szCs w:val="24"/>
          <w:lang w:val="en-GB"/>
        </w:rPr>
        <w:t>HisPur</w:t>
      </w:r>
      <w:r w:rsidRPr="73FA9DDD" w:rsidR="18F8CE8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™ Ni-NTA Purification Kit, </w:t>
      </w:r>
      <w:r w:rsidRPr="73FA9DDD" w:rsidR="18F8CE8D">
        <w:rPr>
          <w:rFonts w:ascii="Calibri" w:hAnsi="Calibri" w:eastAsia="Calibri" w:cs="Calibri"/>
          <w:noProof w:val="0"/>
          <w:sz w:val="24"/>
          <w:szCs w:val="24"/>
          <w:lang w:val="en-GB"/>
        </w:rPr>
        <w:t>Thermo</w:t>
      </w:r>
      <w:r w:rsidRPr="73FA9DDD" w:rsidR="18F8CE8D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Fisher).</w:t>
      </w:r>
    </w:p>
    <w:p w:rsidR="1CA4FA7B" w:rsidP="73FA9DDD" w:rsidRDefault="1CA4FA7B" w14:paraId="52D87D63" w14:textId="28E15C14">
      <w:pPr>
        <w:pStyle w:val="Normal"/>
      </w:pPr>
      <w:r w:rsidR="1CA4FA7B">
        <w:rPr/>
        <w:t xml:space="preserve"> </w:t>
      </w:r>
    </w:p>
    <w:p w:rsidR="1CA4FA7B" w:rsidP="73FA9DDD" w:rsidRDefault="1CA4FA7B" w14:paraId="7024C3C8" w14:textId="0E2D21B8">
      <w:pPr>
        <w:pStyle w:val="Normal"/>
      </w:pPr>
      <w:r w:rsidR="1CA4FA7B">
        <w:rPr/>
        <w:t xml:space="preserve">Custom His-tagged AD-6 </w:t>
      </w:r>
      <w:r w:rsidR="11FB7C1C">
        <w:rPr/>
        <w:t xml:space="preserve">peptide </w:t>
      </w:r>
      <w:r w:rsidR="1CA4FA7B">
        <w:rPr/>
        <w:t xml:space="preserve">was </w:t>
      </w:r>
      <w:r w:rsidRPr="73FA9DDD" w:rsidR="188EA189">
        <w:rPr>
          <w:highlight w:val="yellow"/>
        </w:rPr>
        <w:t>(ref to peptide table)</w:t>
      </w:r>
      <w:r w:rsidR="188EA189">
        <w:rPr/>
        <w:t xml:space="preserve"> </w:t>
      </w:r>
      <w:r w:rsidR="1CA4FA7B">
        <w:rPr/>
        <w:t>ordered</w:t>
      </w:r>
      <w:r w:rsidR="7D362476">
        <w:rPr/>
        <w:t xml:space="preserve">. Protein structure prediction confirmed that the tagged AD-6 peptide </w:t>
      </w:r>
      <w:r w:rsidR="1859D988">
        <w:rPr/>
        <w:t xml:space="preserve">forms a secondary structure </w:t>
      </w:r>
      <w:r w:rsidR="1859D988">
        <w:rPr/>
        <w:t>similar to</w:t>
      </w:r>
      <w:r w:rsidR="321B385B">
        <w:rPr/>
        <w:t xml:space="preserve"> the</w:t>
      </w:r>
      <w:r w:rsidR="1859D988">
        <w:rPr/>
        <w:t xml:space="preserve"> untagged </w:t>
      </w:r>
      <w:r w:rsidR="35747344">
        <w:rPr/>
        <w:t>peptide.</w:t>
      </w:r>
    </w:p>
    <w:p w:rsidR="73FA9DDD" w:rsidP="73FA9DDD" w:rsidRDefault="73FA9DDD" w14:paraId="06ECC2B8" w14:textId="0B6F786A">
      <w:pPr>
        <w:pStyle w:val="Normal"/>
      </w:pPr>
    </w:p>
    <w:p w:rsidR="00E0703C" w:rsidP="73FA9DDD" w:rsidRDefault="00E0703C" w14:paraId="461255D2" w14:textId="097B5C4D">
      <w:pPr>
        <w:pStyle w:val="Normal"/>
      </w:pPr>
      <w:r w:rsidR="0CDB04C9">
        <w:rPr/>
        <w:t>Equilibration</w:t>
      </w:r>
      <w:r w:rsidR="1788D1FD">
        <w:rPr/>
        <w:t xml:space="preserve"> (10mM imidazole)</w:t>
      </w:r>
      <w:r w:rsidR="0CDB04C9">
        <w:rPr/>
        <w:t>, washing</w:t>
      </w:r>
      <w:r w:rsidR="4788AD24">
        <w:rPr/>
        <w:t xml:space="preserve"> (25mM imidazole)</w:t>
      </w:r>
      <w:r w:rsidR="0CDB04C9">
        <w:rPr/>
        <w:t xml:space="preserve">, an elution buffers </w:t>
      </w:r>
      <w:r w:rsidR="03243F3C">
        <w:rPr/>
        <w:t xml:space="preserve">(250mM imidazole) </w:t>
      </w:r>
      <w:r w:rsidR="0CDB04C9">
        <w:rPr/>
        <w:t>were made according to the manufacturers’ protocol with the pH</w:t>
      </w:r>
      <w:r w:rsidR="45195396">
        <w:rPr/>
        <w:t xml:space="preserve"> further</w:t>
      </w:r>
      <w:r w:rsidR="0CDB04C9">
        <w:rPr/>
        <w:t xml:space="preserve"> adjusted</w:t>
      </w:r>
      <w:r w:rsidR="6B459264">
        <w:rPr/>
        <w:t xml:space="preserve"> to 7.5</w:t>
      </w:r>
      <w:r w:rsidR="0CDB04C9">
        <w:rPr/>
        <w:t xml:space="preserve"> using</w:t>
      </w:r>
      <w:r w:rsidR="6D9EE3BE">
        <w:rPr/>
        <w:t xml:space="preserve"> diluted</w:t>
      </w:r>
      <w:r w:rsidR="0CDB04C9">
        <w:rPr/>
        <w:t xml:space="preserve"> </w:t>
      </w:r>
      <w:r w:rsidR="0CDB04C9">
        <w:rPr/>
        <w:t>HCl</w:t>
      </w:r>
      <w:r w:rsidR="72940DC5">
        <w:rPr/>
        <w:t xml:space="preserve">. </w:t>
      </w:r>
    </w:p>
    <w:p w:rsidR="73FA9DDD" w:rsidP="73FA9DDD" w:rsidRDefault="73FA9DDD" w14:paraId="7D2FB3AB" w14:textId="087D0259">
      <w:pPr>
        <w:pStyle w:val="Normal"/>
      </w:pPr>
    </w:p>
    <w:p w:rsidR="6B0CA84D" w:rsidP="73FA9DDD" w:rsidRDefault="6B0CA84D" w14:paraId="5FCAC65D" w14:textId="723570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6B0CA84D">
        <w:rPr/>
        <w:t xml:space="preserve">Upon equilibrating the 0.2mL column to room temperature, 400µL of equilibration buffer was loaded </w:t>
      </w:r>
      <w:r w:rsidR="4A5F1AE6">
        <w:rPr/>
        <w:t xml:space="preserve">before its removal via centrifuging at 700g for 2 minutes. </w:t>
      </w:r>
      <w:r w:rsidR="7CBB0571">
        <w:rPr/>
        <w:t xml:space="preserve">Then, </w:t>
      </w:r>
      <w:r w:rsidR="3B5FEAA3">
        <w:rPr/>
        <w:t>the column was washed with 400µL of washing buffer and centrifuging in a similar manner.</w:t>
      </w:r>
    </w:p>
    <w:p w:rsidR="73FA9DDD" w:rsidP="73FA9DDD" w:rsidRDefault="73FA9DDD" w14:paraId="4DB03890" w14:textId="79D2A94C">
      <w:pPr>
        <w:pStyle w:val="Normal"/>
      </w:pPr>
    </w:p>
    <w:p w:rsidR="5980536D" w:rsidP="73FA9DDD" w:rsidRDefault="5980536D" w14:paraId="6A4B1941" w14:textId="21DCA7E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="5980536D">
        <w:rPr/>
        <w:t>1mg (</w:t>
      </w:r>
      <w:r w:rsidR="6921798F">
        <w:rPr/>
        <w:t xml:space="preserve">25µL at 40mg/mL) </w:t>
      </w:r>
      <w:r w:rsidR="24F55961">
        <w:rPr/>
        <w:t>of the His-tagged peptide was made up to 400µL with equilibration buffer</w:t>
      </w:r>
      <w:r w:rsidR="5265ACC8">
        <w:rPr/>
        <w:t xml:space="preserve"> and loaded onto the column</w:t>
      </w:r>
      <w:r w:rsidR="4AA1B844">
        <w:rPr/>
        <w:t xml:space="preserve"> with the bottom cap on</w:t>
      </w:r>
      <w:r w:rsidR="5265ACC8">
        <w:rPr/>
        <w:t xml:space="preserve">. The peptide was left to bind the resin for 30 minutes </w:t>
      </w:r>
      <w:r w:rsidR="5265ACC8">
        <w:rPr/>
        <w:t xml:space="preserve">on an orbital </w:t>
      </w:r>
      <w:r w:rsidR="7C05967F">
        <w:rPr/>
        <w:t>shaker</w:t>
      </w:r>
      <w:r w:rsidR="5265ACC8">
        <w:rPr/>
        <w:t xml:space="preserve"> at </w:t>
      </w:r>
      <w:r w:rsidR="520C39F8">
        <w:rPr/>
        <w:t>4°C</w:t>
      </w:r>
      <w:r w:rsidR="296FF8BB">
        <w:rPr/>
        <w:t xml:space="preserve">, after which the </w:t>
      </w:r>
      <w:r w:rsidR="130E54E0">
        <w:rPr/>
        <w:t xml:space="preserve">cap was </w:t>
      </w:r>
      <w:r w:rsidR="130E54E0">
        <w:rPr/>
        <w:t>removed</w:t>
      </w:r>
      <w:r w:rsidR="130E54E0">
        <w:rPr/>
        <w:t xml:space="preserve"> and excess buffer removed by centrifuging like before. The cap was replaced and </w:t>
      </w:r>
      <w:r w:rsidR="296FF8BB">
        <w:rPr/>
        <w:t xml:space="preserve">50µL of viral harvest was </w:t>
      </w:r>
      <w:r w:rsidR="76970C6B">
        <w:rPr/>
        <w:t>loaded onto the column. The virus was left to bind the peptide for 30 minutes on an orbital shaker at 4°C. Upon removing the cap for the last time</w:t>
      </w:r>
      <w:r w:rsidR="74E20AB4">
        <w:rPr/>
        <w:t xml:space="preserve">, the column was centrifuged </w:t>
      </w:r>
      <w:r w:rsidR="74E20AB4">
        <w:rPr/>
        <w:t>again</w:t>
      </w:r>
      <w:r w:rsidR="74E20AB4">
        <w:rPr/>
        <w:t xml:space="preserve"> and the flow-through fraction was collected. </w:t>
      </w:r>
      <w:r w:rsidR="072C3CC7">
        <w:rPr/>
        <w:t>Lastly, the elution fraction was collected by adding 400µL of elution buffer onto the column and centrifuging. All collected fractions were stored on ice before desalting.</w:t>
      </w:r>
    </w:p>
    <w:p w:rsidR="73FA9DDD" w:rsidP="73FA9DDD" w:rsidRDefault="73FA9DDD" w14:paraId="2CD84FC1" w14:textId="713012E3">
      <w:pPr>
        <w:pStyle w:val="Normal"/>
      </w:pPr>
    </w:p>
    <w:p w:rsidR="35CCFF30" w:rsidP="73FA9DDD" w:rsidRDefault="35CCFF30" w14:paraId="6A0E7CAB" w14:textId="57D7FF24">
      <w:pPr>
        <w:pStyle w:val="Normal"/>
      </w:pPr>
      <w:r w:rsidR="35CCFF30">
        <w:rPr/>
        <w:t>An identical procedure was performed side-by-side using a negative control column without any bound peptide.</w:t>
      </w:r>
    </w:p>
    <w:p w:rsidR="73FA9DDD" w:rsidP="73FA9DDD" w:rsidRDefault="73FA9DDD" w14:paraId="33BA1E6C" w14:textId="21FBE2B7">
      <w:pPr>
        <w:pStyle w:val="Normal"/>
      </w:pPr>
    </w:p>
    <w:p w:rsidR="0CA01504" w:rsidP="73FA9DDD" w:rsidRDefault="0CA01504" w14:paraId="4B8C6685" w14:textId="62E8CE58">
      <w:pPr>
        <w:pStyle w:val="Normal"/>
        <w:rPr>
          <w:highlight w:val="yellow"/>
        </w:rPr>
      </w:pPr>
      <w:r w:rsidRPr="73FA9DDD" w:rsidR="0CA01504">
        <w:rPr>
          <w:highlight w:val="yellow"/>
        </w:rPr>
        <w:t>[</w:t>
      </w:r>
      <w:r w:rsidRPr="73FA9DDD" w:rsidR="0CA01504">
        <w:rPr>
          <w:highlight w:val="yellow"/>
        </w:rPr>
        <w:t>biorender</w:t>
      </w:r>
      <w:r w:rsidRPr="73FA9DDD" w:rsidR="0CA01504">
        <w:rPr>
          <w:highlight w:val="yellow"/>
        </w:rPr>
        <w:t xml:space="preserve"> </w:t>
      </w:r>
      <w:r w:rsidRPr="73FA9DDD" w:rsidR="33024E31">
        <w:rPr>
          <w:highlight w:val="yellow"/>
        </w:rPr>
        <w:t>visua</w:t>
      </w:r>
      <w:r w:rsidRPr="73FA9DDD" w:rsidR="33024E31">
        <w:rPr>
          <w:highlight w:val="yellow"/>
        </w:rPr>
        <w:t>l</w:t>
      </w:r>
      <w:r w:rsidRPr="73FA9DDD" w:rsidR="0CA01504">
        <w:rPr>
          <w:highlight w:val="yellow"/>
        </w:rPr>
        <w:t xml:space="preserve"> </w:t>
      </w:r>
      <w:r w:rsidRPr="73FA9DDD" w:rsidR="7264E6B9">
        <w:rPr>
          <w:highlight w:val="yellow"/>
        </w:rPr>
        <w:t>?</w:t>
      </w:r>
      <w:r w:rsidRPr="73FA9DDD" w:rsidR="0CA01504">
        <w:rPr>
          <w:highlight w:val="yellow"/>
        </w:rPr>
        <w:t>]</w:t>
      </w:r>
    </w:p>
    <w:p w:rsidR="73FA9DDD" w:rsidP="73FA9DDD" w:rsidRDefault="73FA9DDD" w14:paraId="6BF00DDB" w14:textId="0B730DFE">
      <w:pPr>
        <w:pStyle w:val="Normal"/>
      </w:pPr>
    </w:p>
    <w:p w:rsidR="35CCFF30" w:rsidP="73FA9DDD" w:rsidRDefault="35CCFF30" w14:paraId="27804BA5" w14:textId="277EDB1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35CCFF30">
        <w:rPr/>
        <w:t xml:space="preserve">All collected fractions, as well </w:t>
      </w:r>
      <w:r w:rsidR="753266C2">
        <w:rPr/>
        <w:t xml:space="preserve">as </w:t>
      </w:r>
      <w:r w:rsidR="2B58DCC2">
        <w:rPr/>
        <w:t xml:space="preserve">the </w:t>
      </w:r>
      <w:r w:rsidR="753266C2">
        <w:rPr/>
        <w:t xml:space="preserve">plain virus </w:t>
      </w:r>
      <w:r w:rsidR="61063487">
        <w:rPr/>
        <w:t>control</w:t>
      </w:r>
      <w:r w:rsidR="4E29796E">
        <w:rPr/>
        <w:t xml:space="preserve">, </w:t>
      </w:r>
      <w:r w:rsidR="61063487">
        <w:rPr/>
        <w:t xml:space="preserve">were further desalted with the use of Desalting Columns </w:t>
      </w:r>
      <w:r w:rsidRPr="73FA9DDD" w:rsidR="61063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(manufacturer) </w:t>
      </w:r>
      <w:r w:rsidRPr="73FA9DDD" w:rsidR="61063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remove excess imidazole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for further cellular assays</w:t>
      </w:r>
      <w:r w:rsidRPr="73FA9DDD" w:rsidR="62D57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without any deviations from the </w:t>
      </w:r>
      <w:r w:rsidRPr="73FA9DDD" w:rsidR="62D57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manufactrurer’s</w:t>
      </w:r>
      <w:r w:rsidRPr="73FA9DDD" w:rsidR="62D57E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protocol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3FA9DDD" w:rsidP="73FA9DDD" w:rsidRDefault="73FA9DDD" w14:paraId="31FFAE52" w14:textId="22BB66D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2E14E85" w:rsidP="73FA9DDD" w:rsidRDefault="32E14E85" w14:paraId="140868BC" w14:textId="17E519E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3FA9DDD" w:rsidR="32E14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Finally, </w:t>
      </w:r>
      <w:r w:rsidRPr="73FA9DDD" w:rsidR="1E9E2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r w:rsidRPr="73FA9DDD" w:rsidR="1E9E2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mmediately</w:t>
      </w:r>
      <w:r w:rsidRPr="73FA9DDD" w:rsidR="1E9E2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1E9E2B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after desalting </w:t>
      </w:r>
      <w:r w:rsidRPr="73FA9DDD" w:rsidR="32E14E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</w:t>
      </w:r>
      <w:r w:rsidR="20378855">
        <w:rPr/>
        <w:t>µL of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71A7A2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relevant 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fractions were then used to 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stablish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74E853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infection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a </w:t>
      </w:r>
      <w:r w:rsidRPr="73FA9DDD" w:rsidR="39D5F1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cell monolayer in 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96 well plate. </w:t>
      </w:r>
      <w:r w:rsidRPr="73FA9DDD" w:rsidR="3B86E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Additionally, a</w:t>
      </w:r>
      <w:r w:rsidRPr="73FA9DDD" w:rsidR="6147C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ll desalted fractions were collected for a further</w:t>
      </w:r>
      <w:r w:rsidRPr="73FA9DDD" w:rsidR="3B86E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57A6C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DNA extraction and</w:t>
      </w:r>
      <w:r w:rsidRPr="73FA9DDD" w:rsidR="6C8F9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 HCMV-targeted</w:t>
      </w:r>
      <w:r w:rsidRPr="73FA9DDD" w:rsidR="57A6CE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3B86E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q-RT </w:t>
      </w:r>
      <w:r w:rsidRPr="73FA9DDD" w:rsidR="3B86E3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PCR</w:t>
      </w:r>
      <w:r w:rsidRPr="73FA9DDD" w:rsidR="1C5BB7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r w:rsidRPr="73FA9DDD" w:rsidR="2ECE3A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Meanwhile, t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 cells were fixed at 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4hpi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FA9DDD" w:rsidR="6C37EB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 standard immunostaining w</w:t>
      </w:r>
      <w:r w:rsidRPr="73FA9DDD" w:rsidR="35204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as implemented to visualise infection.</w:t>
      </w:r>
      <w:r w:rsidRPr="73FA9DDD" w:rsidR="0D8A66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DA3A68" w:rsidP="73FA9DDD" w:rsidRDefault="00DA3A68" w14:paraId="0641E194" w14:textId="7434EFDE">
      <w:pPr>
        <w:pStyle w:val="Normal"/>
      </w:pPr>
    </w:p>
    <w:p w:rsidR="00DA3A68" w:rsidP="00DA3A68" w:rsidRDefault="00DA3A68" w14:paraId="12BFDB41" w14:textId="05805E11">
      <w:r w:rsidR="00DA3A68">
        <w:rPr/>
        <w:t xml:space="preserve">Optimisation </w:t>
      </w:r>
      <w:r w:rsidR="72F62973">
        <w:rPr/>
        <w:t xml:space="preserve">of this protocol </w:t>
      </w:r>
      <w:r w:rsidR="00DA3A68">
        <w:rPr/>
        <w:t xml:space="preserve">included increasing the quantity of peptide and reducing the amount of virus introduced onto the column. </w:t>
      </w:r>
      <w:r w:rsidR="0AE212CF">
        <w:rPr/>
        <w:t xml:space="preserve">Due to the ideal quantity of peptide being </w:t>
      </w:r>
      <w:r w:rsidR="0AE212CF">
        <w:rPr/>
        <w:t>very high</w:t>
      </w:r>
      <w:r w:rsidR="4CB326A5">
        <w:rPr/>
        <w:t xml:space="preserve"> for a single exp</w:t>
      </w:r>
      <w:r w:rsidR="4CB326A5">
        <w:rPr/>
        <w:t>eriment</w:t>
      </w:r>
      <w:r w:rsidR="0AE212CF">
        <w:rPr/>
        <w:t xml:space="preserve"> </w:t>
      </w:r>
      <w:r w:rsidR="0AE212CF">
        <w:rPr/>
        <w:t>(</w:t>
      </w:r>
      <w:r w:rsidR="0AE212CF">
        <w:rPr/>
        <w:t>20% of the</w:t>
      </w:r>
      <w:r w:rsidR="530ED3EA">
        <w:rPr/>
        <w:t xml:space="preserve"> 5mg </w:t>
      </w:r>
      <w:r w:rsidR="0AE212CF">
        <w:rPr/>
        <w:t>original peptide order) and the need</w:t>
      </w:r>
      <w:r w:rsidR="4986F800">
        <w:rPr/>
        <w:t xml:space="preserve"> for protocol optimisation, the assay was only performed with HFF cells and a Merlin</w:t>
      </w:r>
      <w:r w:rsidR="3522653F">
        <w:rPr/>
        <w:t xml:space="preserve"> HCMV strain. </w:t>
      </w:r>
    </w:p>
    <w:p w:rsidR="00DA3A68" w:rsidP="00DA3A68" w:rsidRDefault="00DA3A68" w14:paraId="1EE78EFF" w14:textId="226E6938"/>
    <w:p w:rsidR="00130023" w:rsidP="00DA3A68" w:rsidRDefault="00130023" w14:paraId="741B572D" w14:textId="77777777"/>
    <w:sectPr w:rsidR="001300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LA" w:author="Lankina, Anastasia" w:date="2024-05-07T14:32:25" w:id="1570716779">
    <w:p w:rsidR="73FA9DDD" w:rsidRDefault="73FA9DDD" w14:paraId="2FBFF406" w14:textId="04AB5B29">
      <w:pPr>
        <w:pStyle w:val="CommentText"/>
      </w:pPr>
      <w:hyperlink r:id="Re393198af3a34f6c">
        <w:r w:rsidRPr="73FA9DDD" w:rsidR="73FA9DDD">
          <w:rPr>
            <w:rStyle w:val="Hyperlink"/>
          </w:rPr>
          <w:t>https://pubmed.ncbi.nlm.nih.gov/37507296/</w:t>
        </w:r>
      </w:hyperlink>
      <w:r>
        <w:rPr>
          <w:rStyle w:val="CommentReference"/>
        </w:rPr>
        <w:annotationRef/>
      </w:r>
    </w:p>
    <w:p w:rsidR="73FA9DDD" w:rsidRDefault="73FA9DDD" w14:paraId="2BEEDD6A" w14:textId="1F83212F">
      <w:pPr>
        <w:pStyle w:val="CommentText"/>
      </w:pPr>
      <w:r w:rsidR="73FA9DDD">
        <w:rPr/>
        <w:t>greg towers review about MF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BEEDD6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5B3B16" w16cex:dateUtc="2024-05-07T13:32:25.16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BEEDD6A" w16cid:durableId="7E5B3B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255"/>
    <w:multiLevelType w:val="multilevel"/>
    <w:tmpl w:val="DCD0B0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C06258"/>
    <w:multiLevelType w:val="multilevel"/>
    <w:tmpl w:val="DCD0B0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4F02FC"/>
    <w:multiLevelType w:val="multilevel"/>
    <w:tmpl w:val="FF66967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018262">
    <w:abstractNumId w:val="2"/>
  </w:num>
  <w:num w:numId="2" w16cid:durableId="1351908284">
    <w:abstractNumId w:val="0"/>
  </w:num>
  <w:num w:numId="3" w16cid:durableId="427771030">
    <w:abstractNumId w:val="3"/>
  </w:num>
  <w:num w:numId="4" w16cid:durableId="38615013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ankina, Anastasia">
    <w15:presenceInfo w15:providerId="AD" w15:userId="S::ucbtank@ucl.ac.uk::c7541195-e674-4920-ba5f-6297e02ee793"/>
  </w15:person>
  <w15:person w15:author="Lankina, Anastasia">
    <w15:presenceInfo w15:providerId="AD" w15:userId="S::ucbtank@ucl.ac.uk::c7541195-e674-4920-ba5f-6297e02ee7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30023"/>
    <w:rsid w:val="001413BA"/>
    <w:rsid w:val="001413BA"/>
    <w:rsid w:val="0024335C"/>
    <w:rsid w:val="002FFA78"/>
    <w:rsid w:val="004B045A"/>
    <w:rsid w:val="00592A67"/>
    <w:rsid w:val="00764DA2"/>
    <w:rsid w:val="008117FA"/>
    <w:rsid w:val="00904650"/>
    <w:rsid w:val="00967B71"/>
    <w:rsid w:val="00986FD8"/>
    <w:rsid w:val="009A0A02"/>
    <w:rsid w:val="00C3B059"/>
    <w:rsid w:val="00C9378B"/>
    <w:rsid w:val="00DA3A68"/>
    <w:rsid w:val="00DE203F"/>
    <w:rsid w:val="00E0703C"/>
    <w:rsid w:val="00E14A89"/>
    <w:rsid w:val="00E45B16"/>
    <w:rsid w:val="00F81549"/>
    <w:rsid w:val="0114447E"/>
    <w:rsid w:val="01157D3D"/>
    <w:rsid w:val="0123ED9E"/>
    <w:rsid w:val="012D73C3"/>
    <w:rsid w:val="014316EF"/>
    <w:rsid w:val="01522ADA"/>
    <w:rsid w:val="016388F4"/>
    <w:rsid w:val="01934440"/>
    <w:rsid w:val="01E5CD68"/>
    <w:rsid w:val="02129AB7"/>
    <w:rsid w:val="021909DC"/>
    <w:rsid w:val="021923ED"/>
    <w:rsid w:val="0260B55E"/>
    <w:rsid w:val="0260B55E"/>
    <w:rsid w:val="029E77E9"/>
    <w:rsid w:val="03243F3C"/>
    <w:rsid w:val="0348D8C5"/>
    <w:rsid w:val="034C6901"/>
    <w:rsid w:val="036DA7AF"/>
    <w:rsid w:val="03723162"/>
    <w:rsid w:val="03A95894"/>
    <w:rsid w:val="03BF02BF"/>
    <w:rsid w:val="03FA4C73"/>
    <w:rsid w:val="04015EB6"/>
    <w:rsid w:val="0456D9CB"/>
    <w:rsid w:val="0456D9CB"/>
    <w:rsid w:val="0466168C"/>
    <w:rsid w:val="048BCAE0"/>
    <w:rsid w:val="04E83962"/>
    <w:rsid w:val="056AD46F"/>
    <w:rsid w:val="05CFC603"/>
    <w:rsid w:val="05D53DD6"/>
    <w:rsid w:val="05E7AD27"/>
    <w:rsid w:val="06818F3D"/>
    <w:rsid w:val="069F3BFC"/>
    <w:rsid w:val="06B878F0"/>
    <w:rsid w:val="06C4D728"/>
    <w:rsid w:val="072C3CC7"/>
    <w:rsid w:val="076244C4"/>
    <w:rsid w:val="076244C4"/>
    <w:rsid w:val="076678EC"/>
    <w:rsid w:val="0794FF72"/>
    <w:rsid w:val="07A2D43C"/>
    <w:rsid w:val="07A9AD53"/>
    <w:rsid w:val="07D9385A"/>
    <w:rsid w:val="086341B5"/>
    <w:rsid w:val="087BA6AF"/>
    <w:rsid w:val="08BD26E0"/>
    <w:rsid w:val="08C46DA5"/>
    <w:rsid w:val="08FE0C22"/>
    <w:rsid w:val="0901D560"/>
    <w:rsid w:val="09397621"/>
    <w:rsid w:val="0949DAA2"/>
    <w:rsid w:val="09995B3F"/>
    <w:rsid w:val="09B5579E"/>
    <w:rsid w:val="0A0682D3"/>
    <w:rsid w:val="0A31BB9F"/>
    <w:rsid w:val="0A3A8D9C"/>
    <w:rsid w:val="0A49C5BE"/>
    <w:rsid w:val="0A49C5BE"/>
    <w:rsid w:val="0A55B6FA"/>
    <w:rsid w:val="0AA33726"/>
    <w:rsid w:val="0AE212CF"/>
    <w:rsid w:val="0AF68DA9"/>
    <w:rsid w:val="0B083136"/>
    <w:rsid w:val="0B083136"/>
    <w:rsid w:val="0B087F11"/>
    <w:rsid w:val="0BE9BC45"/>
    <w:rsid w:val="0C01E876"/>
    <w:rsid w:val="0C254711"/>
    <w:rsid w:val="0C5EB8EF"/>
    <w:rsid w:val="0C8B15B1"/>
    <w:rsid w:val="0C8B9946"/>
    <w:rsid w:val="0C959EBD"/>
    <w:rsid w:val="0CA01504"/>
    <w:rsid w:val="0CA70E62"/>
    <w:rsid w:val="0CAABEB6"/>
    <w:rsid w:val="0CDB04C9"/>
    <w:rsid w:val="0CFCDFFF"/>
    <w:rsid w:val="0D174710"/>
    <w:rsid w:val="0D4A7F6C"/>
    <w:rsid w:val="0D5E0C37"/>
    <w:rsid w:val="0D8A66DD"/>
    <w:rsid w:val="0DA8B7A6"/>
    <w:rsid w:val="0DE2F868"/>
    <w:rsid w:val="0DFE49A6"/>
    <w:rsid w:val="0E2B25F8"/>
    <w:rsid w:val="0E2B25F8"/>
    <w:rsid w:val="0E6E60FB"/>
    <w:rsid w:val="0E87F86C"/>
    <w:rsid w:val="0E87F86C"/>
    <w:rsid w:val="0EC693D1"/>
    <w:rsid w:val="0EDED411"/>
    <w:rsid w:val="0EF883C0"/>
    <w:rsid w:val="0F0A93E4"/>
    <w:rsid w:val="0F135EAC"/>
    <w:rsid w:val="0F41CEE3"/>
    <w:rsid w:val="0F5E5607"/>
    <w:rsid w:val="0FAE7F73"/>
    <w:rsid w:val="0FB76EE6"/>
    <w:rsid w:val="0FE46C1B"/>
    <w:rsid w:val="0FEA134B"/>
    <w:rsid w:val="100866DA"/>
    <w:rsid w:val="101C05C1"/>
    <w:rsid w:val="102F5ED8"/>
    <w:rsid w:val="109DC7E6"/>
    <w:rsid w:val="10E32EA9"/>
    <w:rsid w:val="1103A512"/>
    <w:rsid w:val="117B3AF1"/>
    <w:rsid w:val="11F924DC"/>
    <w:rsid w:val="11FB7C1C"/>
    <w:rsid w:val="124CC178"/>
    <w:rsid w:val="124CC178"/>
    <w:rsid w:val="129ACE78"/>
    <w:rsid w:val="12D96D87"/>
    <w:rsid w:val="13070AFB"/>
    <w:rsid w:val="130E54E0"/>
    <w:rsid w:val="131DA97B"/>
    <w:rsid w:val="13231812"/>
    <w:rsid w:val="1394194C"/>
    <w:rsid w:val="13C5D2AD"/>
    <w:rsid w:val="13D8BE55"/>
    <w:rsid w:val="140718FC"/>
    <w:rsid w:val="1444F42C"/>
    <w:rsid w:val="1447AA3A"/>
    <w:rsid w:val="1484999D"/>
    <w:rsid w:val="1487AD93"/>
    <w:rsid w:val="148B2751"/>
    <w:rsid w:val="14BDE0F0"/>
    <w:rsid w:val="14C7772D"/>
    <w:rsid w:val="153CA3A0"/>
    <w:rsid w:val="154E8EDB"/>
    <w:rsid w:val="15CD1CFD"/>
    <w:rsid w:val="15D50878"/>
    <w:rsid w:val="160C061E"/>
    <w:rsid w:val="16377034"/>
    <w:rsid w:val="1697ECB5"/>
    <w:rsid w:val="16B56098"/>
    <w:rsid w:val="16C02F10"/>
    <w:rsid w:val="16CA7130"/>
    <w:rsid w:val="16D69848"/>
    <w:rsid w:val="175033AE"/>
    <w:rsid w:val="175A7356"/>
    <w:rsid w:val="175D26F8"/>
    <w:rsid w:val="175D26F8"/>
    <w:rsid w:val="1788D1FD"/>
    <w:rsid w:val="18080C9D"/>
    <w:rsid w:val="180D255B"/>
    <w:rsid w:val="1829FEA0"/>
    <w:rsid w:val="1842E260"/>
    <w:rsid w:val="1859D988"/>
    <w:rsid w:val="188EA189"/>
    <w:rsid w:val="18A37345"/>
    <w:rsid w:val="18B2A5CE"/>
    <w:rsid w:val="18C9DEB0"/>
    <w:rsid w:val="18DA593D"/>
    <w:rsid w:val="18F8CE8D"/>
    <w:rsid w:val="1963A7EF"/>
    <w:rsid w:val="1963A7EF"/>
    <w:rsid w:val="19933A54"/>
    <w:rsid w:val="19C9B98B"/>
    <w:rsid w:val="19D78DED"/>
    <w:rsid w:val="1A044D1B"/>
    <w:rsid w:val="1A15B6BA"/>
    <w:rsid w:val="1A57F161"/>
    <w:rsid w:val="1A600CBF"/>
    <w:rsid w:val="1A823882"/>
    <w:rsid w:val="1AC79B1E"/>
    <w:rsid w:val="1B17DFAC"/>
    <w:rsid w:val="1B8099B3"/>
    <w:rsid w:val="1BDEB88B"/>
    <w:rsid w:val="1C29ADE7"/>
    <w:rsid w:val="1C2A72CA"/>
    <w:rsid w:val="1C5A199B"/>
    <w:rsid w:val="1C5BB750"/>
    <w:rsid w:val="1C66050E"/>
    <w:rsid w:val="1C731316"/>
    <w:rsid w:val="1CA4FA7B"/>
    <w:rsid w:val="1CC02A2A"/>
    <w:rsid w:val="1D0DDCA2"/>
    <w:rsid w:val="1D0DDCA2"/>
    <w:rsid w:val="1D14341A"/>
    <w:rsid w:val="1D21B9A1"/>
    <w:rsid w:val="1D3C6EB5"/>
    <w:rsid w:val="1DA05767"/>
    <w:rsid w:val="1DA7094C"/>
    <w:rsid w:val="1DAE55EC"/>
    <w:rsid w:val="1DBB47DF"/>
    <w:rsid w:val="1DD0DE32"/>
    <w:rsid w:val="1DE71EA8"/>
    <w:rsid w:val="1DFF3BE0"/>
    <w:rsid w:val="1E56E0FA"/>
    <w:rsid w:val="1E592211"/>
    <w:rsid w:val="1E9E2B03"/>
    <w:rsid w:val="1EDD26D7"/>
    <w:rsid w:val="1F3A6EB9"/>
    <w:rsid w:val="1F88ED73"/>
    <w:rsid w:val="1F88ED73"/>
    <w:rsid w:val="1F923BFD"/>
    <w:rsid w:val="1FB1E669"/>
    <w:rsid w:val="1FC196DB"/>
    <w:rsid w:val="1FCC605D"/>
    <w:rsid w:val="1FF8C1AD"/>
    <w:rsid w:val="1FFAF25A"/>
    <w:rsid w:val="20177970"/>
    <w:rsid w:val="20378855"/>
    <w:rsid w:val="203A1711"/>
    <w:rsid w:val="2059A36A"/>
    <w:rsid w:val="205A4FE8"/>
    <w:rsid w:val="20A02233"/>
    <w:rsid w:val="20A02233"/>
    <w:rsid w:val="20D7CDF7"/>
    <w:rsid w:val="20D959BD"/>
    <w:rsid w:val="2106AFD2"/>
    <w:rsid w:val="211E042E"/>
    <w:rsid w:val="213EB7F1"/>
    <w:rsid w:val="217EABF5"/>
    <w:rsid w:val="2185CBCD"/>
    <w:rsid w:val="21C411E6"/>
    <w:rsid w:val="22256506"/>
    <w:rsid w:val="2229B481"/>
    <w:rsid w:val="2245EE83"/>
    <w:rsid w:val="2263CB83"/>
    <w:rsid w:val="23011FFE"/>
    <w:rsid w:val="23011FFE"/>
    <w:rsid w:val="23195D19"/>
    <w:rsid w:val="23229B88"/>
    <w:rsid w:val="2371B7D3"/>
    <w:rsid w:val="239898CF"/>
    <w:rsid w:val="23B861BA"/>
    <w:rsid w:val="23B861BA"/>
    <w:rsid w:val="23CD1D90"/>
    <w:rsid w:val="23D3723A"/>
    <w:rsid w:val="23E4B9F4"/>
    <w:rsid w:val="23F6662C"/>
    <w:rsid w:val="241CBCD9"/>
    <w:rsid w:val="243584AF"/>
    <w:rsid w:val="2446E9B1"/>
    <w:rsid w:val="2446E9B1"/>
    <w:rsid w:val="24823721"/>
    <w:rsid w:val="24E72BED"/>
    <w:rsid w:val="24F55961"/>
    <w:rsid w:val="2508B78A"/>
    <w:rsid w:val="2508B78A"/>
    <w:rsid w:val="252484CD"/>
    <w:rsid w:val="259DAF23"/>
    <w:rsid w:val="25B3E5AB"/>
    <w:rsid w:val="25BCCC7D"/>
    <w:rsid w:val="263D67A7"/>
    <w:rsid w:val="266483CB"/>
    <w:rsid w:val="268E3EC7"/>
    <w:rsid w:val="26A8E0B2"/>
    <w:rsid w:val="26BC6551"/>
    <w:rsid w:val="26C748DE"/>
    <w:rsid w:val="26C83554"/>
    <w:rsid w:val="26C83554"/>
    <w:rsid w:val="26D56F6E"/>
    <w:rsid w:val="26D6A82D"/>
    <w:rsid w:val="26F82530"/>
    <w:rsid w:val="272EC16A"/>
    <w:rsid w:val="27397F84"/>
    <w:rsid w:val="27825C57"/>
    <w:rsid w:val="27C3FC84"/>
    <w:rsid w:val="282B4385"/>
    <w:rsid w:val="287E265D"/>
    <w:rsid w:val="291B8B1F"/>
    <w:rsid w:val="294C4EE9"/>
    <w:rsid w:val="296FF8BB"/>
    <w:rsid w:val="298EA081"/>
    <w:rsid w:val="29902466"/>
    <w:rsid w:val="29BA9D10"/>
    <w:rsid w:val="29CD6594"/>
    <w:rsid w:val="29DC28AD"/>
    <w:rsid w:val="29FB1B50"/>
    <w:rsid w:val="2AA89B1B"/>
    <w:rsid w:val="2AF27E0F"/>
    <w:rsid w:val="2AF27E0F"/>
    <w:rsid w:val="2B58DCC2"/>
    <w:rsid w:val="2B8B4ED5"/>
    <w:rsid w:val="2B8B4ED5"/>
    <w:rsid w:val="2BBF0617"/>
    <w:rsid w:val="2BE73590"/>
    <w:rsid w:val="2BE73590"/>
    <w:rsid w:val="2C2B62EB"/>
    <w:rsid w:val="2CC7D816"/>
    <w:rsid w:val="2CFB2731"/>
    <w:rsid w:val="2CFB2731"/>
    <w:rsid w:val="2D326F1E"/>
    <w:rsid w:val="2D326F1E"/>
    <w:rsid w:val="2D47689B"/>
    <w:rsid w:val="2D47689B"/>
    <w:rsid w:val="2E2FEDAE"/>
    <w:rsid w:val="2E2FEDAE"/>
    <w:rsid w:val="2E4621FE"/>
    <w:rsid w:val="2E856C6B"/>
    <w:rsid w:val="2E8E0E33"/>
    <w:rsid w:val="2E8E0E33"/>
    <w:rsid w:val="2E967173"/>
    <w:rsid w:val="2E96F792"/>
    <w:rsid w:val="2EB0828F"/>
    <w:rsid w:val="2ECE3AC5"/>
    <w:rsid w:val="2ECE3F7F"/>
    <w:rsid w:val="2F822110"/>
    <w:rsid w:val="2FF5C41C"/>
    <w:rsid w:val="303D6930"/>
    <w:rsid w:val="305A0AA3"/>
    <w:rsid w:val="30786138"/>
    <w:rsid w:val="307F095D"/>
    <w:rsid w:val="30C68615"/>
    <w:rsid w:val="30CF597E"/>
    <w:rsid w:val="30EC55DF"/>
    <w:rsid w:val="315F99B2"/>
    <w:rsid w:val="31E6E58D"/>
    <w:rsid w:val="321B385B"/>
    <w:rsid w:val="3221485A"/>
    <w:rsid w:val="3221BAC8"/>
    <w:rsid w:val="323DB413"/>
    <w:rsid w:val="323DB413"/>
    <w:rsid w:val="323DF773"/>
    <w:rsid w:val="326768A8"/>
    <w:rsid w:val="32692444"/>
    <w:rsid w:val="32794056"/>
    <w:rsid w:val="32D31194"/>
    <w:rsid w:val="32E14E85"/>
    <w:rsid w:val="33024E31"/>
    <w:rsid w:val="3318A206"/>
    <w:rsid w:val="335D708B"/>
    <w:rsid w:val="337AE4B2"/>
    <w:rsid w:val="338A93DD"/>
    <w:rsid w:val="33CB6C25"/>
    <w:rsid w:val="33DEBA51"/>
    <w:rsid w:val="340D89BC"/>
    <w:rsid w:val="34120DBC"/>
    <w:rsid w:val="341823CE"/>
    <w:rsid w:val="34489AB3"/>
    <w:rsid w:val="34627633"/>
    <w:rsid w:val="34627633"/>
    <w:rsid w:val="3494F545"/>
    <w:rsid w:val="34B27B07"/>
    <w:rsid w:val="34C51A68"/>
    <w:rsid w:val="35104B59"/>
    <w:rsid w:val="35204D38"/>
    <w:rsid w:val="3522653F"/>
    <w:rsid w:val="353D9ADF"/>
    <w:rsid w:val="353F41C2"/>
    <w:rsid w:val="355357B7"/>
    <w:rsid w:val="3558E91C"/>
    <w:rsid w:val="35747344"/>
    <w:rsid w:val="35847AC8"/>
    <w:rsid w:val="35AF8052"/>
    <w:rsid w:val="35CCFF30"/>
    <w:rsid w:val="35D672E5"/>
    <w:rsid w:val="35F9A4EA"/>
    <w:rsid w:val="35FE4694"/>
    <w:rsid w:val="36527F43"/>
    <w:rsid w:val="3653E1FF"/>
    <w:rsid w:val="36992018"/>
    <w:rsid w:val="36DC89DA"/>
    <w:rsid w:val="36EB67DD"/>
    <w:rsid w:val="36F4B97D"/>
    <w:rsid w:val="36F4B97D"/>
    <w:rsid w:val="370AB1B8"/>
    <w:rsid w:val="372BF755"/>
    <w:rsid w:val="372BF755"/>
    <w:rsid w:val="374B50B3"/>
    <w:rsid w:val="376FD6BA"/>
    <w:rsid w:val="379A16F5"/>
    <w:rsid w:val="37D89ADC"/>
    <w:rsid w:val="37DE6B1F"/>
    <w:rsid w:val="37E3A577"/>
    <w:rsid w:val="3834F079"/>
    <w:rsid w:val="383D61C4"/>
    <w:rsid w:val="384A7D0A"/>
    <w:rsid w:val="38B22B74"/>
    <w:rsid w:val="38B2982B"/>
    <w:rsid w:val="38B3A8ED"/>
    <w:rsid w:val="393FD393"/>
    <w:rsid w:val="3959DC4B"/>
    <w:rsid w:val="396AA032"/>
    <w:rsid w:val="397A3B80"/>
    <w:rsid w:val="39822153"/>
    <w:rsid w:val="39A894D5"/>
    <w:rsid w:val="39D5F119"/>
    <w:rsid w:val="3AE09560"/>
    <w:rsid w:val="3B134EC6"/>
    <w:rsid w:val="3B5FEAA3"/>
    <w:rsid w:val="3B747EC1"/>
    <w:rsid w:val="3B7C2305"/>
    <w:rsid w:val="3B7C2305"/>
    <w:rsid w:val="3B86E39C"/>
    <w:rsid w:val="3BBBAB11"/>
    <w:rsid w:val="3BBBAB11"/>
    <w:rsid w:val="3C35EE72"/>
    <w:rsid w:val="3C5B4B51"/>
    <w:rsid w:val="3CADCC43"/>
    <w:rsid w:val="3CADCC43"/>
    <w:rsid w:val="3CD7A52E"/>
    <w:rsid w:val="3D025697"/>
    <w:rsid w:val="3D104F22"/>
    <w:rsid w:val="3D539925"/>
    <w:rsid w:val="3D63FB01"/>
    <w:rsid w:val="3D63FB01"/>
    <w:rsid w:val="3E50BF21"/>
    <w:rsid w:val="3E833AB7"/>
    <w:rsid w:val="3ECD3D8C"/>
    <w:rsid w:val="3EDF68CC"/>
    <w:rsid w:val="3F291600"/>
    <w:rsid w:val="3F291600"/>
    <w:rsid w:val="3F464747"/>
    <w:rsid w:val="3F834510"/>
    <w:rsid w:val="3F99E390"/>
    <w:rsid w:val="3FC6B83B"/>
    <w:rsid w:val="41376739"/>
    <w:rsid w:val="421CBE39"/>
    <w:rsid w:val="42409A85"/>
    <w:rsid w:val="429F31A4"/>
    <w:rsid w:val="4307D2AC"/>
    <w:rsid w:val="436DB8B0"/>
    <w:rsid w:val="437CF517"/>
    <w:rsid w:val="43961059"/>
    <w:rsid w:val="4438AE2A"/>
    <w:rsid w:val="444D63D8"/>
    <w:rsid w:val="44A7687F"/>
    <w:rsid w:val="44BDAAE0"/>
    <w:rsid w:val="44DFB9E1"/>
    <w:rsid w:val="45195396"/>
    <w:rsid w:val="451B6107"/>
    <w:rsid w:val="45989C02"/>
    <w:rsid w:val="45989C02"/>
    <w:rsid w:val="459E1EBD"/>
    <w:rsid w:val="45CC9488"/>
    <w:rsid w:val="45CD5961"/>
    <w:rsid w:val="46075D6C"/>
    <w:rsid w:val="461FC759"/>
    <w:rsid w:val="461FC759"/>
    <w:rsid w:val="4628ED26"/>
    <w:rsid w:val="466399AA"/>
    <w:rsid w:val="4698C896"/>
    <w:rsid w:val="469E518F"/>
    <w:rsid w:val="469EBBC8"/>
    <w:rsid w:val="4707E7EF"/>
    <w:rsid w:val="47346C63"/>
    <w:rsid w:val="476864E9"/>
    <w:rsid w:val="477FD5F3"/>
    <w:rsid w:val="4788AD24"/>
    <w:rsid w:val="47CE2BE3"/>
    <w:rsid w:val="4837FED4"/>
    <w:rsid w:val="483A1221"/>
    <w:rsid w:val="48417DB0"/>
    <w:rsid w:val="48454CDA"/>
    <w:rsid w:val="4888492D"/>
    <w:rsid w:val="48929AE8"/>
    <w:rsid w:val="48B3D81B"/>
    <w:rsid w:val="48B3D81B"/>
    <w:rsid w:val="4904354A"/>
    <w:rsid w:val="492B4D5F"/>
    <w:rsid w:val="492B4D5F"/>
    <w:rsid w:val="494C6800"/>
    <w:rsid w:val="496A5D81"/>
    <w:rsid w:val="4974B04F"/>
    <w:rsid w:val="4986F800"/>
    <w:rsid w:val="499622AE"/>
    <w:rsid w:val="49EED22A"/>
    <w:rsid w:val="49EED22A"/>
    <w:rsid w:val="4A2DF887"/>
    <w:rsid w:val="4A416131"/>
    <w:rsid w:val="4A5F1AE6"/>
    <w:rsid w:val="4A65C898"/>
    <w:rsid w:val="4AA1B844"/>
    <w:rsid w:val="4AA45612"/>
    <w:rsid w:val="4AD509D6"/>
    <w:rsid w:val="4AE061D7"/>
    <w:rsid w:val="4AF34141"/>
    <w:rsid w:val="4B101E54"/>
    <w:rsid w:val="4B16AA03"/>
    <w:rsid w:val="4B3C2A68"/>
    <w:rsid w:val="4B55D429"/>
    <w:rsid w:val="4B56752A"/>
    <w:rsid w:val="4B56752A"/>
    <w:rsid w:val="4B791E72"/>
    <w:rsid w:val="4BAFBDA3"/>
    <w:rsid w:val="4BB395E3"/>
    <w:rsid w:val="4BCCBFFA"/>
    <w:rsid w:val="4BD23AED"/>
    <w:rsid w:val="4BDA6FCA"/>
    <w:rsid w:val="4BE289A1"/>
    <w:rsid w:val="4C0198F9"/>
    <w:rsid w:val="4C07DD86"/>
    <w:rsid w:val="4C07DD86"/>
    <w:rsid w:val="4C11CD9C"/>
    <w:rsid w:val="4C34E347"/>
    <w:rsid w:val="4CABD23F"/>
    <w:rsid w:val="4CB326A5"/>
    <w:rsid w:val="4CBE5D7C"/>
    <w:rsid w:val="4CE2DC7D"/>
    <w:rsid w:val="4D2286C2"/>
    <w:rsid w:val="4D243F9C"/>
    <w:rsid w:val="4D4C8139"/>
    <w:rsid w:val="4D7947C2"/>
    <w:rsid w:val="4D8020AF"/>
    <w:rsid w:val="4D9D695A"/>
    <w:rsid w:val="4D9D695A"/>
    <w:rsid w:val="4DC0BF94"/>
    <w:rsid w:val="4E29796E"/>
    <w:rsid w:val="4FEA1B26"/>
    <w:rsid w:val="503B81CB"/>
    <w:rsid w:val="506AA80D"/>
    <w:rsid w:val="506AA80D"/>
    <w:rsid w:val="50C4FB78"/>
    <w:rsid w:val="50D7BE90"/>
    <w:rsid w:val="510A6D23"/>
    <w:rsid w:val="510C4E8D"/>
    <w:rsid w:val="512EFDD7"/>
    <w:rsid w:val="513EAC62"/>
    <w:rsid w:val="513EAC62"/>
    <w:rsid w:val="514E5CD0"/>
    <w:rsid w:val="518B2164"/>
    <w:rsid w:val="51BA54BB"/>
    <w:rsid w:val="51E2F159"/>
    <w:rsid w:val="520325FF"/>
    <w:rsid w:val="520C39F8"/>
    <w:rsid w:val="5238D151"/>
    <w:rsid w:val="524059ED"/>
    <w:rsid w:val="525A0D27"/>
    <w:rsid w:val="5265ACC8"/>
    <w:rsid w:val="52A4102C"/>
    <w:rsid w:val="53086499"/>
    <w:rsid w:val="530A89A3"/>
    <w:rsid w:val="530ED3EA"/>
    <w:rsid w:val="5319BD09"/>
    <w:rsid w:val="5324D403"/>
    <w:rsid w:val="533BBD0B"/>
    <w:rsid w:val="538CD63D"/>
    <w:rsid w:val="539C1B1A"/>
    <w:rsid w:val="53BAE1A5"/>
    <w:rsid w:val="53C8A7FB"/>
    <w:rsid w:val="53CD87FC"/>
    <w:rsid w:val="53CD87FC"/>
    <w:rsid w:val="53D9F3BE"/>
    <w:rsid w:val="545520C7"/>
    <w:rsid w:val="54876457"/>
    <w:rsid w:val="54B0C773"/>
    <w:rsid w:val="54E3AC4D"/>
    <w:rsid w:val="54E753E4"/>
    <w:rsid w:val="553FAB60"/>
    <w:rsid w:val="553FAB60"/>
    <w:rsid w:val="555A7829"/>
    <w:rsid w:val="5561C9F0"/>
    <w:rsid w:val="5564891C"/>
    <w:rsid w:val="55AD2EEE"/>
    <w:rsid w:val="55D3EAE0"/>
    <w:rsid w:val="55DFB46B"/>
    <w:rsid w:val="561FD71B"/>
    <w:rsid w:val="5668CF48"/>
    <w:rsid w:val="5674A1A3"/>
    <w:rsid w:val="56DC2EC4"/>
    <w:rsid w:val="56F5FCE3"/>
    <w:rsid w:val="5703C465"/>
    <w:rsid w:val="5708A043"/>
    <w:rsid w:val="572E7E0B"/>
    <w:rsid w:val="57462CD7"/>
    <w:rsid w:val="5793573E"/>
    <w:rsid w:val="57A55439"/>
    <w:rsid w:val="57A6CE2C"/>
    <w:rsid w:val="57B4AF05"/>
    <w:rsid w:val="57C6608F"/>
    <w:rsid w:val="57D1C394"/>
    <w:rsid w:val="57FCC2E6"/>
    <w:rsid w:val="5875679F"/>
    <w:rsid w:val="58813F03"/>
    <w:rsid w:val="58CB4803"/>
    <w:rsid w:val="59088654"/>
    <w:rsid w:val="5943C029"/>
    <w:rsid w:val="59546B98"/>
    <w:rsid w:val="5980536D"/>
    <w:rsid w:val="59B4B891"/>
    <w:rsid w:val="59D501BF"/>
    <w:rsid w:val="59F8A908"/>
    <w:rsid w:val="5A136869"/>
    <w:rsid w:val="5A569E85"/>
    <w:rsid w:val="5AAED872"/>
    <w:rsid w:val="5ADF908A"/>
    <w:rsid w:val="5AE21417"/>
    <w:rsid w:val="5B428B4F"/>
    <w:rsid w:val="5B903B2A"/>
    <w:rsid w:val="5C27C92D"/>
    <w:rsid w:val="5C27C92D"/>
    <w:rsid w:val="5C5A72CD"/>
    <w:rsid w:val="5C62388E"/>
    <w:rsid w:val="5C8C0C5A"/>
    <w:rsid w:val="5C9EF3DF"/>
    <w:rsid w:val="5CB05308"/>
    <w:rsid w:val="5CF89BE6"/>
    <w:rsid w:val="5D04489C"/>
    <w:rsid w:val="5D0BE962"/>
    <w:rsid w:val="5D4C7CB5"/>
    <w:rsid w:val="5DB5007B"/>
    <w:rsid w:val="5DC3998E"/>
    <w:rsid w:val="5DEB8DE8"/>
    <w:rsid w:val="5E1ED590"/>
    <w:rsid w:val="5E49536D"/>
    <w:rsid w:val="5E7498F7"/>
    <w:rsid w:val="5E7711CA"/>
    <w:rsid w:val="5ECED084"/>
    <w:rsid w:val="5ECF7CDB"/>
    <w:rsid w:val="5F2493EB"/>
    <w:rsid w:val="5F28C9F3"/>
    <w:rsid w:val="5F5C9B53"/>
    <w:rsid w:val="5F91881E"/>
    <w:rsid w:val="603BD10E"/>
    <w:rsid w:val="604648DD"/>
    <w:rsid w:val="60DDB088"/>
    <w:rsid w:val="60DDB088"/>
    <w:rsid w:val="61063487"/>
    <w:rsid w:val="610B3B9F"/>
    <w:rsid w:val="612D587F"/>
    <w:rsid w:val="6147CC4F"/>
    <w:rsid w:val="6152CBD4"/>
    <w:rsid w:val="618AE7B3"/>
    <w:rsid w:val="619B4C4D"/>
    <w:rsid w:val="61E4F4A0"/>
    <w:rsid w:val="62578E7E"/>
    <w:rsid w:val="62D57EF6"/>
    <w:rsid w:val="632A3B8E"/>
    <w:rsid w:val="6367DD6A"/>
    <w:rsid w:val="63AB6865"/>
    <w:rsid w:val="63B1920A"/>
    <w:rsid w:val="63C9DC54"/>
    <w:rsid w:val="63D55C5B"/>
    <w:rsid w:val="63F8050E"/>
    <w:rsid w:val="63F8050E"/>
    <w:rsid w:val="64013DF1"/>
    <w:rsid w:val="644FE57C"/>
    <w:rsid w:val="64552EC5"/>
    <w:rsid w:val="6457CADD"/>
    <w:rsid w:val="646A545B"/>
    <w:rsid w:val="64A210AC"/>
    <w:rsid w:val="64A4F2C0"/>
    <w:rsid w:val="64CBC1FF"/>
    <w:rsid w:val="654F8D4B"/>
    <w:rsid w:val="6575D75F"/>
    <w:rsid w:val="65A6EA03"/>
    <w:rsid w:val="65A6EA03"/>
    <w:rsid w:val="65AE4AA9"/>
    <w:rsid w:val="65AE4AA9"/>
    <w:rsid w:val="65EBF71D"/>
    <w:rsid w:val="65F9DEC4"/>
    <w:rsid w:val="6610BF18"/>
    <w:rsid w:val="6610BF18"/>
    <w:rsid w:val="66257C38"/>
    <w:rsid w:val="662C4F58"/>
    <w:rsid w:val="664B3689"/>
    <w:rsid w:val="66544DFF"/>
    <w:rsid w:val="66886A18"/>
    <w:rsid w:val="66C98B50"/>
    <w:rsid w:val="672FA5D0"/>
    <w:rsid w:val="673CC909"/>
    <w:rsid w:val="676DE194"/>
    <w:rsid w:val="6787F7DA"/>
    <w:rsid w:val="67A56453"/>
    <w:rsid w:val="67BE1392"/>
    <w:rsid w:val="68468A39"/>
    <w:rsid w:val="68EB2148"/>
    <w:rsid w:val="6921798F"/>
    <w:rsid w:val="697A9B49"/>
    <w:rsid w:val="697B9AA5"/>
    <w:rsid w:val="697B9AA5"/>
    <w:rsid w:val="69900CD1"/>
    <w:rsid w:val="69900CD1"/>
    <w:rsid w:val="69FF97FF"/>
    <w:rsid w:val="6A4132F3"/>
    <w:rsid w:val="6A4ABC58"/>
    <w:rsid w:val="6A5E910E"/>
    <w:rsid w:val="6A60694D"/>
    <w:rsid w:val="6A60694D"/>
    <w:rsid w:val="6AAF46FD"/>
    <w:rsid w:val="6B09D219"/>
    <w:rsid w:val="6B0CA84D"/>
    <w:rsid w:val="6B459264"/>
    <w:rsid w:val="6B70648C"/>
    <w:rsid w:val="6B7D572A"/>
    <w:rsid w:val="6B952F7B"/>
    <w:rsid w:val="6BB8175E"/>
    <w:rsid w:val="6C37EB76"/>
    <w:rsid w:val="6C8F930F"/>
    <w:rsid w:val="6CBA780D"/>
    <w:rsid w:val="6CBF9AFC"/>
    <w:rsid w:val="6CD832F7"/>
    <w:rsid w:val="6CF46113"/>
    <w:rsid w:val="6D166CDE"/>
    <w:rsid w:val="6D628B7D"/>
    <w:rsid w:val="6D69968B"/>
    <w:rsid w:val="6D9EE3BE"/>
    <w:rsid w:val="6E060974"/>
    <w:rsid w:val="6E30B62A"/>
    <w:rsid w:val="6E8E7DEF"/>
    <w:rsid w:val="6EBE90BB"/>
    <w:rsid w:val="6EFA2AFE"/>
    <w:rsid w:val="6EFA2AFE"/>
    <w:rsid w:val="6F211809"/>
    <w:rsid w:val="6F8B458B"/>
    <w:rsid w:val="6F957561"/>
    <w:rsid w:val="6FC017FE"/>
    <w:rsid w:val="6FCE776E"/>
    <w:rsid w:val="6FCE776E"/>
    <w:rsid w:val="703D57C2"/>
    <w:rsid w:val="7049E3E0"/>
    <w:rsid w:val="708EE4F4"/>
    <w:rsid w:val="709A5609"/>
    <w:rsid w:val="70C76E58"/>
    <w:rsid w:val="70C76E58"/>
    <w:rsid w:val="7176A0E3"/>
    <w:rsid w:val="71A7A2F5"/>
    <w:rsid w:val="71ACBD7A"/>
    <w:rsid w:val="71C61EB1"/>
    <w:rsid w:val="71DE500D"/>
    <w:rsid w:val="71F04927"/>
    <w:rsid w:val="7202AE53"/>
    <w:rsid w:val="72152AB2"/>
    <w:rsid w:val="72156512"/>
    <w:rsid w:val="721E16DF"/>
    <w:rsid w:val="72340044"/>
    <w:rsid w:val="7264E6B9"/>
    <w:rsid w:val="72672FF6"/>
    <w:rsid w:val="72687D4F"/>
    <w:rsid w:val="72940DC5"/>
    <w:rsid w:val="72A8C41C"/>
    <w:rsid w:val="72BFC835"/>
    <w:rsid w:val="72F62973"/>
    <w:rsid w:val="736FDDC1"/>
    <w:rsid w:val="738A1867"/>
    <w:rsid w:val="73BA031D"/>
    <w:rsid w:val="73BA031D"/>
    <w:rsid w:val="73C0AC44"/>
    <w:rsid w:val="73C1D143"/>
    <w:rsid w:val="73D6D69D"/>
    <w:rsid w:val="73FA9DDD"/>
    <w:rsid w:val="74070459"/>
    <w:rsid w:val="743EFC10"/>
    <w:rsid w:val="74E20AB4"/>
    <w:rsid w:val="74E85390"/>
    <w:rsid w:val="74F0C9AD"/>
    <w:rsid w:val="750880B8"/>
    <w:rsid w:val="753266C2"/>
    <w:rsid w:val="754E4A64"/>
    <w:rsid w:val="757ED574"/>
    <w:rsid w:val="7599DCEC"/>
    <w:rsid w:val="75BC0477"/>
    <w:rsid w:val="75BC0477"/>
    <w:rsid w:val="75E79B67"/>
    <w:rsid w:val="7628F839"/>
    <w:rsid w:val="7628F839"/>
    <w:rsid w:val="7687A951"/>
    <w:rsid w:val="76970C6B"/>
    <w:rsid w:val="77055AC6"/>
    <w:rsid w:val="776B5A49"/>
    <w:rsid w:val="776B5A49"/>
    <w:rsid w:val="77A90994"/>
    <w:rsid w:val="77D9875D"/>
    <w:rsid w:val="77E51295"/>
    <w:rsid w:val="7853C4A4"/>
    <w:rsid w:val="7892DE90"/>
    <w:rsid w:val="7892DE90"/>
    <w:rsid w:val="78BF7D61"/>
    <w:rsid w:val="78F4D1F2"/>
    <w:rsid w:val="78FAB24D"/>
    <w:rsid w:val="78FD22CD"/>
    <w:rsid w:val="79345ED4"/>
    <w:rsid w:val="79345ED4"/>
    <w:rsid w:val="79B613BB"/>
    <w:rsid w:val="79B78E62"/>
    <w:rsid w:val="79B78E62"/>
    <w:rsid w:val="7A3F393D"/>
    <w:rsid w:val="7A530593"/>
    <w:rsid w:val="7A5B4DC2"/>
    <w:rsid w:val="7AB4154B"/>
    <w:rsid w:val="7ADD3C21"/>
    <w:rsid w:val="7ADEF742"/>
    <w:rsid w:val="7AF196A7"/>
    <w:rsid w:val="7B2C959F"/>
    <w:rsid w:val="7B3D4DF8"/>
    <w:rsid w:val="7BEE08E4"/>
    <w:rsid w:val="7BFF4E46"/>
    <w:rsid w:val="7C04ED08"/>
    <w:rsid w:val="7C05967F"/>
    <w:rsid w:val="7C0D7BA3"/>
    <w:rsid w:val="7C38B781"/>
    <w:rsid w:val="7C3B9D7D"/>
    <w:rsid w:val="7C53AD78"/>
    <w:rsid w:val="7C5EA2A5"/>
    <w:rsid w:val="7C70319D"/>
    <w:rsid w:val="7C8A6115"/>
    <w:rsid w:val="7C8A6115"/>
    <w:rsid w:val="7C8AA8DC"/>
    <w:rsid w:val="7CBB0571"/>
    <w:rsid w:val="7CBB30CD"/>
    <w:rsid w:val="7CCFE50C"/>
    <w:rsid w:val="7CD8895D"/>
    <w:rsid w:val="7CE21156"/>
    <w:rsid w:val="7D28D3F6"/>
    <w:rsid w:val="7D28F97A"/>
    <w:rsid w:val="7D362476"/>
    <w:rsid w:val="7D9D0726"/>
    <w:rsid w:val="7DA91388"/>
    <w:rsid w:val="7E1B0527"/>
    <w:rsid w:val="7E21430A"/>
    <w:rsid w:val="7E21430A"/>
    <w:rsid w:val="7E38014A"/>
    <w:rsid w:val="7E7459BE"/>
    <w:rsid w:val="7F0E7F0A"/>
    <w:rsid w:val="7F9A9839"/>
    <w:rsid w:val="7FD9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2A67"/>
  </w:style>
  <w:style w:type="character" w:styleId="DateChar" w:customStyle="1">
    <w:name w:val="Date Char"/>
    <w:basedOn w:val="DefaultParagraphFont"/>
    <w:link w:val="Date"/>
    <w:uiPriority w:val="99"/>
    <w:semiHidden/>
    <w:rsid w:val="00592A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pubmed.ncbi.nlm.nih.gov/37507296/" TargetMode="External" Id="Re393198af3a34f6c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c6c0d88dbe164092" /><Relationship Type="http://schemas.microsoft.com/office/2011/relationships/people" Target="people.xml" Id="Ra23c0ba48fab4308" /><Relationship Type="http://schemas.microsoft.com/office/2011/relationships/commentsExtended" Target="commentsExtended.xml" Id="R9766eaf88ab34bba" /><Relationship Type="http://schemas.microsoft.com/office/2016/09/relationships/commentsIds" Target="commentsIds.xml" Id="Rd1a68dfbd50b42e4" /><Relationship Type="http://schemas.microsoft.com/office/2018/08/relationships/commentsExtensible" Target="commentsExtensible.xml" Id="R6c07ce86e40447be" /><Relationship Type="http://schemas.openxmlformats.org/officeDocument/2006/relationships/hyperlink" Target="http://frustratometer.qb.fcen.uba.ar/" TargetMode="External" Id="Rf6cc0d6f3bd8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Lankina, Anastasia</dc:creator>
  <keywords/>
  <dc:description/>
  <lastModifiedBy>Lankina, Anastasia</lastModifiedBy>
  <revision>14</revision>
  <dcterms:created xsi:type="dcterms:W3CDTF">2024-02-06T15:44:00.0000000Z</dcterms:created>
  <dcterms:modified xsi:type="dcterms:W3CDTF">2024-05-22T10:52:45.3885101Z</dcterms:modified>
</coreProperties>
</file>