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240" w:after="240" w:line="240"/>
        <w:ind w:right="0" w:left="0" w:firstLine="0"/>
        <w:jc w:val="left"/>
        <w:rPr>
          <w:rFonts w:ascii="Arial" w:hAnsi="Arial" w:cs="Arial" w:eastAsia="Arial"/>
          <w:b/>
          <w:color w:val="000000"/>
          <w:spacing w:val="0"/>
          <w:position w:val="0"/>
          <w:sz w:val="23"/>
          <w:shd w:fill="FAFAFA" w:val="clear"/>
        </w:rPr>
      </w:pPr>
      <w:r>
        <w:rPr>
          <w:rFonts w:ascii="Arial" w:hAnsi="Arial" w:cs="Arial" w:eastAsia="Arial"/>
          <w:b/>
          <w:color w:val="000000"/>
          <w:spacing w:val="0"/>
          <w:position w:val="0"/>
          <w:sz w:val="23"/>
          <w:shd w:fill="FAFAFA" w:val="clear"/>
        </w:rPr>
        <w:t xml:space="preserve">Ejercicios complementarios sobre métricas y estimaciones</w:t>
      </w:r>
    </w:p>
    <w:p>
      <w:pPr>
        <w:spacing w:before="0" w:after="240" w:line="240"/>
        <w:ind w:right="0" w:left="0" w:firstLine="0"/>
        <w:jc w:val="left"/>
        <w:rPr>
          <w:rFonts w:ascii="Arial" w:hAnsi="Arial" w:cs="Arial" w:eastAsia="Arial"/>
          <w:color w:val="000000"/>
          <w:spacing w:val="0"/>
          <w:position w:val="0"/>
          <w:sz w:val="19"/>
          <w:shd w:fill="FAFAFA" w:val="clear"/>
        </w:rPr>
      </w:pPr>
      <w:r>
        <w:rPr>
          <w:rFonts w:ascii="Arial" w:hAnsi="Arial" w:cs="Arial" w:eastAsia="Arial"/>
          <w:b/>
          <w:color w:val="000000"/>
          <w:spacing w:val="0"/>
          <w:position w:val="0"/>
          <w:sz w:val="20"/>
          <w:shd w:fill="FAFAFA" w:val="clear"/>
        </w:rPr>
        <w:t xml:space="preserve">Ejercicio 1</w:t>
      </w:r>
    </w:p>
    <w:p>
      <w:pPr>
        <w:spacing w:before="0" w:after="240" w:line="240"/>
        <w:ind w:right="0" w:left="0" w:firstLine="0"/>
        <w:jc w:val="both"/>
        <w:rPr>
          <w:rFonts w:ascii="Arial" w:hAnsi="Arial" w:cs="Arial" w:eastAsia="Arial"/>
          <w:color w:val="000000"/>
          <w:spacing w:val="0"/>
          <w:position w:val="0"/>
          <w:sz w:val="19"/>
          <w:shd w:fill="FAFAFA" w:val="clear"/>
        </w:rPr>
      </w:pPr>
      <w:r>
        <w:rPr>
          <w:rFonts w:ascii="Arial" w:hAnsi="Arial" w:cs="Arial" w:eastAsia="Arial"/>
          <w:color w:val="000000"/>
          <w:spacing w:val="0"/>
          <w:position w:val="0"/>
          <w:sz w:val="20"/>
          <w:shd w:fill="FAFAFA" w:val="clear"/>
        </w:rPr>
        <w:t xml:space="preserve">Dada la siguiente especificación de un sistema:</w:t>
      </w:r>
    </w:p>
    <w:p>
      <w:pPr>
        <w:spacing w:before="0" w:after="240" w:line="240"/>
        <w:ind w:right="0" w:left="0" w:firstLine="0"/>
        <w:jc w:val="both"/>
        <w:rPr>
          <w:rFonts w:ascii="Arial" w:hAnsi="Arial" w:cs="Arial" w:eastAsia="Arial"/>
          <w:color w:val="000000"/>
          <w:spacing w:val="0"/>
          <w:position w:val="0"/>
          <w:sz w:val="19"/>
          <w:shd w:fill="FAFAFA" w:val="clear"/>
        </w:rPr>
      </w:pPr>
      <w:r>
        <w:object w:dxaOrig="6939" w:dyaOrig="4339">
          <v:rect xmlns:o="urn:schemas-microsoft-com:office:office" xmlns:v="urn:schemas-microsoft-com:vml" id="rectole0000000000" style="width:346.950000pt;height:216.9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240" w:line="240"/>
        <w:ind w:right="0" w:left="0" w:firstLine="0"/>
        <w:jc w:val="center"/>
        <w:rPr>
          <w:rFonts w:ascii="Arial" w:hAnsi="Arial" w:cs="Arial" w:eastAsia="Arial"/>
          <w:color w:val="000000"/>
          <w:spacing w:val="0"/>
          <w:position w:val="0"/>
          <w:sz w:val="19"/>
          <w:shd w:fill="FAFAFA" w:val="clear"/>
        </w:rPr>
      </w:pPr>
      <w:r>
        <w:rPr>
          <w:rFonts w:ascii="Arial" w:hAnsi="Arial" w:cs="Arial" w:eastAsia="Arial"/>
          <w:color w:val="000000"/>
          <w:spacing w:val="0"/>
          <w:position w:val="0"/>
          <w:sz w:val="20"/>
          <w:shd w:fill="FAFAFA" w:val="clear"/>
        </w:rPr>
        <w:t xml:space="preserve">Figura 1 – DFD Nivel 1</w:t>
      </w:r>
    </w:p>
    <w:p>
      <w:pPr>
        <w:spacing w:before="0" w:after="240" w:line="240"/>
        <w:ind w:right="0" w:left="0" w:firstLine="0"/>
        <w:jc w:val="both"/>
        <w:rPr>
          <w:rFonts w:ascii="Arial" w:hAnsi="Arial" w:cs="Arial" w:eastAsia="Arial"/>
          <w:color w:val="000000"/>
          <w:spacing w:val="0"/>
          <w:position w:val="0"/>
          <w:sz w:val="19"/>
          <w:shd w:fill="FAFAFA" w:val="clear"/>
        </w:rPr>
      </w:pPr>
      <w:r>
        <w:rPr>
          <w:rFonts w:ascii="Arial" w:hAnsi="Arial" w:cs="Arial" w:eastAsia="Arial"/>
          <w:color w:val="000000"/>
          <w:spacing w:val="0"/>
          <w:position w:val="0"/>
          <w:sz w:val="20"/>
          <w:shd w:fill="FAFAFA" w:val="clear"/>
        </w:rPr>
        <w:t xml:space="preserve">El sistema se implementará en una empresa donde se contará con dos servers, y tantas terminales bobas como oficinas existan, de modo que cualquier persona puede acceder. Se utilizará JAVA como lenguaje de programación. No existen restricciones a la utilización del procesador. Se prevén períodos diarios con picos de transacciones (FC5 = 3). La aplicación debe tener un interface amigable con menus, pop-up (FC7=1). Se prevé la reutilización del código en la misma aplicación y otras aplicaciones de la empresa (FC10 = 3). Se solicita facilidad de instalación (FC11 = 1). Se proveerá de procesos de arranque, back-up y recuperación (FC12 = 1). La aplicación se desarrolla pensando en que funcione con cualquier plataforma.</w:t>
      </w:r>
      <w:r>
        <w:rPr>
          <w:rFonts w:ascii="Arial" w:hAnsi="Arial" w:cs="Arial" w:eastAsia="Arial"/>
          <w:color w:val="000000"/>
          <w:spacing w:val="0"/>
          <w:position w:val="0"/>
          <w:sz w:val="19"/>
          <w:shd w:fill="FAFAFA" w:val="clear"/>
        </w:rPr>
        <w:t xml:space="preserve"> </w:t>
      </w:r>
    </w:p>
    <w:p>
      <w:pPr>
        <w:numPr>
          <w:ilvl w:val="0"/>
          <w:numId w:val="6"/>
        </w:numPr>
        <w:tabs>
          <w:tab w:val="left" w:pos="720" w:leader="none"/>
        </w:tabs>
        <w:spacing w:before="0" w:after="0" w:line="240"/>
        <w:ind w:right="240" w:left="480" w:hanging="360"/>
        <w:jc w:val="both"/>
        <w:rPr>
          <w:rFonts w:ascii="Arial" w:hAnsi="Arial" w:cs="Arial" w:eastAsia="Arial"/>
          <w:color w:val="000000"/>
          <w:spacing w:val="0"/>
          <w:position w:val="0"/>
          <w:sz w:val="19"/>
          <w:shd w:fill="FAFAFA" w:val="clear"/>
        </w:rPr>
      </w:pPr>
      <w:r>
        <w:rPr>
          <w:rFonts w:ascii="Arial" w:hAnsi="Arial" w:cs="Arial" w:eastAsia="Arial"/>
          <w:color w:val="000000"/>
          <w:spacing w:val="0"/>
          <w:position w:val="0"/>
          <w:sz w:val="20"/>
          <w:shd w:fill="FAFAFA" w:val="clear"/>
        </w:rPr>
        <w:t xml:space="preserve">Estime los Puntos de Función según </w:t>
      </w:r>
      <w:r>
        <w:rPr>
          <w:rFonts w:ascii="Arial" w:hAnsi="Arial" w:cs="Arial" w:eastAsia="Arial"/>
          <w:b/>
          <w:color w:val="000000"/>
          <w:spacing w:val="0"/>
          <w:position w:val="0"/>
          <w:sz w:val="20"/>
          <w:shd w:fill="FAFAFA" w:val="clear"/>
        </w:rPr>
        <w:t xml:space="preserve">MKII</w:t>
      </w:r>
    </w:p>
    <w:p>
      <w:pPr>
        <w:numPr>
          <w:ilvl w:val="0"/>
          <w:numId w:val="6"/>
        </w:numPr>
        <w:tabs>
          <w:tab w:val="left" w:pos="720" w:leader="none"/>
        </w:tabs>
        <w:spacing w:before="0" w:after="0" w:line="240"/>
        <w:ind w:right="240" w:left="480" w:hanging="360"/>
        <w:jc w:val="both"/>
        <w:rPr>
          <w:rFonts w:ascii="Arial" w:hAnsi="Arial" w:cs="Arial" w:eastAsia="Arial"/>
          <w:color w:val="000000"/>
          <w:spacing w:val="0"/>
          <w:position w:val="0"/>
          <w:sz w:val="19"/>
          <w:shd w:fill="FAFAFA" w:val="clear"/>
        </w:rPr>
      </w:pPr>
      <w:r>
        <w:rPr>
          <w:rFonts w:ascii="Arial" w:hAnsi="Arial" w:cs="Arial" w:eastAsia="Arial"/>
          <w:color w:val="000000"/>
          <w:spacing w:val="0"/>
          <w:position w:val="0"/>
          <w:sz w:val="20"/>
          <w:shd w:fill="FAFAFA" w:val="clear"/>
        </w:rPr>
        <w:t xml:space="preserve">Según métricas de un proyecto anterior análogo, se demoró 10000hs para 1800PF. Estime la duración del proyecto planteado en el punto anterior.</w:t>
      </w:r>
    </w:p>
    <w:p>
      <w:pPr>
        <w:numPr>
          <w:ilvl w:val="0"/>
          <w:numId w:val="6"/>
        </w:numPr>
        <w:tabs>
          <w:tab w:val="left" w:pos="720" w:leader="none"/>
        </w:tabs>
        <w:spacing w:before="0" w:after="0" w:line="240"/>
        <w:ind w:right="240" w:left="480" w:hanging="360"/>
        <w:jc w:val="both"/>
        <w:rPr>
          <w:rFonts w:ascii="Arial" w:hAnsi="Arial" w:cs="Arial" w:eastAsia="Arial"/>
          <w:color w:val="000000"/>
          <w:spacing w:val="0"/>
          <w:position w:val="0"/>
          <w:sz w:val="19"/>
          <w:shd w:fill="FAFAFA" w:val="clear"/>
        </w:rPr>
      </w:pPr>
      <w:r>
        <w:rPr>
          <w:rFonts w:ascii="Arial" w:hAnsi="Arial" w:cs="Arial" w:eastAsia="Arial"/>
          <w:color w:val="000000"/>
          <w:spacing w:val="0"/>
          <w:position w:val="0"/>
          <w:sz w:val="20"/>
          <w:shd w:fill="FAFAFA" w:val="clear"/>
        </w:rPr>
        <w:t xml:space="preserve">Estime la duración aplicando </w:t>
      </w:r>
      <w:r>
        <w:rPr>
          <w:rFonts w:ascii="Arial" w:hAnsi="Arial" w:cs="Arial" w:eastAsia="Arial"/>
          <w:b/>
          <w:color w:val="000000"/>
          <w:spacing w:val="0"/>
          <w:position w:val="0"/>
          <w:sz w:val="20"/>
          <w:shd w:fill="FAFAFA" w:val="clear"/>
        </w:rPr>
        <w:t xml:space="preserve">COCOMO 2</w:t>
      </w:r>
    </w:p>
    <w:p>
      <w:pPr>
        <w:spacing w:before="0" w:after="240" w:line="240"/>
        <w:ind w:right="0" w:left="0" w:firstLine="0"/>
        <w:jc w:val="left"/>
        <w:rPr>
          <w:rFonts w:ascii="Arial" w:hAnsi="Arial" w:cs="Arial" w:eastAsia="Arial"/>
          <w:color w:val="000000"/>
          <w:spacing w:val="0"/>
          <w:position w:val="0"/>
          <w:sz w:val="19"/>
          <w:shd w:fill="FAFAFA" w:val="clear"/>
        </w:rPr>
      </w:pPr>
      <w:r>
        <w:rPr>
          <w:rFonts w:ascii="Arial" w:hAnsi="Arial" w:cs="Arial" w:eastAsia="Arial"/>
          <w:b/>
          <w:color w:val="000000"/>
          <w:spacing w:val="0"/>
          <w:position w:val="0"/>
          <w:sz w:val="19"/>
          <w:shd w:fill="FAFAFA" w:val="clear"/>
        </w:rPr>
        <w:t xml:space="preserve">Ejercicio 2</w:t>
      </w:r>
    </w:p>
    <w:p>
      <w:pPr>
        <w:spacing w:before="0" w:after="240" w:line="240"/>
        <w:ind w:right="0" w:left="0" w:firstLine="0"/>
        <w:jc w:val="both"/>
        <w:rPr>
          <w:rFonts w:ascii="Arial" w:hAnsi="Arial" w:cs="Arial" w:eastAsia="Arial"/>
          <w:color w:val="000000"/>
          <w:spacing w:val="0"/>
          <w:position w:val="0"/>
          <w:sz w:val="19"/>
          <w:shd w:fill="FAFAFA" w:val="clear"/>
        </w:rPr>
      </w:pPr>
      <w:r>
        <w:rPr>
          <w:rFonts w:ascii="Arial" w:hAnsi="Arial" w:cs="Arial" w:eastAsia="Arial"/>
          <w:color w:val="000000"/>
          <w:spacing w:val="0"/>
          <w:position w:val="0"/>
          <w:sz w:val="20"/>
          <w:shd w:fill="FAFAFA" w:val="clear"/>
        </w:rPr>
        <w:t xml:space="preserve">Calcular Punto Función (PF) con MKII para un supuesto desarrollo que presenta el siguiente DFD:</w:t>
      </w:r>
    </w:p>
    <w:p>
      <w:pPr>
        <w:spacing w:before="0" w:after="240" w:line="240"/>
        <w:ind w:right="0" w:left="0" w:firstLine="0"/>
        <w:jc w:val="both"/>
        <w:rPr>
          <w:rFonts w:ascii="Arial" w:hAnsi="Arial" w:cs="Arial" w:eastAsia="Arial"/>
          <w:color w:val="000000"/>
          <w:spacing w:val="0"/>
          <w:position w:val="0"/>
          <w:sz w:val="19"/>
          <w:shd w:fill="FAFAFA" w:val="clear"/>
        </w:rPr>
      </w:pPr>
      <w:r>
        <w:object w:dxaOrig="8130" w:dyaOrig="3476">
          <v:rect xmlns:o="urn:schemas-microsoft-com:office:office" xmlns:v="urn:schemas-microsoft-com:vml" id="rectole0000000001" style="width:406.500000pt;height:173.8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240" w:line="240"/>
        <w:ind w:right="0" w:left="0" w:firstLine="0"/>
        <w:jc w:val="both"/>
        <w:rPr>
          <w:rFonts w:ascii="Arial" w:hAnsi="Arial" w:cs="Arial" w:eastAsia="Arial"/>
          <w:color w:val="000000"/>
          <w:spacing w:val="0"/>
          <w:position w:val="0"/>
          <w:sz w:val="19"/>
          <w:shd w:fill="FAFAFA" w:val="clear"/>
        </w:rPr>
      </w:pPr>
      <w:r>
        <w:rPr>
          <w:rFonts w:ascii="Arial" w:hAnsi="Arial" w:cs="Arial" w:eastAsia="Arial"/>
          <w:color w:val="000000"/>
          <w:spacing w:val="0"/>
          <w:position w:val="0"/>
          <w:sz w:val="20"/>
          <w:shd w:fill="FAFAFA" w:val="clear"/>
        </w:rPr>
        <w:t xml:space="preserve"> </w:t>
      </w:r>
    </w:p>
    <w:p>
      <w:pPr>
        <w:spacing w:before="0" w:after="240" w:line="240"/>
        <w:ind w:right="0" w:left="0" w:firstLine="0"/>
        <w:jc w:val="both"/>
        <w:rPr>
          <w:rFonts w:ascii="Arial" w:hAnsi="Arial" w:cs="Arial" w:eastAsia="Arial"/>
          <w:color w:val="000000"/>
          <w:spacing w:val="0"/>
          <w:position w:val="0"/>
          <w:sz w:val="19"/>
          <w:shd w:fill="FAFAFA" w:val="clear"/>
        </w:rPr>
      </w:pPr>
      <w:r>
        <w:rPr>
          <w:rFonts w:ascii="Arial" w:hAnsi="Arial" w:cs="Arial" w:eastAsia="Arial"/>
          <w:color w:val="000000"/>
          <w:spacing w:val="0"/>
          <w:position w:val="0"/>
          <w:sz w:val="20"/>
          <w:shd w:fill="FAFAFA" w:val="clear"/>
        </w:rPr>
        <w:t xml:space="preserve">Características del sistema a desarrollar:</w:t>
      </w:r>
    </w:p>
    <w:p>
      <w:pPr>
        <w:numPr>
          <w:ilvl w:val="0"/>
          <w:numId w:val="9"/>
        </w:numPr>
        <w:tabs>
          <w:tab w:val="left" w:pos="720" w:leader="none"/>
        </w:tabs>
        <w:spacing w:before="0" w:after="0" w:line="240"/>
        <w:ind w:right="240" w:left="480" w:hanging="360"/>
        <w:jc w:val="both"/>
        <w:rPr>
          <w:rFonts w:ascii="Arial" w:hAnsi="Arial" w:cs="Arial" w:eastAsia="Arial"/>
          <w:color w:val="000000"/>
          <w:spacing w:val="0"/>
          <w:position w:val="0"/>
          <w:sz w:val="19"/>
          <w:shd w:fill="FAFAFA" w:val="clear"/>
        </w:rPr>
      </w:pPr>
      <w:r>
        <w:rPr>
          <w:rFonts w:ascii="Arial" w:hAnsi="Arial" w:cs="Arial" w:eastAsia="Arial"/>
          <w:color w:val="000000"/>
          <w:spacing w:val="0"/>
          <w:position w:val="0"/>
          <w:sz w:val="20"/>
          <w:shd w:fill="FAFAFA" w:val="clear"/>
        </w:rPr>
        <w:t xml:space="preserve">La aplicación es interactiva</w:t>
      </w:r>
    </w:p>
    <w:p>
      <w:pPr>
        <w:numPr>
          <w:ilvl w:val="0"/>
          <w:numId w:val="9"/>
        </w:numPr>
        <w:tabs>
          <w:tab w:val="left" w:pos="720" w:leader="none"/>
        </w:tabs>
        <w:spacing w:before="0" w:after="0" w:line="240"/>
        <w:ind w:right="240" w:left="480" w:hanging="360"/>
        <w:jc w:val="both"/>
        <w:rPr>
          <w:rFonts w:ascii="Arial" w:hAnsi="Arial" w:cs="Arial" w:eastAsia="Arial"/>
          <w:color w:val="000000"/>
          <w:spacing w:val="0"/>
          <w:position w:val="0"/>
          <w:sz w:val="19"/>
          <w:shd w:fill="FAFAFA" w:val="clear"/>
        </w:rPr>
      </w:pPr>
      <w:r>
        <w:rPr>
          <w:rFonts w:ascii="Arial" w:hAnsi="Arial" w:cs="Arial" w:eastAsia="Arial"/>
          <w:color w:val="000000"/>
          <w:spacing w:val="0"/>
          <w:position w:val="0"/>
          <w:sz w:val="20"/>
          <w:shd w:fill="FAFAFA" w:val="clear"/>
        </w:rPr>
        <w:t xml:space="preserve">La aplicación corre en una máquina estándar sin restricciones de operación</w:t>
      </w:r>
    </w:p>
    <w:p>
      <w:pPr>
        <w:numPr>
          <w:ilvl w:val="0"/>
          <w:numId w:val="9"/>
        </w:numPr>
        <w:tabs>
          <w:tab w:val="left" w:pos="720" w:leader="none"/>
        </w:tabs>
        <w:spacing w:before="0" w:after="0" w:line="240"/>
        <w:ind w:right="240" w:left="480" w:hanging="360"/>
        <w:jc w:val="both"/>
        <w:rPr>
          <w:rFonts w:ascii="Arial" w:hAnsi="Arial" w:cs="Arial" w:eastAsia="Arial"/>
          <w:color w:val="000000"/>
          <w:spacing w:val="0"/>
          <w:position w:val="0"/>
          <w:sz w:val="19"/>
          <w:shd w:fill="FAFAFA" w:val="clear"/>
        </w:rPr>
      </w:pPr>
      <w:r>
        <w:rPr>
          <w:rFonts w:ascii="Arial" w:hAnsi="Arial" w:cs="Arial" w:eastAsia="Arial"/>
          <w:color w:val="000000"/>
          <w:spacing w:val="0"/>
          <w:position w:val="0"/>
          <w:sz w:val="20"/>
          <w:shd w:fill="FAFAFA" w:val="clear"/>
        </w:rPr>
        <w:t xml:space="preserve">Se prevén picos transaccionales poco frecuentes</w:t>
      </w:r>
    </w:p>
    <w:p>
      <w:pPr>
        <w:numPr>
          <w:ilvl w:val="0"/>
          <w:numId w:val="9"/>
        </w:numPr>
        <w:tabs>
          <w:tab w:val="left" w:pos="720" w:leader="none"/>
        </w:tabs>
        <w:spacing w:before="0" w:after="0" w:line="240"/>
        <w:ind w:right="240" w:left="480" w:hanging="360"/>
        <w:jc w:val="both"/>
        <w:rPr>
          <w:rFonts w:ascii="Arial" w:hAnsi="Arial" w:cs="Arial" w:eastAsia="Arial"/>
          <w:color w:val="000000"/>
          <w:spacing w:val="0"/>
          <w:position w:val="0"/>
          <w:sz w:val="19"/>
          <w:shd w:fill="FAFAFA" w:val="clear"/>
        </w:rPr>
      </w:pPr>
      <w:r>
        <w:rPr>
          <w:rFonts w:ascii="Arial" w:hAnsi="Arial" w:cs="Arial" w:eastAsia="Arial"/>
          <w:color w:val="000000"/>
          <w:spacing w:val="0"/>
          <w:position w:val="0"/>
          <w:sz w:val="20"/>
          <w:shd w:fill="FAFAFA" w:val="clear"/>
        </w:rPr>
        <w:t xml:space="preserve">Entrada On-Line de datos interactiva: entre 30% y 50%</w:t>
      </w:r>
    </w:p>
    <w:p>
      <w:pPr>
        <w:numPr>
          <w:ilvl w:val="0"/>
          <w:numId w:val="9"/>
        </w:numPr>
        <w:tabs>
          <w:tab w:val="left" w:pos="720" w:leader="none"/>
        </w:tabs>
        <w:spacing w:before="0" w:after="0" w:line="240"/>
        <w:ind w:right="240" w:left="480" w:hanging="360"/>
        <w:jc w:val="both"/>
        <w:rPr>
          <w:rFonts w:ascii="Arial" w:hAnsi="Arial" w:cs="Arial" w:eastAsia="Arial"/>
          <w:color w:val="000000"/>
          <w:spacing w:val="0"/>
          <w:position w:val="0"/>
          <w:sz w:val="19"/>
          <w:shd w:fill="FAFAFA" w:val="clear"/>
        </w:rPr>
      </w:pPr>
      <w:r>
        <w:rPr>
          <w:rFonts w:ascii="Arial" w:hAnsi="Arial" w:cs="Arial" w:eastAsia="Arial"/>
          <w:color w:val="000000"/>
          <w:spacing w:val="0"/>
          <w:position w:val="0"/>
          <w:sz w:val="20"/>
          <w:shd w:fill="FAFAFA" w:val="clear"/>
        </w:rPr>
        <w:t xml:space="preserve">Se requieren, proporcionan y prueban procesos específicos de arranque, backup y recuperación</w:t>
      </w:r>
    </w:p>
    <w:p>
      <w:pPr>
        <w:numPr>
          <w:ilvl w:val="0"/>
          <w:numId w:val="9"/>
        </w:numPr>
        <w:tabs>
          <w:tab w:val="left" w:pos="720" w:leader="none"/>
        </w:tabs>
        <w:spacing w:before="0" w:after="0" w:line="240"/>
        <w:ind w:right="240" w:left="480" w:hanging="360"/>
        <w:jc w:val="both"/>
        <w:rPr>
          <w:rFonts w:ascii="Arial" w:hAnsi="Arial" w:cs="Arial" w:eastAsia="Arial"/>
          <w:color w:val="000000"/>
          <w:spacing w:val="0"/>
          <w:position w:val="0"/>
          <w:sz w:val="19"/>
          <w:shd w:fill="FAFAFA" w:val="clear"/>
        </w:rPr>
      </w:pPr>
      <w:r>
        <w:rPr>
          <w:rFonts w:ascii="Arial" w:hAnsi="Arial" w:cs="Arial" w:eastAsia="Arial"/>
          <w:color w:val="000000"/>
          <w:spacing w:val="0"/>
          <w:position w:val="0"/>
          <w:sz w:val="20"/>
          <w:shd w:fill="FAFAFA" w:val="clear"/>
        </w:rPr>
        <w:t xml:space="preserve">El usuario no requiere la consideración de más de un puesto de trabajo</w:t>
      </w:r>
    </w:p>
    <w:p>
      <w:pPr>
        <w:numPr>
          <w:ilvl w:val="0"/>
          <w:numId w:val="9"/>
        </w:numPr>
        <w:tabs>
          <w:tab w:val="left" w:pos="720" w:leader="none"/>
        </w:tabs>
        <w:spacing w:before="0" w:after="0" w:line="240"/>
        <w:ind w:right="240" w:left="480" w:hanging="360"/>
        <w:jc w:val="both"/>
        <w:rPr>
          <w:rFonts w:ascii="Arial" w:hAnsi="Arial" w:cs="Arial" w:eastAsia="Arial"/>
          <w:color w:val="000000"/>
          <w:spacing w:val="0"/>
          <w:position w:val="0"/>
          <w:sz w:val="19"/>
          <w:shd w:fill="FAFAFA" w:val="clear"/>
        </w:rPr>
      </w:pPr>
      <w:r>
        <w:rPr>
          <w:rFonts w:ascii="Arial" w:hAnsi="Arial" w:cs="Arial" w:eastAsia="Arial"/>
          <w:color w:val="000000"/>
          <w:spacing w:val="0"/>
          <w:position w:val="0"/>
          <w:sz w:val="20"/>
          <w:shd w:fill="FAFAFA" w:val="clear"/>
        </w:rPr>
        <w:t xml:space="preserve">El sistema es stand-alone</w:t>
      </w:r>
    </w:p>
    <w:p>
      <w:pPr>
        <w:numPr>
          <w:ilvl w:val="0"/>
          <w:numId w:val="9"/>
        </w:numPr>
        <w:tabs>
          <w:tab w:val="left" w:pos="720" w:leader="none"/>
        </w:tabs>
        <w:spacing w:before="0" w:after="0" w:line="240"/>
        <w:ind w:right="240" w:left="480" w:hanging="360"/>
        <w:jc w:val="both"/>
        <w:rPr>
          <w:rFonts w:ascii="Arial" w:hAnsi="Arial" w:cs="Arial" w:eastAsia="Arial"/>
          <w:color w:val="000000"/>
          <w:spacing w:val="0"/>
          <w:position w:val="0"/>
          <w:sz w:val="19"/>
          <w:shd w:fill="FAFAFA" w:val="clear"/>
        </w:rPr>
      </w:pPr>
      <w:r>
        <w:rPr>
          <w:rFonts w:ascii="Arial" w:hAnsi="Arial" w:cs="Arial" w:eastAsia="Arial"/>
          <w:color w:val="000000"/>
          <w:spacing w:val="0"/>
          <w:position w:val="0"/>
          <w:sz w:val="20"/>
          <w:shd w:fill="FAFAFA" w:val="clear"/>
        </w:rPr>
        <w:t xml:space="preserve">Se proporcionan facilidades de ayuda on-line como utilización de facilidades de "help" estándares y entrega de material especial de adiestramiento</w:t>
      </w:r>
    </w:p>
    <w:p>
      <w:pPr>
        <w:numPr>
          <w:ilvl w:val="0"/>
          <w:numId w:val="9"/>
        </w:numPr>
        <w:tabs>
          <w:tab w:val="left" w:pos="720" w:leader="none"/>
        </w:tabs>
        <w:spacing w:before="0" w:after="0" w:line="240"/>
        <w:ind w:right="240" w:left="480" w:hanging="360"/>
        <w:jc w:val="both"/>
        <w:rPr>
          <w:rFonts w:ascii="Arial" w:hAnsi="Arial" w:cs="Arial" w:eastAsia="Arial"/>
          <w:color w:val="000000"/>
          <w:spacing w:val="0"/>
          <w:position w:val="0"/>
          <w:sz w:val="19"/>
          <w:shd w:fill="FAFAFA" w:val="clear"/>
        </w:rPr>
      </w:pPr>
      <w:r>
        <w:rPr>
          <w:rFonts w:ascii="Arial" w:hAnsi="Arial" w:cs="Arial" w:eastAsia="Arial"/>
          <w:color w:val="000000"/>
          <w:spacing w:val="0"/>
          <w:position w:val="0"/>
          <w:sz w:val="20"/>
          <w:shd w:fill="FAFAFA" w:val="clear"/>
        </w:rPr>
        <w:t xml:space="preserve">Tipo de documento que se entrega al final del proyecto: • Especificación Funcional del Sistema (datos y procesos), • Especificación Técnica del Sistema, • Documentación del programa (al menos diagramas de flujo), • Manual de usuario, • Folleto de información general del sistema,  • Material de curso de adiestramiento al usuario</w:t>
      </w:r>
    </w:p>
    <w:p>
      <w:pPr>
        <w:spacing w:before="0" w:after="240" w:line="240"/>
        <w:ind w:right="0" w:left="0" w:firstLine="0"/>
        <w:jc w:val="left"/>
        <w:rPr>
          <w:rFonts w:ascii="Arial" w:hAnsi="Arial" w:cs="Arial" w:eastAsia="Arial"/>
          <w:color w:val="000000"/>
          <w:spacing w:val="0"/>
          <w:position w:val="0"/>
          <w:sz w:val="19"/>
          <w:shd w:fill="FAFAFA" w:val="clear"/>
        </w:rPr>
      </w:pPr>
      <w:r>
        <w:rPr>
          <w:rFonts w:ascii="Arial" w:hAnsi="Arial" w:cs="Arial" w:eastAsia="Arial"/>
          <w:b/>
          <w:color w:val="000000"/>
          <w:spacing w:val="0"/>
          <w:position w:val="0"/>
          <w:sz w:val="19"/>
          <w:shd w:fill="FAFAFA" w:val="clear"/>
        </w:rPr>
        <w:t xml:space="preserve">Ejercicio 3</w:t>
      </w:r>
    </w:p>
    <w:p>
      <w:pPr>
        <w:spacing w:before="0" w:after="240" w:line="240"/>
        <w:ind w:right="0" w:left="0" w:firstLine="0"/>
        <w:jc w:val="both"/>
        <w:rPr>
          <w:rFonts w:ascii="Arial" w:hAnsi="Arial" w:cs="Arial" w:eastAsia="Arial"/>
          <w:color w:val="000000"/>
          <w:spacing w:val="0"/>
          <w:position w:val="0"/>
          <w:sz w:val="19"/>
          <w:shd w:fill="FAFAFA" w:val="clear"/>
        </w:rPr>
      </w:pPr>
      <w:r>
        <w:rPr>
          <w:rFonts w:ascii="Arial" w:hAnsi="Arial" w:cs="Arial" w:eastAsia="Arial"/>
          <w:color w:val="000000"/>
          <w:spacing w:val="0"/>
          <w:position w:val="0"/>
          <w:sz w:val="20"/>
          <w:shd w:fill="FAFAFA" w:val="clear"/>
        </w:rPr>
        <w:t xml:space="preserve">Se desea conocer los Puntos de Función MKII y la estimación del esfuerzo, duración total y personal promedio para la siguiente especificación de un Video Club.:</w:t>
      </w:r>
    </w:p>
    <w:p>
      <w:pPr>
        <w:spacing w:before="0" w:after="240" w:line="240"/>
        <w:ind w:right="0" w:left="0" w:firstLine="0"/>
        <w:jc w:val="left"/>
        <w:rPr>
          <w:rFonts w:ascii="Arial" w:hAnsi="Arial" w:cs="Arial" w:eastAsia="Arial"/>
          <w:color w:val="000000"/>
          <w:spacing w:val="0"/>
          <w:position w:val="0"/>
          <w:sz w:val="19"/>
          <w:shd w:fill="FAFAFA" w:val="clear"/>
        </w:rPr>
      </w:pPr>
      <w:r>
        <w:rPr>
          <w:rFonts w:ascii="Arial" w:hAnsi="Arial" w:cs="Arial" w:eastAsia="Arial"/>
          <w:color w:val="000000"/>
          <w:spacing w:val="0"/>
          <w:position w:val="0"/>
          <w:sz w:val="19"/>
          <w:shd w:fill="FAFAFA" w:val="clear"/>
        </w:rPr>
        <w:t xml:space="preserve">El objetivo del sistema es automatizar la gestión de un Video Club. </w:t>
      </w:r>
      <w:r>
        <w:rPr>
          <w:rFonts w:ascii="Arial" w:hAnsi="Arial" w:cs="Arial" w:eastAsia="Arial"/>
          <w:color w:val="000000"/>
          <w:spacing w:val="0"/>
          <w:position w:val="0"/>
          <w:sz w:val="20"/>
          <w:shd w:fill="FAFAFA" w:val="clear"/>
        </w:rPr>
        <w:t xml:space="preserve">Por un lado, es necesario tratar a los proveedores y, por otro, es necesario tratar a los clientes. </w:t>
      </w:r>
      <w:r>
        <w:rPr>
          <w:rFonts w:ascii="Arial" w:hAnsi="Arial" w:cs="Arial" w:eastAsia="Arial"/>
          <w:color w:val="000000"/>
          <w:spacing w:val="0"/>
          <w:position w:val="0"/>
          <w:sz w:val="19"/>
          <w:shd w:fill="FAFAFA" w:val="clear"/>
        </w:rPr>
        <w:t xml:space="preserve">El funcionamiento del sistema es el siguiente:</w:t>
      </w:r>
    </w:p>
    <w:p>
      <w:pPr>
        <w:numPr>
          <w:ilvl w:val="0"/>
          <w:numId w:val="13"/>
        </w:numPr>
        <w:tabs>
          <w:tab w:val="left" w:pos="720" w:leader="none"/>
        </w:tabs>
        <w:spacing w:before="0" w:after="0" w:line="240"/>
        <w:ind w:right="240" w:left="480" w:hanging="360"/>
        <w:jc w:val="both"/>
        <w:rPr>
          <w:rFonts w:ascii="Arial" w:hAnsi="Arial" w:cs="Arial" w:eastAsia="Arial"/>
          <w:color w:val="000000"/>
          <w:spacing w:val="0"/>
          <w:position w:val="0"/>
          <w:sz w:val="19"/>
          <w:shd w:fill="FAFAFA" w:val="clear"/>
        </w:rPr>
      </w:pPr>
      <w:r>
        <w:rPr>
          <w:rFonts w:ascii="Arial" w:hAnsi="Arial" w:cs="Arial" w:eastAsia="Arial"/>
          <w:color w:val="000000"/>
          <w:spacing w:val="0"/>
          <w:position w:val="0"/>
          <w:sz w:val="20"/>
          <w:shd w:fill="FAFAFA" w:val="clear"/>
        </w:rPr>
        <w:t xml:space="preserve">El tratamiento de los proveedores incluye, en cualquier instante y de forma independiente, la realización del registro de los catálogos de películas y la generación de pedidos de películas al proveedor.</w:t>
      </w:r>
    </w:p>
    <w:p>
      <w:pPr>
        <w:numPr>
          <w:ilvl w:val="0"/>
          <w:numId w:val="13"/>
        </w:numPr>
        <w:tabs>
          <w:tab w:val="left" w:pos="720" w:leader="none"/>
        </w:tabs>
        <w:spacing w:before="0" w:after="0" w:line="240"/>
        <w:ind w:right="240" w:left="480" w:hanging="360"/>
        <w:jc w:val="both"/>
        <w:rPr>
          <w:rFonts w:ascii="Arial" w:hAnsi="Arial" w:cs="Arial" w:eastAsia="Arial"/>
          <w:color w:val="000000"/>
          <w:spacing w:val="0"/>
          <w:position w:val="0"/>
          <w:sz w:val="19"/>
          <w:shd w:fill="FAFAFA" w:val="clear"/>
        </w:rPr>
      </w:pPr>
      <w:r>
        <w:rPr>
          <w:rFonts w:ascii="Calibri" w:hAnsi="Calibri" w:cs="Calibri" w:eastAsia="Calibri"/>
          <w:color w:val="000000"/>
          <w:spacing w:val="0"/>
          <w:position w:val="0"/>
          <w:sz w:val="14"/>
          <w:shd w:fill="FAFAFA" w:val="clear"/>
        </w:rPr>
        <w:t xml:space="preserve"> </w:t>
      </w:r>
      <w:r>
        <w:rPr>
          <w:rFonts w:ascii="Arial" w:hAnsi="Arial" w:cs="Arial" w:eastAsia="Arial"/>
          <w:color w:val="000000"/>
          <w:spacing w:val="0"/>
          <w:position w:val="0"/>
          <w:sz w:val="20"/>
          <w:shd w:fill="FAFAFA" w:val="clear"/>
        </w:rPr>
        <w:t xml:space="preserve">Cuando llega un cliente al videoclub, éste solicita el tipo de gestión que quiere realizar, es decir, alquiler, reserva o devolución de película. Cuando quiere realizar un alquiler de una película, el proceso, con la información del alquiler, comprobará si existe stock suficiente de esa película, así como reserva. En caso de ser satisfactorias estas comprobaciones (existe la película y no está reservada por otro cliente), se disminuirá el stock de esa película y se registrará el alquiler generando un comprobante de alquiler para el cliente. Cuando quiere realizar una devolución de una película, lo que se hace es comprobar que la película estaba alquilada por él y aumentar el stock de esa película. Cuando quiere reservar una película, se registra la reserva de la película. No se tiene en cuenta el tratamiento de los errores que pudieran ocurrir.</w:t>
      </w:r>
    </w:p>
    <w:p>
      <w:pPr>
        <w:spacing w:before="0" w:after="0" w:line="480"/>
        <w:ind w:right="0" w:left="720" w:hanging="360"/>
        <w:jc w:val="both"/>
        <w:rPr>
          <w:rFonts w:ascii="Arial" w:hAnsi="Arial" w:cs="Arial" w:eastAsia="Arial"/>
          <w:color w:val="000000"/>
          <w:spacing w:val="0"/>
          <w:position w:val="0"/>
          <w:sz w:val="19"/>
          <w:shd w:fill="FAFAFA" w:val="clear"/>
        </w:rPr>
      </w:pPr>
      <w:r>
        <w:object w:dxaOrig="7281" w:dyaOrig="2792">
          <v:rect xmlns:o="urn:schemas-microsoft-com:office:office" xmlns:v="urn:schemas-microsoft-com:vml" id="rectole0000000002" style="width:364.050000pt;height:139.6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spacing w:before="0" w:after="0" w:line="480"/>
        <w:ind w:right="0" w:left="720" w:hanging="360"/>
        <w:jc w:val="both"/>
        <w:rPr>
          <w:rFonts w:ascii="Arial" w:hAnsi="Arial" w:cs="Arial" w:eastAsia="Arial"/>
          <w:color w:val="000000"/>
          <w:spacing w:val="0"/>
          <w:position w:val="0"/>
          <w:sz w:val="19"/>
          <w:shd w:fill="FAFAFA" w:val="clear"/>
        </w:rPr>
      </w:pPr>
      <w:r>
        <w:rPr>
          <w:rFonts w:ascii="Arial" w:hAnsi="Arial" w:cs="Arial" w:eastAsia="Arial"/>
          <w:b/>
          <w:color w:val="000000"/>
          <w:spacing w:val="0"/>
          <w:position w:val="0"/>
          <w:sz w:val="20"/>
          <w:shd w:fill="FAFAFA" w:val="clear"/>
        </w:rPr>
        <w:t xml:space="preserve"> </w:t>
      </w:r>
    </w:p>
    <w:p>
      <w:pPr>
        <w:spacing w:before="0" w:after="0" w:line="480"/>
        <w:ind w:right="0" w:left="720" w:hanging="360"/>
        <w:jc w:val="both"/>
        <w:rPr>
          <w:rFonts w:ascii="Arial" w:hAnsi="Arial" w:cs="Arial" w:eastAsia="Arial"/>
          <w:color w:val="000000"/>
          <w:spacing w:val="0"/>
          <w:position w:val="0"/>
          <w:sz w:val="19"/>
          <w:shd w:fill="FAFAFA" w:val="clear"/>
        </w:rPr>
      </w:pPr>
      <w:r>
        <w:rPr>
          <w:rFonts w:ascii="Arial" w:hAnsi="Arial" w:cs="Arial" w:eastAsia="Arial"/>
          <w:b/>
          <w:color w:val="000000"/>
          <w:spacing w:val="0"/>
          <w:position w:val="0"/>
          <w:sz w:val="20"/>
          <w:shd w:fill="FAFAFA" w:val="clear"/>
        </w:rPr>
        <w:t xml:space="preserve"> </w:t>
      </w:r>
    </w:p>
    <w:p>
      <w:pPr>
        <w:spacing w:before="0" w:after="0" w:line="480"/>
        <w:ind w:right="0" w:left="720" w:hanging="360"/>
        <w:jc w:val="both"/>
        <w:rPr>
          <w:rFonts w:ascii="Arial" w:hAnsi="Arial" w:cs="Arial" w:eastAsia="Arial"/>
          <w:color w:val="000000"/>
          <w:spacing w:val="0"/>
          <w:position w:val="0"/>
          <w:sz w:val="19"/>
          <w:shd w:fill="FAFAFA" w:val="clear"/>
        </w:rPr>
      </w:pPr>
      <w:r>
        <w:object w:dxaOrig="8322" w:dyaOrig="5228">
          <v:rect xmlns:o="urn:schemas-microsoft-com:office:office" xmlns:v="urn:schemas-microsoft-com:vml" id="rectole0000000003" style="width:416.100000pt;height:261.4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spacing w:before="0" w:after="0" w:line="480"/>
        <w:ind w:right="0" w:left="720" w:hanging="360"/>
        <w:jc w:val="both"/>
        <w:rPr>
          <w:rFonts w:ascii="Arial" w:hAnsi="Arial" w:cs="Arial" w:eastAsia="Arial"/>
          <w:color w:val="000000"/>
          <w:spacing w:val="0"/>
          <w:position w:val="0"/>
          <w:sz w:val="19"/>
          <w:shd w:fill="FAFAFA" w:val="clear"/>
        </w:rPr>
      </w:pPr>
      <w:r>
        <w:rPr>
          <w:rFonts w:ascii="Arial" w:hAnsi="Arial" w:cs="Arial" w:eastAsia="Arial"/>
          <w:b/>
          <w:color w:val="000000"/>
          <w:spacing w:val="0"/>
          <w:position w:val="0"/>
          <w:sz w:val="20"/>
          <w:shd w:fill="FAFAFA" w:val="clear"/>
        </w:rPr>
        <w:t xml:space="preserve"> </w:t>
      </w:r>
    </w:p>
    <w:p>
      <w:pPr>
        <w:spacing w:before="0" w:after="0" w:line="480"/>
        <w:ind w:right="0" w:left="720" w:hanging="360"/>
        <w:jc w:val="both"/>
        <w:rPr>
          <w:rFonts w:ascii="Arial" w:hAnsi="Arial" w:cs="Arial" w:eastAsia="Arial"/>
          <w:color w:val="000000"/>
          <w:spacing w:val="0"/>
          <w:position w:val="0"/>
          <w:sz w:val="19"/>
          <w:shd w:fill="FAFAFA" w:val="clear"/>
        </w:rPr>
      </w:pPr>
      <w:r>
        <w:rPr>
          <w:rFonts w:ascii="Arial" w:hAnsi="Arial" w:cs="Arial" w:eastAsia="Arial"/>
          <w:b/>
          <w:color w:val="000000"/>
          <w:spacing w:val="0"/>
          <w:position w:val="0"/>
          <w:sz w:val="20"/>
          <w:shd w:fill="FAFAFA" w:val="clear"/>
        </w:rPr>
        <w:t xml:space="preserve">La aplicación tendrá las siguientes características:</w:t>
      </w:r>
    </w:p>
    <w:p>
      <w:pPr>
        <w:spacing w:before="0" w:after="0" w:line="480"/>
        <w:ind w:right="0" w:left="283" w:firstLine="0"/>
        <w:jc w:val="both"/>
        <w:rPr>
          <w:rFonts w:ascii="Arial" w:hAnsi="Arial" w:cs="Arial" w:eastAsia="Arial"/>
          <w:color w:val="000000"/>
          <w:spacing w:val="0"/>
          <w:position w:val="0"/>
          <w:sz w:val="19"/>
          <w:shd w:fill="FAFAFA" w:val="clear"/>
        </w:rPr>
      </w:pPr>
      <w:r>
        <w:rPr>
          <w:rFonts w:ascii="Arial" w:hAnsi="Arial" w:cs="Arial" w:eastAsia="Arial"/>
          <w:color w:val="000000"/>
          <w:spacing w:val="0"/>
          <w:position w:val="0"/>
          <w:sz w:val="20"/>
          <w:shd w:fill="FAFAFA" w:val="clear"/>
        </w:rPr>
        <w:t xml:space="preserve">El sistema funcionará en internet, de modo que cualquier persona puede acceder. El código del programa se ejecutara en los ordenadores cliente mediante una aplicación Java. No existen restricciones a la utilización del procesador. Se prevén períodos semanales con picos de transacciones. La aplicación debe tener un interface amigable con menus, pop-up. Se prevé la reutilización del código en la misma aplicación. Se solicita facilidad de instalación. Se proveerá de procesos de arranque, back-up y recuperación. La aplicación se desarrolla pensando en que funcione con cualquier visor de web por lo que hay que verificar como funciona en los distintos entornos habituales.</w:t>
      </w:r>
    </w:p>
    <w:p>
      <w:pPr>
        <w:spacing w:before="0" w:after="0" w:line="480"/>
        <w:ind w:right="0" w:left="283" w:firstLine="0"/>
        <w:jc w:val="both"/>
        <w:rPr>
          <w:rFonts w:ascii="Arial" w:hAnsi="Arial" w:cs="Arial" w:eastAsia="Arial"/>
          <w:color w:val="000000"/>
          <w:spacing w:val="0"/>
          <w:position w:val="0"/>
          <w:sz w:val="19"/>
          <w:shd w:fill="FAFAFA" w:val="clear"/>
        </w:rPr>
      </w:pPr>
      <w:r>
        <w:rPr>
          <w:rFonts w:ascii="Arial" w:hAnsi="Arial" w:cs="Arial" w:eastAsia="Arial"/>
          <w:color w:val="000000"/>
          <w:spacing w:val="0"/>
          <w:position w:val="0"/>
          <w:sz w:val="20"/>
          <w:shd w:fill="FAFAFA" w:val="clear"/>
        </w:rPr>
        <w:t xml:space="preserve"> </w:t>
      </w:r>
    </w:p>
    <w:p>
      <w:pPr>
        <w:spacing w:before="0" w:after="0" w:line="480"/>
        <w:ind w:right="0" w:left="283" w:firstLine="0"/>
        <w:jc w:val="both"/>
        <w:rPr>
          <w:rFonts w:ascii="Arial" w:hAnsi="Arial" w:cs="Arial" w:eastAsia="Arial"/>
          <w:color w:val="000000"/>
          <w:spacing w:val="0"/>
          <w:position w:val="0"/>
          <w:sz w:val="19"/>
          <w:shd w:fill="FAFAFA" w:val="clear"/>
        </w:rPr>
      </w:pPr>
      <w:r>
        <w:rPr>
          <w:rFonts w:ascii="Arial" w:hAnsi="Arial" w:cs="Arial" w:eastAsia="Arial"/>
          <w:b/>
          <w:color w:val="000000"/>
          <w:spacing w:val="0"/>
          <w:position w:val="0"/>
          <w:sz w:val="19"/>
          <w:shd w:fill="FAFAFA" w:val="clear"/>
        </w:rPr>
        <w:t xml:space="preserve">Ejercicio 4</w:t>
      </w:r>
    </w:p>
    <w:p>
      <w:pPr>
        <w:spacing w:before="0" w:after="0" w:line="480"/>
        <w:ind w:right="0" w:left="283" w:firstLine="0"/>
        <w:jc w:val="both"/>
        <w:rPr>
          <w:rFonts w:ascii="Arial" w:hAnsi="Arial" w:cs="Arial" w:eastAsia="Arial"/>
          <w:color w:val="000000"/>
          <w:spacing w:val="0"/>
          <w:position w:val="0"/>
          <w:sz w:val="19"/>
          <w:shd w:fill="FAFAFA" w:val="clear"/>
        </w:rPr>
      </w:pPr>
      <w:r>
        <w:rPr>
          <w:rFonts w:ascii="Arial" w:hAnsi="Arial" w:cs="Arial" w:eastAsia="Arial"/>
          <w:color w:val="000000"/>
          <w:spacing w:val="0"/>
          <w:position w:val="0"/>
          <w:sz w:val="19"/>
          <w:shd w:fill="FAFAFA" w:val="clear"/>
        </w:rPr>
        <w:t xml:space="preserve">Considere el mismo caso anterior pero calcular utilizando Puntos de Casos de Uso.</w:t>
      </w:r>
    </w:p>
    <w:p>
      <w:pPr>
        <w:spacing w:before="0" w:after="0" w:line="480"/>
        <w:ind w:right="0" w:left="283" w:firstLine="0"/>
        <w:jc w:val="both"/>
        <w:rPr>
          <w:rFonts w:ascii="Arial" w:hAnsi="Arial" w:cs="Arial" w:eastAsia="Arial"/>
          <w:color w:val="000000"/>
          <w:spacing w:val="0"/>
          <w:position w:val="0"/>
          <w:sz w:val="19"/>
          <w:shd w:fill="FAFAFA" w:val="clear"/>
        </w:rPr>
      </w:pPr>
      <w:r>
        <w:rPr>
          <w:rFonts w:ascii="Arial" w:hAnsi="Arial" w:cs="Arial" w:eastAsia="Arial"/>
          <w:b/>
          <w:color w:val="000000"/>
          <w:spacing w:val="0"/>
          <w:position w:val="0"/>
          <w:sz w:val="19"/>
          <w:shd w:fill="FAFAFA" w:val="clear"/>
        </w:rPr>
        <w:t xml:space="preserve">Ejercicio 5</w:t>
      </w:r>
    </w:p>
    <w:p>
      <w:pPr>
        <w:spacing w:before="0" w:after="240" w:line="240"/>
        <w:ind w:right="0" w:left="0" w:firstLine="0"/>
        <w:jc w:val="left"/>
        <w:rPr>
          <w:rFonts w:ascii="Arial" w:hAnsi="Arial" w:cs="Arial" w:eastAsia="Arial"/>
          <w:color w:val="000000"/>
          <w:spacing w:val="0"/>
          <w:position w:val="0"/>
          <w:sz w:val="19"/>
          <w:shd w:fill="FAFAFA" w:val="clear"/>
        </w:rPr>
      </w:pPr>
      <w:r>
        <w:rPr>
          <w:rFonts w:ascii="Arial" w:hAnsi="Arial" w:cs="Arial" w:eastAsia="Arial"/>
          <w:color w:val="000000"/>
          <w:spacing w:val="0"/>
          <w:position w:val="0"/>
          <w:sz w:val="19"/>
          <w:shd w:fill="FAFAFA" w:val="clear"/>
        </w:rPr>
        <w:t xml:space="preserve">A continuación se presentan dos casos de uso similares sobre inscribirse en un semiario. Calcular la complejidad de los actores y de CU.</w:t>
      </w:r>
    </w:p>
    <w:tbl>
      <w:tblPr/>
      <w:tblGrid>
        <w:gridCol w:w="8569"/>
      </w:tblGrid>
      <w:tr>
        <w:trPr>
          <w:trHeight w:val="1" w:hRule="atLeast"/>
          <w:jc w:val="left"/>
        </w:trPr>
        <w:tc>
          <w:tcPr>
            <w:tcW w:w="8569" w:type="dxa"/>
            <w:tcBorders>
              <w:top w:val="single" w:color="111111" w:sz="6"/>
              <w:left w:val="single" w:color="111111" w:sz="6"/>
              <w:bottom w:val="single" w:color="111111" w:sz="6"/>
              <w:right w:val="single" w:color="111111" w:sz="6"/>
            </w:tcBorders>
            <w:shd w:color="auto" w:fill="fafafa" w:val="clear"/>
            <w:tcMar>
              <w:left w:w="120" w:type="dxa"/>
              <w:right w:w="120" w:type="dxa"/>
            </w:tcMar>
            <w:vAlign w:val="center"/>
          </w:tcPr>
          <w:p>
            <w:pPr>
              <w:spacing w:before="0" w:after="240" w:line="240"/>
              <w:ind w:right="0" w:left="0" w:firstLine="0"/>
              <w:jc w:val="left"/>
              <w:rPr>
                <w:rFonts w:ascii="Arial" w:hAnsi="Arial" w:cs="Arial" w:eastAsia="Arial"/>
                <w:color w:val="000000"/>
                <w:spacing w:val="0"/>
                <w:position w:val="0"/>
                <w:sz w:val="19"/>
                <w:shd w:fill="auto" w:val="clear"/>
              </w:rPr>
            </w:pPr>
            <w:r>
              <w:rPr>
                <w:rFonts w:ascii="Arial" w:hAnsi="Arial" w:cs="Arial" w:eastAsia="Arial"/>
                <w:b/>
                <w:color w:val="000000"/>
                <w:spacing w:val="0"/>
                <w:position w:val="0"/>
                <w:sz w:val="24"/>
                <w:shd w:fill="auto" w:val="clear"/>
              </w:rPr>
              <w:t xml:space="preserve">Name:</w:t>
            </w:r>
            <w:r>
              <w:rPr>
                <w:rFonts w:ascii="Arial" w:hAnsi="Arial" w:cs="Arial" w:eastAsia="Arial"/>
                <w:color w:val="000000"/>
                <w:spacing w:val="0"/>
                <w:position w:val="0"/>
                <w:sz w:val="24"/>
                <w:shd w:fill="auto" w:val="clear"/>
              </w:rPr>
              <w:t xml:space="preserve"> Enroll in Seminar</w:t>
            </w:r>
          </w:p>
          <w:p>
            <w:pPr>
              <w:spacing w:before="0" w:after="240" w:line="240"/>
              <w:ind w:right="0" w:left="0" w:firstLine="0"/>
              <w:jc w:val="left"/>
              <w:rPr>
                <w:rFonts w:ascii="Arial" w:hAnsi="Arial" w:cs="Arial" w:eastAsia="Arial"/>
                <w:color w:val="000000"/>
                <w:spacing w:val="0"/>
                <w:position w:val="0"/>
                <w:sz w:val="19"/>
                <w:shd w:fill="auto" w:val="clear"/>
              </w:rPr>
            </w:pPr>
            <w:r>
              <w:rPr>
                <w:rFonts w:ascii="Arial" w:hAnsi="Arial" w:cs="Arial" w:eastAsia="Arial"/>
                <w:b/>
                <w:color w:val="000000"/>
                <w:spacing w:val="0"/>
                <w:position w:val="0"/>
                <w:sz w:val="24"/>
                <w:shd w:fill="auto" w:val="clear"/>
              </w:rPr>
              <w:t xml:space="preserve">Identifier:</w:t>
            </w:r>
            <w:r>
              <w:rPr>
                <w:rFonts w:ascii="Arial" w:hAnsi="Arial" w:cs="Arial" w:eastAsia="Arial"/>
                <w:color w:val="000000"/>
                <w:spacing w:val="0"/>
                <w:position w:val="0"/>
                <w:sz w:val="24"/>
                <w:shd w:fill="auto" w:val="clear"/>
              </w:rPr>
              <w:t xml:space="preserve"> UC 17</w:t>
            </w:r>
          </w:p>
          <w:p>
            <w:pPr>
              <w:spacing w:before="0" w:after="240" w:line="240"/>
              <w:ind w:right="0" w:left="0" w:firstLine="0"/>
              <w:jc w:val="left"/>
              <w:rPr>
                <w:rFonts w:ascii="Arial" w:hAnsi="Arial" w:cs="Arial" w:eastAsia="Arial"/>
                <w:color w:val="000000"/>
                <w:spacing w:val="0"/>
                <w:position w:val="0"/>
                <w:sz w:val="19"/>
                <w:shd w:fill="auto" w:val="clear"/>
              </w:rPr>
            </w:pPr>
            <w:r>
              <w:rPr>
                <w:rFonts w:ascii="Arial" w:hAnsi="Arial" w:cs="Arial" w:eastAsia="Arial"/>
                <w:b/>
                <w:color w:val="000000"/>
                <w:spacing w:val="0"/>
                <w:position w:val="0"/>
                <w:sz w:val="24"/>
                <w:shd w:fill="auto" w:val="clear"/>
              </w:rPr>
              <w:t xml:space="preserve">Basic Course of Action:</w:t>
            </w:r>
          </w:p>
          <w:p>
            <w:pPr>
              <w:numPr>
                <w:ilvl w:val="0"/>
                <w:numId w:val="19"/>
              </w:numPr>
              <w:tabs>
                <w:tab w:val="left" w:pos="720" w:leader="none"/>
              </w:tabs>
              <w:spacing w:before="0" w:after="240" w:line="240"/>
              <w:ind w:right="240" w:left="480" w:hanging="360"/>
              <w:jc w:val="left"/>
              <w:rPr>
                <w:rFonts w:ascii="Arial" w:hAnsi="Arial" w:cs="Arial" w:eastAsia="Arial"/>
                <w:color w:val="000000"/>
                <w:spacing w:val="0"/>
                <w:position w:val="0"/>
                <w:sz w:val="19"/>
                <w:shd w:fill="auto" w:val="clear"/>
              </w:rPr>
            </w:pPr>
            <w:r>
              <w:rPr>
                <w:rFonts w:ascii="Arial" w:hAnsi="Arial" w:cs="Arial" w:eastAsia="Arial"/>
                <w:color w:val="000000"/>
                <w:spacing w:val="0"/>
                <w:position w:val="0"/>
                <w:sz w:val="24"/>
                <w:shd w:fill="auto" w:val="clear"/>
              </w:rPr>
              <w:t xml:space="preserve">Student inputs her name and student number</w:t>
            </w:r>
          </w:p>
          <w:p>
            <w:pPr>
              <w:numPr>
                <w:ilvl w:val="0"/>
                <w:numId w:val="19"/>
              </w:numPr>
              <w:tabs>
                <w:tab w:val="left" w:pos="720" w:leader="none"/>
              </w:tabs>
              <w:spacing w:before="0" w:after="240" w:line="240"/>
              <w:ind w:right="240" w:left="480" w:hanging="360"/>
              <w:jc w:val="left"/>
              <w:rPr>
                <w:rFonts w:ascii="Arial" w:hAnsi="Arial" w:cs="Arial" w:eastAsia="Arial"/>
                <w:color w:val="000000"/>
                <w:spacing w:val="0"/>
                <w:position w:val="0"/>
                <w:sz w:val="19"/>
                <w:shd w:fill="auto" w:val="clear"/>
              </w:rPr>
            </w:pPr>
            <w:r>
              <w:rPr>
                <w:rFonts w:ascii="Arial" w:hAnsi="Arial" w:cs="Arial" w:eastAsia="Arial"/>
                <w:color w:val="000000"/>
                <w:spacing w:val="0"/>
                <w:position w:val="0"/>
                <w:sz w:val="24"/>
                <w:shd w:fill="auto" w:val="clear"/>
              </w:rPr>
              <w:t xml:space="preserve">System verifies the student is eligible to enroll in seminars. If not eligible then the student is informed and use case ends.</w:t>
            </w:r>
          </w:p>
          <w:p>
            <w:pPr>
              <w:numPr>
                <w:ilvl w:val="0"/>
                <w:numId w:val="19"/>
              </w:numPr>
              <w:tabs>
                <w:tab w:val="left" w:pos="720" w:leader="none"/>
              </w:tabs>
              <w:spacing w:before="0" w:after="240" w:line="240"/>
              <w:ind w:right="240" w:left="480" w:hanging="360"/>
              <w:jc w:val="left"/>
              <w:rPr>
                <w:rFonts w:ascii="Arial" w:hAnsi="Arial" w:cs="Arial" w:eastAsia="Arial"/>
                <w:color w:val="000000"/>
                <w:spacing w:val="0"/>
                <w:position w:val="0"/>
                <w:sz w:val="19"/>
                <w:shd w:fill="auto" w:val="clear"/>
              </w:rPr>
            </w:pPr>
            <w:r>
              <w:rPr>
                <w:rFonts w:ascii="Arial" w:hAnsi="Arial" w:cs="Arial" w:eastAsia="Arial"/>
                <w:color w:val="000000"/>
                <w:spacing w:val="0"/>
                <w:position w:val="0"/>
                <w:sz w:val="24"/>
                <w:shd w:fill="auto" w:val="clear"/>
              </w:rPr>
              <w:t xml:space="preserve">System displays list of available seminars.</w:t>
            </w:r>
          </w:p>
          <w:p>
            <w:pPr>
              <w:numPr>
                <w:ilvl w:val="0"/>
                <w:numId w:val="19"/>
              </w:numPr>
              <w:tabs>
                <w:tab w:val="left" w:pos="720" w:leader="none"/>
              </w:tabs>
              <w:spacing w:before="0" w:after="240" w:line="240"/>
              <w:ind w:right="240" w:left="480" w:hanging="360"/>
              <w:jc w:val="left"/>
              <w:rPr>
                <w:rFonts w:ascii="Arial" w:hAnsi="Arial" w:cs="Arial" w:eastAsia="Arial"/>
                <w:color w:val="000000"/>
                <w:spacing w:val="0"/>
                <w:position w:val="0"/>
                <w:sz w:val="19"/>
                <w:shd w:fill="auto" w:val="clear"/>
              </w:rPr>
            </w:pPr>
            <w:r>
              <w:rPr>
                <w:rFonts w:ascii="Arial" w:hAnsi="Arial" w:cs="Arial" w:eastAsia="Arial"/>
                <w:color w:val="000000"/>
                <w:spacing w:val="0"/>
                <w:position w:val="0"/>
                <w:sz w:val="24"/>
                <w:shd w:fill="auto" w:val="clear"/>
              </w:rPr>
              <w:t xml:space="preserve">Student chooses a seminar or decides not to enroll at all.</w:t>
            </w:r>
          </w:p>
          <w:p>
            <w:pPr>
              <w:numPr>
                <w:ilvl w:val="0"/>
                <w:numId w:val="19"/>
              </w:numPr>
              <w:tabs>
                <w:tab w:val="left" w:pos="720" w:leader="none"/>
              </w:tabs>
              <w:spacing w:before="0" w:after="240" w:line="240"/>
              <w:ind w:right="240" w:left="480" w:hanging="360"/>
              <w:jc w:val="left"/>
              <w:rPr>
                <w:rFonts w:ascii="Arial" w:hAnsi="Arial" w:cs="Arial" w:eastAsia="Arial"/>
                <w:color w:val="000000"/>
                <w:spacing w:val="0"/>
                <w:position w:val="0"/>
                <w:sz w:val="19"/>
                <w:shd w:fill="auto" w:val="clear"/>
              </w:rPr>
            </w:pPr>
            <w:r>
              <w:rPr>
                <w:rFonts w:ascii="Arial" w:hAnsi="Arial" w:cs="Arial" w:eastAsia="Arial"/>
                <w:color w:val="000000"/>
                <w:spacing w:val="0"/>
                <w:position w:val="0"/>
                <w:sz w:val="24"/>
                <w:shd w:fill="auto" w:val="clear"/>
              </w:rPr>
              <w:t xml:space="preserve">System validates the student is eligible to enroll in the chosen seminar.  If not eligible, the student is asked to choose another.</w:t>
            </w:r>
          </w:p>
          <w:p>
            <w:pPr>
              <w:numPr>
                <w:ilvl w:val="0"/>
                <w:numId w:val="19"/>
              </w:numPr>
              <w:tabs>
                <w:tab w:val="left" w:pos="720" w:leader="none"/>
              </w:tabs>
              <w:spacing w:before="0" w:after="240" w:line="240"/>
              <w:ind w:right="240" w:left="480" w:hanging="360"/>
              <w:jc w:val="left"/>
              <w:rPr>
                <w:rFonts w:ascii="Arial" w:hAnsi="Arial" w:cs="Arial" w:eastAsia="Arial"/>
                <w:color w:val="000000"/>
                <w:spacing w:val="0"/>
                <w:position w:val="0"/>
                <w:sz w:val="19"/>
                <w:shd w:fill="auto" w:val="clear"/>
              </w:rPr>
            </w:pPr>
            <w:r>
              <w:rPr>
                <w:rFonts w:ascii="Arial" w:hAnsi="Arial" w:cs="Arial" w:eastAsia="Arial"/>
                <w:color w:val="000000"/>
                <w:spacing w:val="0"/>
                <w:position w:val="0"/>
                <w:sz w:val="24"/>
                <w:shd w:fill="auto" w:val="clear"/>
              </w:rPr>
              <w:t xml:space="preserve">System validates the seminar fits into the student’s schedule.</w:t>
            </w:r>
          </w:p>
          <w:p>
            <w:pPr>
              <w:numPr>
                <w:ilvl w:val="0"/>
                <w:numId w:val="19"/>
              </w:numPr>
              <w:tabs>
                <w:tab w:val="left" w:pos="720" w:leader="none"/>
              </w:tabs>
              <w:spacing w:before="0" w:after="240" w:line="240"/>
              <w:ind w:right="240" w:left="480" w:hanging="360"/>
              <w:jc w:val="left"/>
              <w:rPr>
                <w:rFonts w:ascii="Arial" w:hAnsi="Arial" w:cs="Arial" w:eastAsia="Arial"/>
                <w:color w:val="000000"/>
                <w:spacing w:val="0"/>
                <w:position w:val="0"/>
                <w:sz w:val="19"/>
                <w:shd w:fill="auto" w:val="clear"/>
              </w:rPr>
            </w:pPr>
            <w:r>
              <w:rPr>
                <w:rFonts w:ascii="Arial" w:hAnsi="Arial" w:cs="Arial" w:eastAsia="Arial"/>
                <w:color w:val="000000"/>
                <w:spacing w:val="0"/>
                <w:position w:val="0"/>
                <w:sz w:val="24"/>
                <w:shd w:fill="auto" w:val="clear"/>
              </w:rPr>
              <w:t xml:space="preserve">System calculates and displays fees</w:t>
            </w:r>
          </w:p>
          <w:p>
            <w:pPr>
              <w:numPr>
                <w:ilvl w:val="0"/>
                <w:numId w:val="19"/>
              </w:numPr>
              <w:tabs>
                <w:tab w:val="left" w:pos="720" w:leader="none"/>
              </w:tabs>
              <w:spacing w:before="0" w:after="240" w:line="240"/>
              <w:ind w:right="240" w:left="480" w:hanging="360"/>
              <w:jc w:val="left"/>
              <w:rPr>
                <w:rFonts w:ascii="Arial" w:hAnsi="Arial" w:cs="Arial" w:eastAsia="Arial"/>
                <w:color w:val="000000"/>
                <w:spacing w:val="0"/>
                <w:position w:val="0"/>
                <w:sz w:val="19"/>
                <w:shd w:fill="auto" w:val="clear"/>
              </w:rPr>
            </w:pPr>
            <w:r>
              <w:rPr>
                <w:rFonts w:ascii="Arial" w:hAnsi="Arial" w:cs="Arial" w:eastAsia="Arial"/>
                <w:color w:val="000000"/>
                <w:spacing w:val="0"/>
                <w:position w:val="0"/>
                <w:sz w:val="24"/>
                <w:shd w:fill="auto" w:val="clear"/>
              </w:rPr>
              <w:t xml:space="preserve">Student verifies the cost and either indicates she wants to enroll or not.</w:t>
            </w:r>
          </w:p>
          <w:p>
            <w:pPr>
              <w:numPr>
                <w:ilvl w:val="0"/>
                <w:numId w:val="19"/>
              </w:numPr>
              <w:tabs>
                <w:tab w:val="left" w:pos="720" w:leader="none"/>
              </w:tabs>
              <w:spacing w:before="0" w:after="240" w:line="240"/>
              <w:ind w:right="240" w:left="480" w:hanging="360"/>
              <w:jc w:val="left"/>
              <w:rPr>
                <w:rFonts w:ascii="Arial" w:hAnsi="Arial" w:cs="Arial" w:eastAsia="Arial"/>
                <w:color w:val="000000"/>
                <w:spacing w:val="0"/>
                <w:position w:val="0"/>
                <w:sz w:val="19"/>
                <w:shd w:fill="auto" w:val="clear"/>
              </w:rPr>
            </w:pPr>
            <w:r>
              <w:rPr>
                <w:rFonts w:ascii="Arial" w:hAnsi="Arial" w:cs="Arial" w:eastAsia="Arial"/>
                <w:color w:val="000000"/>
                <w:spacing w:val="0"/>
                <w:position w:val="0"/>
                <w:sz w:val="24"/>
                <w:shd w:fill="auto" w:val="clear"/>
              </w:rPr>
              <w:t xml:space="preserve">System enrolls the student in the seminar and bills them for it.</w:t>
            </w:r>
          </w:p>
          <w:p>
            <w:pPr>
              <w:numPr>
                <w:ilvl w:val="0"/>
                <w:numId w:val="19"/>
              </w:numPr>
              <w:tabs>
                <w:tab w:val="left" w:pos="720" w:leader="none"/>
              </w:tabs>
              <w:spacing w:before="0" w:after="240" w:line="240"/>
              <w:ind w:right="240" w:left="480" w:hanging="360"/>
              <w:jc w:val="left"/>
              <w:rPr>
                <w:spacing w:val="0"/>
                <w:position w:val="0"/>
                <w:shd w:fill="auto" w:val="clear"/>
              </w:rPr>
            </w:pPr>
            <w:r>
              <w:rPr>
                <w:rFonts w:ascii="Arial" w:hAnsi="Arial" w:cs="Arial" w:eastAsia="Arial"/>
                <w:color w:val="000000"/>
                <w:spacing w:val="0"/>
                <w:position w:val="0"/>
                <w:sz w:val="24"/>
                <w:shd w:fill="auto" w:val="clear"/>
              </w:rPr>
              <w:t xml:space="preserve">The system prints enrollment receipt.</w:t>
            </w:r>
          </w:p>
        </w:tc>
      </w:tr>
    </w:tbl>
    <w:p>
      <w:pPr>
        <w:spacing w:before="0" w:after="240" w:line="240"/>
        <w:ind w:right="0" w:left="0" w:firstLine="0"/>
        <w:jc w:val="left"/>
        <w:rPr>
          <w:rFonts w:ascii="Arial" w:hAnsi="Arial" w:cs="Arial" w:eastAsia="Arial"/>
          <w:color w:val="000000"/>
          <w:spacing w:val="0"/>
          <w:position w:val="0"/>
          <w:sz w:val="19"/>
          <w:shd w:fill="FAFAFA" w:val="clear"/>
        </w:rPr>
      </w:pPr>
      <w:r>
        <w:rPr>
          <w:rFonts w:ascii="Arial" w:hAnsi="Arial" w:cs="Arial" w:eastAsia="Arial"/>
          <w:b/>
          <w:color w:val="000000"/>
          <w:spacing w:val="0"/>
          <w:position w:val="0"/>
          <w:sz w:val="19"/>
          <w:shd w:fill="FAFAFA" w:val="clear"/>
        </w:rPr>
        <w:t xml:space="preserve"> </w:t>
      </w:r>
    </w:p>
    <w:tbl>
      <w:tblPr/>
      <w:tblGrid>
        <w:gridCol w:w="8569"/>
      </w:tblGrid>
      <w:tr>
        <w:trPr>
          <w:trHeight w:val="1" w:hRule="atLeast"/>
          <w:jc w:val="left"/>
        </w:trPr>
        <w:tc>
          <w:tcPr>
            <w:tcW w:w="8569" w:type="dxa"/>
            <w:tcBorders>
              <w:top w:val="single" w:color="111111" w:sz="6"/>
              <w:left w:val="single" w:color="111111" w:sz="6"/>
              <w:bottom w:val="single" w:color="111111" w:sz="6"/>
              <w:right w:val="single" w:color="111111" w:sz="6"/>
            </w:tcBorders>
            <w:shd w:color="auto" w:fill="fafafa" w:val="clear"/>
            <w:tcMar>
              <w:left w:w="120" w:type="dxa"/>
              <w:right w:w="120" w:type="dxa"/>
            </w:tcMar>
            <w:vAlign w:val="center"/>
          </w:tcPr>
          <w:p>
            <w:pPr>
              <w:spacing w:before="0" w:after="240" w:line="240"/>
              <w:ind w:right="0" w:left="0" w:firstLine="0"/>
              <w:jc w:val="left"/>
              <w:rPr>
                <w:rFonts w:ascii="Arial" w:hAnsi="Arial" w:cs="Arial" w:eastAsia="Arial"/>
                <w:color w:val="000000"/>
                <w:spacing w:val="0"/>
                <w:position w:val="0"/>
                <w:sz w:val="19"/>
                <w:shd w:fill="auto" w:val="clear"/>
              </w:rPr>
            </w:pPr>
            <w:r>
              <w:rPr>
                <w:rFonts w:ascii="Arial" w:hAnsi="Arial" w:cs="Arial" w:eastAsia="Arial"/>
                <w:b/>
                <w:color w:val="000000"/>
                <w:spacing w:val="0"/>
                <w:position w:val="0"/>
                <w:sz w:val="24"/>
                <w:shd w:fill="auto" w:val="clear"/>
              </w:rPr>
              <w:t xml:space="preserve">Name:</w:t>
            </w:r>
            <w:r>
              <w:rPr>
                <w:rFonts w:ascii="Arial" w:hAnsi="Arial" w:cs="Arial" w:eastAsia="Arial"/>
                <w:color w:val="000000"/>
                <w:spacing w:val="0"/>
                <w:position w:val="0"/>
                <w:sz w:val="24"/>
                <w:shd w:fill="auto" w:val="clear"/>
              </w:rPr>
              <w:t xml:space="preserve"> Enroll in Seminar (manual solution)</w:t>
            </w:r>
          </w:p>
          <w:p>
            <w:pPr>
              <w:spacing w:before="0" w:after="240" w:line="240"/>
              <w:ind w:right="0" w:left="0" w:firstLine="0"/>
              <w:jc w:val="left"/>
              <w:rPr>
                <w:rFonts w:ascii="Arial" w:hAnsi="Arial" w:cs="Arial" w:eastAsia="Arial"/>
                <w:color w:val="000000"/>
                <w:spacing w:val="0"/>
                <w:position w:val="0"/>
                <w:sz w:val="19"/>
                <w:shd w:fill="auto" w:val="clear"/>
              </w:rPr>
            </w:pPr>
            <w:r>
              <w:rPr>
                <w:rFonts w:ascii="Arial" w:hAnsi="Arial" w:cs="Arial" w:eastAsia="Arial"/>
                <w:b/>
                <w:color w:val="000000"/>
                <w:spacing w:val="0"/>
                <w:position w:val="0"/>
                <w:sz w:val="24"/>
                <w:shd w:fill="auto" w:val="clear"/>
              </w:rPr>
              <w:t xml:space="preserve">Identifier:</w:t>
            </w:r>
            <w:r>
              <w:rPr>
                <w:rFonts w:ascii="Arial" w:hAnsi="Arial" w:cs="Arial" w:eastAsia="Arial"/>
                <w:color w:val="000000"/>
                <w:spacing w:val="0"/>
                <w:position w:val="0"/>
                <w:sz w:val="24"/>
                <w:shd w:fill="auto" w:val="clear"/>
              </w:rPr>
              <w:t xml:space="preserve"> UC 17</w:t>
            </w:r>
          </w:p>
          <w:p>
            <w:pPr>
              <w:spacing w:before="0" w:after="240" w:line="240"/>
              <w:ind w:right="0" w:left="0" w:firstLine="0"/>
              <w:jc w:val="left"/>
              <w:rPr>
                <w:rFonts w:ascii="Arial" w:hAnsi="Arial" w:cs="Arial" w:eastAsia="Arial"/>
                <w:color w:val="000000"/>
                <w:spacing w:val="0"/>
                <w:position w:val="0"/>
                <w:sz w:val="19"/>
                <w:shd w:fill="auto" w:val="clear"/>
              </w:rPr>
            </w:pPr>
            <w:r>
              <w:rPr>
                <w:rFonts w:ascii="Arial" w:hAnsi="Arial" w:cs="Arial" w:eastAsia="Arial"/>
                <w:b/>
                <w:color w:val="000000"/>
                <w:spacing w:val="0"/>
                <w:position w:val="0"/>
                <w:sz w:val="24"/>
                <w:shd w:fill="auto" w:val="clear"/>
              </w:rPr>
              <w:t xml:space="preserve">Basic Course of Action:</w:t>
            </w:r>
          </w:p>
          <w:p>
            <w:pPr>
              <w:numPr>
                <w:ilvl w:val="0"/>
                <w:numId w:val="24"/>
              </w:numPr>
              <w:tabs>
                <w:tab w:val="left" w:pos="720" w:leader="none"/>
              </w:tabs>
              <w:spacing w:before="0" w:after="240" w:line="240"/>
              <w:ind w:right="240" w:left="480" w:hanging="360"/>
              <w:jc w:val="left"/>
              <w:rPr>
                <w:rFonts w:ascii="Arial" w:hAnsi="Arial" w:cs="Arial" w:eastAsia="Arial"/>
                <w:color w:val="000000"/>
                <w:spacing w:val="0"/>
                <w:position w:val="0"/>
                <w:sz w:val="19"/>
                <w:shd w:fill="auto" w:val="clear"/>
              </w:rPr>
            </w:pPr>
            <w:r>
              <w:rPr>
                <w:rFonts w:ascii="Arial" w:hAnsi="Arial" w:cs="Arial" w:eastAsia="Arial"/>
                <w:color w:val="000000"/>
                <w:spacing w:val="0"/>
                <w:position w:val="0"/>
                <w:sz w:val="24"/>
                <w:shd w:fill="auto" w:val="clear"/>
              </w:rPr>
              <w:t xml:space="preserve">Student provides her name and student number on the enrollment form.</w:t>
            </w:r>
          </w:p>
          <w:p>
            <w:pPr>
              <w:numPr>
                <w:ilvl w:val="0"/>
                <w:numId w:val="24"/>
              </w:numPr>
              <w:tabs>
                <w:tab w:val="left" w:pos="720" w:leader="none"/>
              </w:tabs>
              <w:spacing w:before="0" w:after="240" w:line="240"/>
              <w:ind w:right="240" w:left="480" w:hanging="360"/>
              <w:jc w:val="left"/>
              <w:rPr>
                <w:rFonts w:ascii="Arial" w:hAnsi="Arial" w:cs="Arial" w:eastAsia="Arial"/>
                <w:color w:val="000000"/>
                <w:spacing w:val="0"/>
                <w:position w:val="0"/>
                <w:sz w:val="19"/>
                <w:shd w:fill="auto" w:val="clear"/>
              </w:rPr>
            </w:pPr>
            <w:r>
              <w:rPr>
                <w:rFonts w:ascii="Arial" w:hAnsi="Arial" w:cs="Arial" w:eastAsia="Arial"/>
                <w:color w:val="000000"/>
                <w:spacing w:val="0"/>
                <w:position w:val="0"/>
                <w:sz w:val="24"/>
                <w:shd w:fill="auto" w:val="clear"/>
              </w:rPr>
              <w:t xml:space="preserve">Registrar verifies the student is eligible to enroll in seminars. If not eligible then the student is informed and use case ends.</w:t>
            </w:r>
          </w:p>
          <w:p>
            <w:pPr>
              <w:numPr>
                <w:ilvl w:val="0"/>
                <w:numId w:val="24"/>
              </w:numPr>
              <w:tabs>
                <w:tab w:val="left" w:pos="720" w:leader="none"/>
              </w:tabs>
              <w:spacing w:before="0" w:after="240" w:line="240"/>
              <w:ind w:right="240" w:left="480" w:hanging="360"/>
              <w:jc w:val="left"/>
              <w:rPr>
                <w:rFonts w:ascii="Arial" w:hAnsi="Arial" w:cs="Arial" w:eastAsia="Arial"/>
                <w:color w:val="000000"/>
                <w:spacing w:val="0"/>
                <w:position w:val="0"/>
                <w:sz w:val="19"/>
                <w:shd w:fill="auto" w:val="clear"/>
              </w:rPr>
            </w:pPr>
            <w:r>
              <w:rPr>
                <w:rFonts w:ascii="Arial" w:hAnsi="Arial" w:cs="Arial" w:eastAsia="Arial"/>
                <w:color w:val="000000"/>
                <w:spacing w:val="0"/>
                <w:position w:val="0"/>
                <w:sz w:val="24"/>
                <w:shd w:fill="auto" w:val="clear"/>
              </w:rPr>
              <w:t xml:space="preserve">Registrar asks the student which seminar they’d like to enroll in.  If they don’t know, the registrar provides the student with course catalog if required.</w:t>
            </w:r>
          </w:p>
          <w:p>
            <w:pPr>
              <w:numPr>
                <w:ilvl w:val="0"/>
                <w:numId w:val="24"/>
              </w:numPr>
              <w:tabs>
                <w:tab w:val="left" w:pos="720" w:leader="none"/>
              </w:tabs>
              <w:spacing w:before="0" w:after="240" w:line="240"/>
              <w:ind w:right="240" w:left="480" w:hanging="360"/>
              <w:jc w:val="left"/>
              <w:rPr>
                <w:rFonts w:ascii="Arial" w:hAnsi="Arial" w:cs="Arial" w:eastAsia="Arial"/>
                <w:color w:val="000000"/>
                <w:spacing w:val="0"/>
                <w:position w:val="0"/>
                <w:sz w:val="19"/>
                <w:shd w:fill="auto" w:val="clear"/>
              </w:rPr>
            </w:pPr>
            <w:r>
              <w:rPr>
                <w:rFonts w:ascii="Arial" w:hAnsi="Arial" w:cs="Arial" w:eastAsia="Arial"/>
                <w:color w:val="000000"/>
                <w:spacing w:val="0"/>
                <w:position w:val="0"/>
                <w:sz w:val="24"/>
                <w:shd w:fill="auto" w:val="clear"/>
              </w:rPr>
              <w:t xml:space="preserve">Student chooses a seminar or decides not to enroll at all.</w:t>
            </w:r>
          </w:p>
          <w:p>
            <w:pPr>
              <w:numPr>
                <w:ilvl w:val="0"/>
                <w:numId w:val="24"/>
              </w:numPr>
              <w:tabs>
                <w:tab w:val="left" w:pos="720" w:leader="none"/>
              </w:tabs>
              <w:spacing w:before="0" w:after="240" w:line="240"/>
              <w:ind w:right="240" w:left="480" w:hanging="360"/>
              <w:jc w:val="left"/>
              <w:rPr>
                <w:rFonts w:ascii="Arial" w:hAnsi="Arial" w:cs="Arial" w:eastAsia="Arial"/>
                <w:color w:val="000000"/>
                <w:spacing w:val="0"/>
                <w:position w:val="0"/>
                <w:sz w:val="19"/>
                <w:shd w:fill="auto" w:val="clear"/>
              </w:rPr>
            </w:pPr>
            <w:r>
              <w:rPr>
                <w:rFonts w:ascii="Arial" w:hAnsi="Arial" w:cs="Arial" w:eastAsia="Arial"/>
                <w:color w:val="000000"/>
                <w:spacing w:val="0"/>
                <w:position w:val="0"/>
                <w:sz w:val="24"/>
                <w:shd w:fill="auto" w:val="clear"/>
              </w:rPr>
              <w:t xml:space="preserve">Registrar checks the student record to see if student has previously passed prerequisite courses.  If not eligible the student is asked to choose another.</w:t>
            </w:r>
          </w:p>
          <w:p>
            <w:pPr>
              <w:numPr>
                <w:ilvl w:val="0"/>
                <w:numId w:val="24"/>
              </w:numPr>
              <w:tabs>
                <w:tab w:val="left" w:pos="720" w:leader="none"/>
              </w:tabs>
              <w:spacing w:before="0" w:after="240" w:line="240"/>
              <w:ind w:right="240" w:left="480" w:hanging="360"/>
              <w:jc w:val="left"/>
              <w:rPr>
                <w:rFonts w:ascii="Arial" w:hAnsi="Arial" w:cs="Arial" w:eastAsia="Arial"/>
                <w:color w:val="000000"/>
                <w:spacing w:val="0"/>
                <w:position w:val="0"/>
                <w:sz w:val="19"/>
                <w:shd w:fill="auto" w:val="clear"/>
              </w:rPr>
            </w:pPr>
            <w:r>
              <w:rPr>
                <w:rFonts w:ascii="Arial" w:hAnsi="Arial" w:cs="Arial" w:eastAsia="Arial"/>
                <w:color w:val="000000"/>
                <w:spacing w:val="0"/>
                <w:position w:val="0"/>
                <w:sz w:val="24"/>
                <w:shd w:fill="auto" w:val="clear"/>
              </w:rPr>
              <w:t xml:space="preserve">Registrar validates the seminar fits into the student’s schedule.</w:t>
            </w:r>
          </w:p>
          <w:p>
            <w:pPr>
              <w:numPr>
                <w:ilvl w:val="0"/>
                <w:numId w:val="24"/>
              </w:numPr>
              <w:tabs>
                <w:tab w:val="left" w:pos="720" w:leader="none"/>
              </w:tabs>
              <w:spacing w:before="0" w:after="240" w:line="240"/>
              <w:ind w:right="240" w:left="480" w:hanging="360"/>
              <w:jc w:val="left"/>
              <w:rPr>
                <w:rFonts w:ascii="Arial" w:hAnsi="Arial" w:cs="Arial" w:eastAsia="Arial"/>
                <w:color w:val="000000"/>
                <w:spacing w:val="0"/>
                <w:position w:val="0"/>
                <w:sz w:val="19"/>
                <w:shd w:fill="auto" w:val="clear"/>
              </w:rPr>
            </w:pPr>
            <w:r>
              <w:rPr>
                <w:rFonts w:ascii="Arial" w:hAnsi="Arial" w:cs="Arial" w:eastAsia="Arial"/>
                <w:color w:val="000000"/>
                <w:spacing w:val="0"/>
                <w:position w:val="0"/>
                <w:sz w:val="24"/>
                <w:shd w:fill="auto" w:val="clear"/>
              </w:rPr>
              <w:t xml:space="preserve">Registrar calculates fees</w:t>
            </w:r>
          </w:p>
          <w:p>
            <w:pPr>
              <w:numPr>
                <w:ilvl w:val="0"/>
                <w:numId w:val="24"/>
              </w:numPr>
              <w:tabs>
                <w:tab w:val="left" w:pos="720" w:leader="none"/>
              </w:tabs>
              <w:spacing w:before="0" w:after="240" w:line="240"/>
              <w:ind w:right="240" w:left="480" w:hanging="360"/>
              <w:jc w:val="left"/>
              <w:rPr>
                <w:rFonts w:ascii="Arial" w:hAnsi="Arial" w:cs="Arial" w:eastAsia="Arial"/>
                <w:color w:val="000000"/>
                <w:spacing w:val="0"/>
                <w:position w:val="0"/>
                <w:sz w:val="19"/>
                <w:shd w:fill="auto" w:val="clear"/>
              </w:rPr>
            </w:pPr>
            <w:r>
              <w:rPr>
                <w:rFonts w:ascii="Arial" w:hAnsi="Arial" w:cs="Arial" w:eastAsia="Arial"/>
                <w:color w:val="000000"/>
                <w:spacing w:val="0"/>
                <w:position w:val="0"/>
                <w:sz w:val="24"/>
                <w:shd w:fill="auto" w:val="clear"/>
              </w:rPr>
              <w:t xml:space="preserve">Student verifies the cost and either indicates she wants to enroll or not.</w:t>
            </w:r>
          </w:p>
          <w:p>
            <w:pPr>
              <w:numPr>
                <w:ilvl w:val="0"/>
                <w:numId w:val="24"/>
              </w:numPr>
              <w:tabs>
                <w:tab w:val="left" w:pos="720" w:leader="none"/>
              </w:tabs>
              <w:spacing w:before="0" w:after="240" w:line="240"/>
              <w:ind w:right="240" w:left="480" w:hanging="360"/>
              <w:jc w:val="left"/>
              <w:rPr>
                <w:rFonts w:ascii="Arial" w:hAnsi="Arial" w:cs="Arial" w:eastAsia="Arial"/>
                <w:color w:val="000000"/>
                <w:spacing w:val="0"/>
                <w:position w:val="0"/>
                <w:sz w:val="19"/>
                <w:shd w:fill="auto" w:val="clear"/>
              </w:rPr>
            </w:pPr>
            <w:r>
              <w:rPr>
                <w:rFonts w:ascii="Arial" w:hAnsi="Arial" w:cs="Arial" w:eastAsia="Arial"/>
                <w:color w:val="000000"/>
                <w:spacing w:val="0"/>
                <w:position w:val="0"/>
                <w:sz w:val="24"/>
                <w:shd w:fill="auto" w:val="clear"/>
              </w:rPr>
              <w:t xml:space="preserve">Registrar enrolls the student in the seminar and bills them for it.</w:t>
            </w:r>
          </w:p>
          <w:p>
            <w:pPr>
              <w:numPr>
                <w:ilvl w:val="0"/>
                <w:numId w:val="24"/>
              </w:numPr>
              <w:tabs>
                <w:tab w:val="left" w:pos="720" w:leader="none"/>
              </w:tabs>
              <w:spacing w:before="0" w:after="240" w:line="240"/>
              <w:ind w:right="240" w:left="480" w:hanging="360"/>
              <w:jc w:val="left"/>
              <w:rPr>
                <w:spacing w:val="0"/>
                <w:position w:val="0"/>
                <w:shd w:fill="auto" w:val="clear"/>
              </w:rPr>
            </w:pPr>
            <w:r>
              <w:rPr>
                <w:rFonts w:ascii="Arial" w:hAnsi="Arial" w:cs="Arial" w:eastAsia="Arial"/>
                <w:color w:val="000000"/>
                <w:spacing w:val="0"/>
                <w:position w:val="0"/>
                <w:sz w:val="24"/>
                <w:shd w:fill="auto" w:val="clear"/>
              </w:rPr>
              <w:t xml:space="preserve">The Registrar writes a payment receipt.</w:t>
            </w:r>
          </w:p>
        </w:tc>
      </w:tr>
    </w:tbl>
    <w:p>
      <w:pPr>
        <w:spacing w:before="0" w:after="0" w:line="480"/>
        <w:ind w:right="0" w:left="283" w:firstLine="0"/>
        <w:jc w:val="both"/>
        <w:rPr>
          <w:rFonts w:ascii="Arial" w:hAnsi="Arial" w:cs="Arial" w:eastAsia="Arial"/>
          <w:color w:val="000000"/>
          <w:spacing w:val="0"/>
          <w:position w:val="0"/>
          <w:sz w:val="19"/>
          <w:shd w:fill="FAFAFA" w:val="clear"/>
        </w:rPr>
      </w:pPr>
      <w:r>
        <w:rPr>
          <w:rFonts w:ascii="Arial" w:hAnsi="Arial" w:cs="Arial" w:eastAsia="Arial"/>
          <w:b/>
          <w:color w:val="000000"/>
          <w:spacing w:val="0"/>
          <w:position w:val="0"/>
          <w:sz w:val="19"/>
          <w:shd w:fill="FAFAFA"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6">
    <w:abstractNumId w:val="24"/>
  </w:num>
  <w:num w:numId="9">
    <w:abstractNumId w:val="18"/>
  </w:num>
  <w:num w:numId="13">
    <w:abstractNumId w:val="12"/>
  </w:num>
  <w:num w:numId="19">
    <w:abstractNumId w:val="6"/>
  </w:num>
  <w:num w:numId="24">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media/image1.wmf" Id="docRId3" Type="http://schemas.openxmlformats.org/officeDocument/2006/relationships/image"/><Relationship Target="media/image3.wmf" Id="docRId7" Type="http://schemas.openxmlformats.org/officeDocument/2006/relationships/image"/><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embeddings/oleObject3.bin" Id="docRId6" Type="http://schemas.openxmlformats.org/officeDocument/2006/relationships/oleObject"/><Relationship Target="numbering.xml" Id="docRId8" Type="http://schemas.openxmlformats.org/officeDocument/2006/relationships/numbering"/><Relationship Target="media/image0.wmf" Id="docRId1" Type="http://schemas.openxmlformats.org/officeDocument/2006/relationships/image"/><Relationship Target="media/image2.wmf" Id="docRId5" Type="http://schemas.openxmlformats.org/officeDocument/2006/relationships/image"/><Relationship Target="styles.xml" Id="docRId9" Type="http://schemas.openxmlformats.org/officeDocument/2006/relationships/styles"/></Relationships>
</file>