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B054" w14:textId="0681593C" w:rsidR="007C39E7" w:rsidRDefault="007C39E7" w:rsidP="007C39E7">
      <w:pPr>
        <w:jc w:val="center"/>
        <w:rPr>
          <w:b/>
          <w:bCs/>
          <w:sz w:val="28"/>
          <w:szCs w:val="28"/>
          <w:u w:val="single"/>
        </w:rPr>
      </w:pPr>
      <w:r w:rsidRPr="007C39E7">
        <w:rPr>
          <w:b/>
          <w:bCs/>
          <w:sz w:val="28"/>
          <w:szCs w:val="28"/>
          <w:u w:val="single"/>
        </w:rPr>
        <w:t xml:space="preserve">Gaussian Modeled Clusters (GMC) Sorter </w:t>
      </w:r>
      <w:r w:rsidR="007B03A2">
        <w:rPr>
          <w:b/>
          <w:bCs/>
          <w:sz w:val="28"/>
          <w:szCs w:val="28"/>
          <w:u w:val="single"/>
        </w:rPr>
        <w:t>user</w:t>
      </w:r>
      <w:r w:rsidRPr="007C39E7">
        <w:rPr>
          <w:b/>
          <w:bCs/>
          <w:sz w:val="28"/>
          <w:szCs w:val="28"/>
          <w:u w:val="single"/>
        </w:rPr>
        <w:t xml:space="preserve"> guide;</w:t>
      </w:r>
    </w:p>
    <w:p w14:paraId="47C238A3" w14:textId="77777777" w:rsidR="007C39E7" w:rsidRDefault="007C39E7" w:rsidP="007C39E7">
      <w:pPr>
        <w:jc w:val="center"/>
        <w:rPr>
          <w:b/>
          <w:bCs/>
          <w:sz w:val="28"/>
          <w:szCs w:val="28"/>
          <w:u w:val="single"/>
        </w:rPr>
      </w:pPr>
    </w:p>
    <w:p w14:paraId="5F5F8FB3" w14:textId="0B428921" w:rsidR="00D80857" w:rsidRPr="00D80857" w:rsidRDefault="00D80857" w:rsidP="005F6370">
      <w:pPr>
        <w:rPr>
          <w:b/>
          <w:bCs/>
          <w:u w:val="single"/>
        </w:rPr>
      </w:pPr>
      <w:r w:rsidRPr="00D80857">
        <w:rPr>
          <w:b/>
          <w:bCs/>
          <w:u w:val="single"/>
        </w:rPr>
        <w:t>Requirements:</w:t>
      </w:r>
    </w:p>
    <w:p w14:paraId="3A5740B3" w14:textId="26F08CB6" w:rsidR="00D80857" w:rsidRPr="00D80857" w:rsidRDefault="00D80857" w:rsidP="00573AEF">
      <w:pPr>
        <w:jc w:val="both"/>
      </w:pPr>
      <w:r>
        <w:t>GMC sorter runs</w:t>
      </w:r>
      <w:r w:rsidR="00093622">
        <w:t xml:space="preserve"> best when using </w:t>
      </w:r>
      <w:r w:rsidR="00D91482">
        <w:t xml:space="preserve">CUDA compatible Nvidia GPU </w:t>
      </w:r>
      <w:r w:rsidR="00093622">
        <w:t xml:space="preserve">powered PyTorch functions. </w:t>
      </w:r>
      <w:r w:rsidR="00D91482">
        <w:t>While CPU versions are included in the code, they have not yet been thoroughly tested for stability</w:t>
      </w:r>
      <w:r w:rsidR="00573AEF">
        <w:t xml:space="preserve"> and efficiency.</w:t>
      </w:r>
    </w:p>
    <w:p w14:paraId="65160A9E" w14:textId="12935CAE" w:rsidR="005F6370" w:rsidRDefault="005F6370" w:rsidP="005F6370">
      <w:r>
        <w:rPr>
          <w:b/>
          <w:bCs/>
          <w:u w:val="single"/>
        </w:rPr>
        <w:t xml:space="preserve">Sorting </w:t>
      </w:r>
      <w:r w:rsidR="00E8752A">
        <w:rPr>
          <w:b/>
          <w:bCs/>
          <w:u w:val="single"/>
        </w:rPr>
        <w:t>principles</w:t>
      </w:r>
      <w:r>
        <w:rPr>
          <w:b/>
          <w:bCs/>
          <w:u w:val="single"/>
        </w:rPr>
        <w:t>:</w:t>
      </w:r>
      <w:r>
        <w:t xml:space="preserve"> </w:t>
      </w:r>
    </w:p>
    <w:p w14:paraId="72814A8D" w14:textId="7781EB13" w:rsidR="005F6370" w:rsidRDefault="00E8752A" w:rsidP="00E8752A">
      <w:pPr>
        <w:jc w:val="both"/>
      </w:pPr>
      <w:r>
        <w:t xml:space="preserve">The core logic in GMC sorting is to construct data-informed cluster models that, given a location in n-dimensional feature space, </w:t>
      </w:r>
      <w:r w:rsidR="00E607FF">
        <w:t>provide</w:t>
      </w:r>
      <w:r>
        <w:t xml:space="preserve"> a predicted density of data belonging to that cluster at that location. In addition, a background density model is empirically computed from the data distribution at a spatial scale significantly larger than a single cluster, and this model provides estimations of background density across feature space.</w:t>
      </w:r>
    </w:p>
    <w:p w14:paraId="4FAF434B" w14:textId="77777777" w:rsidR="004F0C65" w:rsidRDefault="00E8752A" w:rsidP="00E8752A">
      <w:pPr>
        <w:jc w:val="both"/>
      </w:pPr>
      <w:r>
        <w:t xml:space="preserve">Cluster models </w:t>
      </w:r>
      <w:r w:rsidR="004F0C65">
        <w:t xml:space="preserve">are composed of: </w:t>
      </w:r>
    </w:p>
    <w:p w14:paraId="2AD05E47" w14:textId="77777777" w:rsidR="004F0C65" w:rsidRDefault="004F0C65" w:rsidP="004F0C65">
      <w:pPr>
        <w:pStyle w:val="ListParagraph"/>
        <w:numPr>
          <w:ilvl w:val="0"/>
          <w:numId w:val="2"/>
        </w:numPr>
        <w:jc w:val="both"/>
      </w:pPr>
      <w:r>
        <w:t>A</w:t>
      </w:r>
      <w:r w:rsidR="00E8752A">
        <w:t xml:space="preserve"> core Gaussian </w:t>
      </w:r>
      <w:r>
        <w:t>model</w:t>
      </w:r>
      <w:r w:rsidR="00E8752A">
        <w:t>, represented by a center point and an n_featute by n_feature covariance matrix</w:t>
      </w:r>
      <w:r>
        <w:t>.</w:t>
      </w:r>
      <w:r w:rsidR="00E8752A">
        <w:t xml:space="preserve"> </w:t>
      </w:r>
    </w:p>
    <w:p w14:paraId="14B64E31" w14:textId="5FFA56F2" w:rsidR="004F0C65" w:rsidRDefault="004F0C65" w:rsidP="004F0C65">
      <w:pPr>
        <w:pStyle w:val="ListParagraph"/>
        <w:numPr>
          <w:ilvl w:val="0"/>
          <w:numId w:val="2"/>
        </w:numPr>
        <w:jc w:val="both"/>
      </w:pPr>
      <w:r>
        <w:t>A cluster</w:t>
      </w:r>
      <w:r w:rsidR="00E8752A">
        <w:t xml:space="preserve"> size</w:t>
      </w:r>
      <w:r>
        <w:t xml:space="preserve">, representing the absolute boundaries of the cluster (Mahalanobis distance units) beyond which no spike may be associated </w:t>
      </w:r>
      <w:r w:rsidR="00E607FF">
        <w:t>with</w:t>
      </w:r>
      <w:r>
        <w:t xml:space="preserve"> that cluster.</w:t>
      </w:r>
    </w:p>
    <w:p w14:paraId="45D1ACD7" w14:textId="0FFC362F" w:rsidR="00E8752A" w:rsidRDefault="004F0C65" w:rsidP="004F0C65">
      <w:pPr>
        <w:pStyle w:val="ListParagraph"/>
        <w:numPr>
          <w:ilvl w:val="0"/>
          <w:numId w:val="2"/>
        </w:numPr>
        <w:jc w:val="both"/>
      </w:pPr>
      <w:r>
        <w:t>A</w:t>
      </w:r>
      <w:r w:rsidR="00E8752A">
        <w:t xml:space="preserve"> density decay function</w:t>
      </w:r>
      <w:r>
        <w:t xml:space="preserve"> that provides a predicted density as </w:t>
      </w:r>
      <w:r w:rsidR="00E607FF">
        <w:t xml:space="preserve">a </w:t>
      </w:r>
      <w:r>
        <w:t>function of distance from core density</w:t>
      </w:r>
      <w:r w:rsidR="00E607FF">
        <w:t>,</w:t>
      </w:r>
      <w:r>
        <w:t xml:space="preserve"> normalized by the cluster size. This function is only defined for </w:t>
      </w:r>
      <w:r w:rsidR="00E607FF">
        <w:t>distances</w:t>
      </w:r>
      <w:r>
        <w:t xml:space="preserve"> between 0 (cluster center) and 1 (cluster boundary).</w:t>
      </w:r>
    </w:p>
    <w:p w14:paraId="0619F6A3" w14:textId="496789BF" w:rsidR="00E8752A" w:rsidRDefault="00E8752A" w:rsidP="00E8752A">
      <w:pPr>
        <w:jc w:val="both"/>
      </w:pPr>
      <w:r>
        <w:t xml:space="preserve">Based on these models, GMC sorting </w:t>
      </w:r>
      <w:r w:rsidR="00E607FF">
        <w:t>assigns</w:t>
      </w:r>
      <w:r>
        <w:t xml:space="preserve"> spikes to the model providing the largest predicted density at the spike’s location in feature space, and this model may represent a specific cluster or the background (unsorted spikes).</w:t>
      </w:r>
    </w:p>
    <w:p w14:paraId="285567B4" w14:textId="1A1C229B" w:rsidR="00E8752A" w:rsidRPr="00E8752A" w:rsidRDefault="00E8752A" w:rsidP="00E8752A">
      <w:pPr>
        <w:jc w:val="both"/>
      </w:pPr>
      <w:r>
        <w:t xml:space="preserve">The relative simplicity of this </w:t>
      </w:r>
      <w:r w:rsidR="004F0C65">
        <w:t xml:space="preserve">sorting </w:t>
      </w:r>
      <w:r>
        <w:t xml:space="preserve">logic and </w:t>
      </w:r>
      <w:r w:rsidR="00E607FF">
        <w:t xml:space="preserve">the </w:t>
      </w:r>
      <w:r w:rsidR="004F0C65">
        <w:t>ability to inspect cluster models along with data across feature planes provide transparency, interpretability, and replicability of the analysis</w:t>
      </w:r>
      <w:r w:rsidR="00E607FF">
        <w:t>,</w:t>
      </w:r>
      <w:r w:rsidR="004F0C65">
        <w:t xml:space="preserve"> along with data-driven rules that minimize subjective biases. </w:t>
      </w:r>
    </w:p>
    <w:p w14:paraId="72C353DF" w14:textId="7FD6E7A3" w:rsidR="007C39E7" w:rsidRDefault="005F6370" w:rsidP="007C39E7">
      <w:r>
        <w:rPr>
          <w:b/>
          <w:bCs/>
          <w:u w:val="single"/>
        </w:rPr>
        <w:t>Input requirements</w:t>
      </w:r>
      <w:r w:rsidR="007C39E7">
        <w:rPr>
          <w:b/>
          <w:bCs/>
          <w:u w:val="single"/>
        </w:rPr>
        <w:t>:</w:t>
      </w:r>
      <w:r w:rsidR="007C39E7">
        <w:t xml:space="preserve"> </w:t>
      </w:r>
    </w:p>
    <w:p w14:paraId="02616B9E" w14:textId="06C79845" w:rsidR="007C39E7" w:rsidRDefault="007C39E7" w:rsidP="007C39E7">
      <w:r>
        <w:t>GMC</w:t>
      </w:r>
      <w:r w:rsidR="006005DC">
        <w:t xml:space="preserve"> </w:t>
      </w:r>
      <w:r>
        <w:t>Sorter requires loading two objects:</w:t>
      </w:r>
    </w:p>
    <w:p w14:paraId="07C60BE2" w14:textId="5282871B" w:rsidR="007C39E7" w:rsidRDefault="007C39E7" w:rsidP="007C39E7">
      <w:pPr>
        <w:pStyle w:val="ListParagraph"/>
        <w:numPr>
          <w:ilvl w:val="0"/>
          <w:numId w:val="1"/>
        </w:numPr>
      </w:pPr>
      <w:r>
        <w:t>A matrix of size [n_spikes, n_features]</w:t>
      </w:r>
      <w:r w:rsidR="005F6370">
        <w:t xml:space="preserve"> named ‘Properties’ </w:t>
      </w:r>
      <w:r>
        <w:t xml:space="preserve">representing the </w:t>
      </w:r>
      <w:r w:rsidR="005F6370">
        <w:t>calculated features for each spike detected in the data.</w:t>
      </w:r>
    </w:p>
    <w:p w14:paraId="19E60D19" w14:textId="792CAFF6" w:rsidR="005F6370" w:rsidRDefault="005F6370" w:rsidP="005F6370">
      <w:pPr>
        <w:pStyle w:val="ListParagraph"/>
        <w:numPr>
          <w:ilvl w:val="0"/>
          <w:numId w:val="1"/>
        </w:numPr>
      </w:pPr>
      <w:r>
        <w:t>A list of feature titles named ‘</w:t>
      </w:r>
      <w:r w:rsidRPr="005F6370">
        <w:t>PropTitles</w:t>
      </w:r>
      <w:r>
        <w:t xml:space="preserve">’ with the name of each computed property in the same order as their index in the ‘Properties’ matrix. </w:t>
      </w:r>
    </w:p>
    <w:p w14:paraId="2CE7DE9A" w14:textId="5A5459ED" w:rsidR="005F6370" w:rsidRDefault="005F6370" w:rsidP="005F6370">
      <w:r>
        <w:lastRenderedPageBreak/>
        <w:t>Computed properties must include the time the spike occurred</w:t>
      </w:r>
      <w:r w:rsidR="00E607FF">
        <w:t>,</w:t>
      </w:r>
      <w:r>
        <w:t xml:space="preserve"> in seconds, and this feature should be titled ‘t’. </w:t>
      </w:r>
    </w:p>
    <w:p w14:paraId="15959FF2" w14:textId="0550F9FB" w:rsidR="005F6370" w:rsidRDefault="005F6370" w:rsidP="005F6370">
      <w:r>
        <w:t>Computed properties must include one or two spatial dimensions representing the estimated position of the spike source along probe length and, potentially, width if the probe has sites arrange</w:t>
      </w:r>
      <w:r w:rsidR="00E607FF">
        <w:t>d</w:t>
      </w:r>
      <w:r>
        <w:t xml:space="preserve"> in multiple columns.</w:t>
      </w:r>
    </w:p>
    <w:p w14:paraId="794A3188" w14:textId="637C2AB3" w:rsidR="005F6370" w:rsidRDefault="005F6370" w:rsidP="005F6370">
      <w:r>
        <w:t xml:space="preserve">Spatial dimensions </w:t>
      </w:r>
      <w:r w:rsidR="00E607FF">
        <w:t>must</w:t>
      </w:r>
      <w:r>
        <w:t xml:space="preserve"> have titles ending in ‘_pos’,</w:t>
      </w:r>
    </w:p>
    <w:p w14:paraId="6379E611" w14:textId="7C407224" w:rsidR="005F6370" w:rsidRDefault="005F6370" w:rsidP="005F6370">
      <w:r>
        <w:t>These objects must be saved on ‘npz’ files titled ‘</w:t>
      </w:r>
      <w:r w:rsidRPr="005F6370">
        <w:t>batch_*_spike_properties</w:t>
      </w:r>
      <w:r>
        <w:t>’</w:t>
      </w:r>
      <w:r w:rsidR="00E607FF">
        <w:t>,</w:t>
      </w:r>
      <w:r>
        <w:t xml:space="preserve"> where * </w:t>
      </w:r>
      <w:r w:rsidR="00E607FF">
        <w:t>is the</w:t>
      </w:r>
      <w:r>
        <w:t xml:space="preserve"> batch number. If features are not computed in batches, a single file with batch number 0 should suffice.</w:t>
      </w:r>
      <w:r w:rsidR="00314799">
        <w:t xml:space="preserve"> These npz files should be inside a folder named ‘spike_prop” inside the folder selected in the </w:t>
      </w:r>
      <w:r w:rsidR="00E607FF">
        <w:t xml:space="preserve">load </w:t>
      </w:r>
      <w:r w:rsidR="00314799">
        <w:t>path.</w:t>
      </w:r>
    </w:p>
    <w:p w14:paraId="4E21330B" w14:textId="18A3AB3F" w:rsidR="004F0C65" w:rsidRPr="00E8752A" w:rsidRDefault="005F6370" w:rsidP="004F0C65">
      <w:pPr>
        <w:jc w:val="both"/>
      </w:pPr>
      <w:r>
        <w:t>The output of the provided feature extraction pipeline meets all these requirements. However, GMC</w:t>
      </w:r>
      <w:r w:rsidR="006005DC">
        <w:t xml:space="preserve"> </w:t>
      </w:r>
      <w:r>
        <w:t xml:space="preserve">Sorter should work with features computed by other pipelines as long as they are imported </w:t>
      </w:r>
      <w:r w:rsidR="00E607FF">
        <w:t>in</w:t>
      </w:r>
      <w:r>
        <w:t xml:space="preserve"> the required format.</w:t>
      </w:r>
    </w:p>
    <w:p w14:paraId="6AB0027D" w14:textId="487B78D6" w:rsidR="004F0C65" w:rsidRDefault="004F0C65" w:rsidP="004F0C65">
      <w:r>
        <w:rPr>
          <w:b/>
          <w:bCs/>
          <w:u w:val="single"/>
        </w:rPr>
        <w:t>Features computed by feature extraction pipeline</w:t>
      </w:r>
      <w:r w:rsidR="00993991">
        <w:rPr>
          <w:b/>
          <w:bCs/>
          <w:u w:val="single"/>
        </w:rPr>
        <w:t>:</w:t>
      </w:r>
    </w:p>
    <w:p w14:paraId="51349152" w14:textId="01DBF86A" w:rsidR="004F0C65" w:rsidRDefault="004F0C65" w:rsidP="004F0C65">
      <w:pPr>
        <w:jc w:val="both"/>
      </w:pPr>
      <w:r>
        <w:t>The feature extraction pipeline (from which the test data was computed) provides the following features for each spike:</w:t>
      </w:r>
    </w:p>
    <w:p w14:paraId="2FA8028D" w14:textId="1C9CA1E1" w:rsidR="00816F43" w:rsidRDefault="00816F43" w:rsidP="004F0C65">
      <w:pPr>
        <w:pStyle w:val="ListParagraph"/>
        <w:numPr>
          <w:ilvl w:val="0"/>
          <w:numId w:val="2"/>
        </w:numPr>
        <w:jc w:val="both"/>
      </w:pPr>
      <w:r>
        <w:t>‘t’: Time of the spike peak in seconds.</w:t>
      </w:r>
    </w:p>
    <w:p w14:paraId="193DC58D" w14:textId="51B3A579" w:rsidR="00816F43" w:rsidRDefault="00816F43" w:rsidP="004F0C65">
      <w:pPr>
        <w:pStyle w:val="ListParagraph"/>
        <w:numPr>
          <w:ilvl w:val="0"/>
          <w:numId w:val="2"/>
        </w:numPr>
        <w:jc w:val="both"/>
      </w:pPr>
      <w:r>
        <w:t>‘ch’: The channel number in which the spike was detected, defined as that for which spike peak is largest.</w:t>
      </w:r>
    </w:p>
    <w:p w14:paraId="15D3F5FC" w14:textId="6ABEAAB6" w:rsidR="004F0C65" w:rsidRDefault="004F0C65" w:rsidP="004F0C65">
      <w:pPr>
        <w:pStyle w:val="ListParagraph"/>
        <w:numPr>
          <w:ilvl w:val="0"/>
          <w:numId w:val="2"/>
        </w:numPr>
        <w:jc w:val="both"/>
      </w:pPr>
      <w:r>
        <w:t>‘y_pos’</w:t>
      </w:r>
      <w:r w:rsidR="00816F43">
        <w:t>: The estimated position of the spike source along the probe length.</w:t>
      </w:r>
    </w:p>
    <w:p w14:paraId="48067837" w14:textId="609C643F" w:rsidR="00816F43" w:rsidRPr="00E8752A" w:rsidRDefault="00816F43" w:rsidP="00816F43">
      <w:pPr>
        <w:pStyle w:val="ListParagraph"/>
        <w:numPr>
          <w:ilvl w:val="0"/>
          <w:numId w:val="2"/>
        </w:numPr>
        <w:jc w:val="both"/>
      </w:pPr>
      <w:r>
        <w:t>‘x_pos’: The estimated position of the spike source along the probe width.</w:t>
      </w:r>
    </w:p>
    <w:p w14:paraId="0DF22839" w14:textId="16556977" w:rsidR="00816F43" w:rsidRDefault="00816F43" w:rsidP="004F0C65">
      <w:pPr>
        <w:pStyle w:val="ListParagraph"/>
        <w:numPr>
          <w:ilvl w:val="0"/>
          <w:numId w:val="2"/>
        </w:numPr>
        <w:jc w:val="both"/>
      </w:pPr>
      <w:r>
        <w:t xml:space="preserve">‘spread’: The spread of the spike along channels of the probe. </w:t>
      </w:r>
      <w:r w:rsidR="00E607FF">
        <w:t>A higher</w:t>
      </w:r>
      <w:r>
        <w:t xml:space="preserve"> spread means </w:t>
      </w:r>
      <w:r w:rsidR="00E607FF">
        <w:t xml:space="preserve">the </w:t>
      </w:r>
      <w:r>
        <w:t>signal is much stronger on the detected channel than in neighboring channels. Lower spread means the signal is similar in the detected and neighboring channels.</w:t>
      </w:r>
    </w:p>
    <w:p w14:paraId="5CC17750" w14:textId="23AB1C50" w:rsidR="00816F43" w:rsidRDefault="00816F43" w:rsidP="00816F43">
      <w:pPr>
        <w:ind w:left="360"/>
        <w:jc w:val="both"/>
      </w:pPr>
      <w:r>
        <w:t>The following waveform properties are all computed from the waveform measure at the detected channel.</w:t>
      </w:r>
    </w:p>
    <w:p w14:paraId="60A9C67B" w14:textId="3DB91BDA" w:rsidR="00816F43" w:rsidRDefault="00816F43" w:rsidP="004F0C65">
      <w:pPr>
        <w:pStyle w:val="ListParagraph"/>
        <w:numPr>
          <w:ilvl w:val="0"/>
          <w:numId w:val="2"/>
        </w:numPr>
        <w:jc w:val="both"/>
      </w:pPr>
      <w:r>
        <w:t>‘sig_str’: The strength (energy) of the spike.</w:t>
      </w:r>
    </w:p>
    <w:p w14:paraId="43E9F98F" w14:textId="77777777" w:rsidR="00816F43" w:rsidRDefault="00816F43" w:rsidP="004F0C65">
      <w:pPr>
        <w:pStyle w:val="ListParagraph"/>
        <w:numPr>
          <w:ilvl w:val="0"/>
          <w:numId w:val="2"/>
        </w:numPr>
        <w:jc w:val="both"/>
      </w:pPr>
      <w:r>
        <w:t>‘th_pk’: The size of the spike trough relative to its peak.</w:t>
      </w:r>
    </w:p>
    <w:p w14:paraId="00641167" w14:textId="28595A33" w:rsidR="00816F43" w:rsidRPr="00E8752A" w:rsidRDefault="00816F43" w:rsidP="004F0C65">
      <w:pPr>
        <w:pStyle w:val="ListParagraph"/>
        <w:numPr>
          <w:ilvl w:val="0"/>
          <w:numId w:val="2"/>
        </w:numPr>
        <w:jc w:val="both"/>
      </w:pPr>
      <w:r>
        <w:t>‘half_w’: The width of the spike peak at half height (in msec).</w:t>
      </w:r>
    </w:p>
    <w:p w14:paraId="68B7E60F" w14:textId="4035A1E7" w:rsidR="004F0C65" w:rsidRDefault="004F0C65" w:rsidP="004F0C65">
      <w:r>
        <w:rPr>
          <w:b/>
          <w:bCs/>
          <w:u w:val="single"/>
        </w:rPr>
        <w:t>Loading and inspecting data</w:t>
      </w:r>
      <w:r w:rsidR="00993991">
        <w:rPr>
          <w:b/>
          <w:bCs/>
          <w:u w:val="single"/>
        </w:rPr>
        <w:t>:</w:t>
      </w:r>
    </w:p>
    <w:p w14:paraId="3AB2B46B" w14:textId="0B5DE193" w:rsidR="004F0C65" w:rsidRDefault="004F0C65" w:rsidP="00091B7F">
      <w:pPr>
        <w:jc w:val="both"/>
      </w:pPr>
      <w:r>
        <w:t xml:space="preserve">To load data, simply input the path containing npz files with spike feature data </w:t>
      </w:r>
      <w:r w:rsidR="00E607FF">
        <w:t xml:space="preserve">on the load path </w:t>
      </w:r>
      <w:r>
        <w:t xml:space="preserve">and </w:t>
      </w:r>
      <w:r w:rsidR="00E607FF">
        <w:t>press</w:t>
      </w:r>
      <w:r>
        <w:t xml:space="preserve"> ‘Load’.</w:t>
      </w:r>
    </w:p>
    <w:p w14:paraId="7922D1C7" w14:textId="10A9B3F9" w:rsidR="004F0C65" w:rsidRDefault="004F0C65" w:rsidP="00091B7F">
      <w:pPr>
        <w:jc w:val="both"/>
      </w:pPr>
      <w:r>
        <w:lastRenderedPageBreak/>
        <w:t xml:space="preserve">Data can be visualized simultaneously in 4 feature planes selected by the user. Data plotted in each graph is limited to that within </w:t>
      </w:r>
      <w:r w:rsidR="00E607FF">
        <w:t xml:space="preserve">the </w:t>
      </w:r>
      <w:r>
        <w:t xml:space="preserve">range of all graphs. For instance, if </w:t>
      </w:r>
      <w:r w:rsidR="00E607FF">
        <w:t xml:space="preserve">the </w:t>
      </w:r>
      <w:r>
        <w:t xml:space="preserve">first graph </w:t>
      </w:r>
      <w:r w:rsidR="00091B7F">
        <w:t>represents</w:t>
      </w:r>
      <w:r>
        <w:t xml:space="preserve"> x and y spatial position of spikes </w:t>
      </w:r>
      <w:r w:rsidR="00091B7F">
        <w:t xml:space="preserve">and </w:t>
      </w:r>
      <w:r w:rsidR="00E607FF">
        <w:t>the</w:t>
      </w:r>
      <w:r>
        <w:t xml:space="preserve"> second graph represents spike waveform width and spread,</w:t>
      </w:r>
      <w:r w:rsidR="00BC6D44">
        <w:t xml:space="preserve"> the second graph will only display the spikes that are within the x and y spatial ranges </w:t>
      </w:r>
      <w:r w:rsidR="00091B7F">
        <w:t>plotted in the first graph.</w:t>
      </w:r>
    </w:p>
    <w:p w14:paraId="3E1FDD6F" w14:textId="08E88DFB" w:rsidR="00091B7F" w:rsidRDefault="00091B7F" w:rsidP="005F6370">
      <w:r>
        <w:t xml:space="preserve">The following </w:t>
      </w:r>
      <w:r w:rsidR="00D540A0">
        <w:t>feature planes are particularly informative:</w:t>
      </w:r>
    </w:p>
    <w:p w14:paraId="54EBD65A" w14:textId="3FBEB8C6" w:rsidR="00D540A0" w:rsidRDefault="00D540A0" w:rsidP="004E5A2A">
      <w:pPr>
        <w:pStyle w:val="ListParagraph"/>
        <w:numPr>
          <w:ilvl w:val="0"/>
          <w:numId w:val="2"/>
        </w:numPr>
        <w:jc w:val="both"/>
      </w:pPr>
      <w:r>
        <w:t xml:space="preserve">‘y_pos’ versus ‘sig_str’: This </w:t>
      </w:r>
      <w:r w:rsidR="004E5A2A">
        <w:t>plane</w:t>
      </w:r>
      <w:r>
        <w:t xml:space="preserve"> is best for assessing the quality of clustered data. </w:t>
      </w:r>
      <w:r w:rsidR="00967333">
        <w:t xml:space="preserve">It will usually show a high concentration of poorly clustered spikes at low signal strengths </w:t>
      </w:r>
      <w:r w:rsidR="00956644">
        <w:t xml:space="preserve">with a sudden drop in density at the detection threshold. At higher strengths, one will usually observe most of the </w:t>
      </w:r>
      <w:r w:rsidR="00E607FF">
        <w:t>well-isolated</w:t>
      </w:r>
      <w:r w:rsidR="00956644">
        <w:t xml:space="preserve"> clusters</w:t>
      </w:r>
      <w:r w:rsidR="004E5A2A">
        <w:t>.</w:t>
      </w:r>
    </w:p>
    <w:p w14:paraId="5DDBE0AA" w14:textId="115B65BD" w:rsidR="004E5A2A" w:rsidRDefault="004E5A2A" w:rsidP="004E5A2A">
      <w:pPr>
        <w:pStyle w:val="ListParagraph"/>
        <w:numPr>
          <w:ilvl w:val="0"/>
          <w:numId w:val="2"/>
        </w:numPr>
        <w:jc w:val="both"/>
      </w:pPr>
      <w:r>
        <w:t xml:space="preserve">‘y_pos’ versus ‘x_pos’: This plane is best for visualizing the density of detected spikes across 2D space covered by the </w:t>
      </w:r>
      <w:r w:rsidR="00E44313">
        <w:t xml:space="preserve">recording </w:t>
      </w:r>
      <w:r w:rsidR="00E607FF">
        <w:t>sites</w:t>
      </w:r>
      <w:r w:rsidR="00E44313">
        <w:t>.</w:t>
      </w:r>
    </w:p>
    <w:p w14:paraId="002BD43B" w14:textId="2A21F399" w:rsidR="00E44313" w:rsidRDefault="00E44313" w:rsidP="004E5A2A">
      <w:pPr>
        <w:pStyle w:val="ListParagraph"/>
        <w:numPr>
          <w:ilvl w:val="0"/>
          <w:numId w:val="2"/>
        </w:numPr>
        <w:jc w:val="both"/>
      </w:pPr>
      <w:r>
        <w:t xml:space="preserve">‘th_pk’ versus ‘half_w’: This plane is best for visualizing </w:t>
      </w:r>
      <w:r w:rsidR="00E4247F">
        <w:t xml:space="preserve">clusters with different waveform properties typically </w:t>
      </w:r>
      <w:r w:rsidR="00E607FF">
        <w:t>associated</w:t>
      </w:r>
      <w:r w:rsidR="00E4247F">
        <w:t xml:space="preserve"> with excitatory (wide </w:t>
      </w:r>
      <w:r w:rsidR="00DB6D32">
        <w:t>spikes with shallow trough) and fast-spiking inhibitory neurons (narrow spikes with large trough).</w:t>
      </w:r>
    </w:p>
    <w:p w14:paraId="20668614" w14:textId="424D4898" w:rsidR="0074123B" w:rsidRDefault="00DB6D32" w:rsidP="0074123B">
      <w:pPr>
        <w:pStyle w:val="ListParagraph"/>
        <w:numPr>
          <w:ilvl w:val="0"/>
          <w:numId w:val="2"/>
        </w:numPr>
        <w:jc w:val="both"/>
      </w:pPr>
      <w:r>
        <w:t>‘</w:t>
      </w:r>
      <w:r w:rsidR="00C17D99">
        <w:t xml:space="preserve">t’ versus ‘y_pos’: This plane is best for assessing potential drift in the recording. Stable recordings will show a pattern of straight lines representing </w:t>
      </w:r>
      <w:r w:rsidR="00B1698B">
        <w:t xml:space="preserve">a </w:t>
      </w:r>
      <w:r w:rsidR="00C17D99">
        <w:t xml:space="preserve">consistent </w:t>
      </w:r>
      <w:r w:rsidR="00DC207C">
        <w:t>density</w:t>
      </w:r>
      <w:r w:rsidR="00C17D99">
        <w:t xml:space="preserve"> of data as a function of probe depth across the recording time. For recordings with drift, this plane will present </w:t>
      </w:r>
      <w:r w:rsidR="00DC207C">
        <w:t>a drifting pattern of data density over probe depth across time.</w:t>
      </w:r>
    </w:p>
    <w:p w14:paraId="3475E315" w14:textId="3355B5EA" w:rsidR="0074123B" w:rsidRDefault="0074123B" w:rsidP="0074123B">
      <w:pPr>
        <w:jc w:val="both"/>
      </w:pPr>
      <w:r>
        <w:t xml:space="preserve">Settings can be edited on the left menu to control the maximum number of dots to plot (which prevents </w:t>
      </w:r>
      <w:r w:rsidR="00B1698B">
        <w:t>slowdown</w:t>
      </w:r>
      <w:r w:rsidR="00746F08">
        <w:t>/crashing of the UI), the density of sampling (proportion of dots to plot), and the size of dots representing individual spikes.</w:t>
      </w:r>
    </w:p>
    <w:p w14:paraId="0A254C57" w14:textId="4567C33B" w:rsidR="007C2151" w:rsidRPr="00E8752A" w:rsidRDefault="00B1698B" w:rsidP="0074123B">
      <w:pPr>
        <w:jc w:val="both"/>
      </w:pPr>
      <w:r>
        <w:t>The user</w:t>
      </w:r>
      <w:r w:rsidR="007C2151">
        <w:t xml:space="preserve"> can zoom in on the graphs by clicking ‘Zoom’ </w:t>
      </w:r>
      <w:r w:rsidR="00C102B2">
        <w:t xml:space="preserve">at the top of the graph </w:t>
      </w:r>
      <w:r w:rsidR="007C2151">
        <w:t xml:space="preserve">and drawing a rectangle on the desired zoom area. ‘Zoom out’ button expands the plotted range. ‘Home’ button resets graph </w:t>
      </w:r>
      <w:r w:rsidR="00C102B2">
        <w:t xml:space="preserve">ranges to display </w:t>
      </w:r>
      <w:r>
        <w:t xml:space="preserve">the </w:t>
      </w:r>
      <w:r w:rsidR="00C102B2">
        <w:t>full range of data.</w:t>
      </w:r>
    </w:p>
    <w:p w14:paraId="0596D775" w14:textId="571A4102" w:rsidR="00C9149A" w:rsidRDefault="00EE0022" w:rsidP="00EE0022">
      <w:r>
        <w:rPr>
          <w:b/>
          <w:bCs/>
          <w:u w:val="single"/>
        </w:rPr>
        <w:t>Sorted feature:</w:t>
      </w:r>
    </w:p>
    <w:p w14:paraId="27E7FAAF" w14:textId="6501D570" w:rsidR="00EE0022" w:rsidRPr="00E8752A" w:rsidRDefault="00EE0022" w:rsidP="00385AE5">
      <w:pPr>
        <w:jc w:val="both"/>
      </w:pPr>
      <w:r>
        <w:t>Note that the UI displays a menu titled ‘Sorted feature’ with default y_pos. This represent</w:t>
      </w:r>
      <w:r w:rsidR="00AC29EE">
        <w:t>s</w:t>
      </w:r>
      <w:r>
        <w:t xml:space="preserve"> a spike feature used to sort all the spike data. </w:t>
      </w:r>
      <w:r w:rsidR="00AC29EE">
        <w:t xml:space="preserve">Data sorting of this fashion allows for log(n) search of data belonging to some range along the sorted feature, making data filtering and batching efficient. </w:t>
      </w:r>
      <w:r w:rsidR="00A1061B">
        <w:t xml:space="preserve">This should always be done on the largest spatial dimension, as this will restrict computations of modeled densities and other </w:t>
      </w:r>
      <w:r w:rsidR="00B1698B">
        <w:t>functions</w:t>
      </w:r>
      <w:r w:rsidR="00A1061B">
        <w:t xml:space="preserve"> </w:t>
      </w:r>
      <w:r w:rsidR="00385AE5">
        <w:t>to small chunks of data on a narrow range of probe depth.</w:t>
      </w:r>
    </w:p>
    <w:p w14:paraId="06D45CE7" w14:textId="08691D70" w:rsidR="00C9149A" w:rsidRDefault="00C9149A" w:rsidP="00C9149A">
      <w:r>
        <w:rPr>
          <w:b/>
          <w:bCs/>
          <w:u w:val="single"/>
        </w:rPr>
        <w:t>Loading settings:</w:t>
      </w:r>
    </w:p>
    <w:p w14:paraId="5106AB18" w14:textId="2C8B0DF4" w:rsidR="00993991" w:rsidRPr="00E8752A" w:rsidRDefault="00C9149A" w:rsidP="00C9149A">
      <w:pPr>
        <w:jc w:val="both"/>
      </w:pPr>
      <w:r>
        <w:t>The user can use the ‘Load settings’ button to load saved sorting parameters from a saved file. To demo with test data, load the test_setting.npz in the root settings folder.</w:t>
      </w:r>
    </w:p>
    <w:p w14:paraId="07DE8E7D" w14:textId="10C67D33" w:rsidR="00993991" w:rsidRDefault="00993991" w:rsidP="00993991">
      <w:r>
        <w:rPr>
          <w:b/>
          <w:bCs/>
          <w:u w:val="single"/>
        </w:rPr>
        <w:lastRenderedPageBreak/>
        <w:t xml:space="preserve">Computing </w:t>
      </w:r>
      <w:r w:rsidR="00092CAF">
        <w:rPr>
          <w:b/>
          <w:bCs/>
          <w:u w:val="single"/>
        </w:rPr>
        <w:t>background density, cluster density, and cluster index</w:t>
      </w:r>
      <w:r>
        <w:rPr>
          <w:b/>
          <w:bCs/>
          <w:u w:val="single"/>
        </w:rPr>
        <w:t>:</w:t>
      </w:r>
    </w:p>
    <w:p w14:paraId="42095631" w14:textId="14CD42F8" w:rsidR="00DB6D32" w:rsidRDefault="00092CAF" w:rsidP="00092CAF">
      <w:pPr>
        <w:jc w:val="both"/>
      </w:pPr>
      <w:r>
        <w:t>The first step of GMC sorting is to compute, for each spike, a background density (representing the density of signals on a large area around the spike), a cluster density (representing the density of data on a small area around the spike consistent with a single cluster), and a cluster index (cluster density over background density).</w:t>
      </w:r>
    </w:p>
    <w:p w14:paraId="21577281" w14:textId="77777777" w:rsidR="00C409E3" w:rsidRDefault="00092CAF" w:rsidP="00092CAF">
      <w:pPr>
        <w:jc w:val="both"/>
      </w:pPr>
      <w:r>
        <w:t xml:space="preserve">To compute this, </w:t>
      </w:r>
      <w:r w:rsidR="00854320">
        <w:t>the user presses the ‘</w:t>
      </w:r>
      <w:r w:rsidR="00C409E3">
        <w:t>Calculate</w:t>
      </w:r>
      <w:r w:rsidR="00854320">
        <w:t xml:space="preserve"> densities’ button. </w:t>
      </w:r>
    </w:p>
    <w:p w14:paraId="36C976E9" w14:textId="1D308785" w:rsidR="00C409E3" w:rsidRDefault="00C409E3" w:rsidP="00092CAF">
      <w:pPr>
        <w:jc w:val="both"/>
      </w:pPr>
      <w:r>
        <w:t xml:space="preserve">First, a </w:t>
      </w:r>
      <w:r w:rsidR="00363A24">
        <w:t xml:space="preserve">window will </w:t>
      </w:r>
      <w:r w:rsidR="00B1698B">
        <w:t>pop up</w:t>
      </w:r>
      <w:r w:rsidR="00363A24">
        <w:t xml:space="preserve"> asking the user to select the dimensions that will be considered for </w:t>
      </w:r>
      <w:r w:rsidR="00B1698B">
        <w:t>Gaussian</w:t>
      </w:r>
      <w:r w:rsidR="00363A24">
        <w:t xml:space="preserve"> models. Time and detected channel dimensions should not be considered in the models. </w:t>
      </w:r>
      <w:r w:rsidR="00B1698B">
        <w:t>GMC sorting</w:t>
      </w:r>
      <w:r w:rsidR="0052437F">
        <w:t xml:space="preserve"> should work relatively well in </w:t>
      </w:r>
      <w:r w:rsidR="00B1698B">
        <w:t>high-dimensional</w:t>
      </w:r>
      <w:r w:rsidR="0052437F">
        <w:t xml:space="preserve"> space, but </w:t>
      </w:r>
      <w:r w:rsidR="00B1698B">
        <w:t>has</w:t>
      </w:r>
      <w:r w:rsidR="0052437F">
        <w:t xml:space="preserve"> so far only been tested with up to </w:t>
      </w:r>
      <w:r w:rsidR="000167BC">
        <w:t>6 feature dimensions.</w:t>
      </w:r>
    </w:p>
    <w:p w14:paraId="011BC044" w14:textId="7894F010" w:rsidR="00092CAF" w:rsidRDefault="00C409E3" w:rsidP="00092CAF">
      <w:pPr>
        <w:jc w:val="both"/>
      </w:pPr>
      <w:r>
        <w:t>Next, a</w:t>
      </w:r>
      <w:r w:rsidR="00854320">
        <w:t xml:space="preserve"> settings window will pop up </w:t>
      </w:r>
      <w:r w:rsidR="00881D84">
        <w:t>for the user to set</w:t>
      </w:r>
      <w:r w:rsidR="000167BC">
        <w:t>, for each modeled feature,</w:t>
      </w:r>
      <w:r w:rsidR="00881D84">
        <w:t xml:space="preserve"> the limits and step size of the grid across which densities will be empirically estimated. The densities for each spike are then </w:t>
      </w:r>
      <w:r w:rsidR="00B1698B">
        <w:t>computed</w:t>
      </w:r>
      <w:r w:rsidR="00881D84">
        <w:t xml:space="preserve"> through interpolation of this n-dimensional grid.</w:t>
      </w:r>
    </w:p>
    <w:p w14:paraId="6A00BCC1" w14:textId="0B15DDD1" w:rsidR="00463736" w:rsidRDefault="00463736" w:rsidP="00092CAF">
      <w:pPr>
        <w:jc w:val="both"/>
      </w:pPr>
      <w:r>
        <w:t xml:space="preserve">Ranges of the </w:t>
      </w:r>
      <w:r w:rsidR="003360C7">
        <w:t>grid should cover the entire space where cluster centers may be found. Data beyond the grid will be assigned densities</w:t>
      </w:r>
      <w:r w:rsidR="00F77205">
        <w:t xml:space="preserve"> computed</w:t>
      </w:r>
      <w:r w:rsidR="003360C7">
        <w:t xml:space="preserve"> as if they were positioned at the edge of the grid. This will not prevent spikes </w:t>
      </w:r>
      <w:r w:rsidR="00F77205">
        <w:t xml:space="preserve">beyond the grid </w:t>
      </w:r>
      <w:r w:rsidR="00B1698B">
        <w:t>from</w:t>
      </w:r>
      <w:r w:rsidR="003360C7">
        <w:t xml:space="preserve"> being assigned to </w:t>
      </w:r>
      <w:r w:rsidR="00B1698B">
        <w:t xml:space="preserve">a </w:t>
      </w:r>
      <w:r w:rsidR="003360C7">
        <w:t>cluster (or background)</w:t>
      </w:r>
      <w:r w:rsidR="00F77205">
        <w:t>.</w:t>
      </w:r>
    </w:p>
    <w:p w14:paraId="701F04AC" w14:textId="53DD75BB" w:rsidR="00E5774A" w:rsidRDefault="00E5774A" w:rsidP="00092CAF">
      <w:pPr>
        <w:jc w:val="both"/>
      </w:pPr>
      <w:r>
        <w:t xml:space="preserve">Grid steps should be small enough so that </w:t>
      </w:r>
      <w:r w:rsidR="008E57D7">
        <w:t>they ar</w:t>
      </w:r>
      <w:r w:rsidR="00D62D69">
        <w:t xml:space="preserve">e just below the size of a cluster center. </w:t>
      </w:r>
      <w:r w:rsidR="002B7CE2">
        <w:t>Step size</w:t>
      </w:r>
      <w:r w:rsidR="00990D99">
        <w:t>s</w:t>
      </w:r>
      <w:r w:rsidR="002B7CE2">
        <w:t xml:space="preserve"> much lower than this will drastically increase computation time and </w:t>
      </w:r>
      <w:r w:rsidR="00990D99">
        <w:t xml:space="preserve">may </w:t>
      </w:r>
      <w:r w:rsidR="00EE691A">
        <w:t>cause noise in density estimation across non-spatial features, as the grid is not filtered along those dimensions.</w:t>
      </w:r>
    </w:p>
    <w:p w14:paraId="6333AC33" w14:textId="02681A36" w:rsidR="00881D84" w:rsidRDefault="00881D84" w:rsidP="00092CAF">
      <w:pPr>
        <w:jc w:val="both"/>
      </w:pPr>
      <w:r>
        <w:t>A key setting is the</w:t>
      </w:r>
      <w:r w:rsidR="00431793">
        <w:t xml:space="preserve"> spatial filter</w:t>
      </w:r>
      <w:r w:rsidR="00B1698B">
        <w:t>s sigma</w:t>
      </w:r>
      <w:r w:rsidR="00431793">
        <w:t xml:space="preserve">. Low </w:t>
      </w:r>
      <w:r w:rsidR="00B1698B">
        <w:t>sigma</w:t>
      </w:r>
      <w:r w:rsidR="00431793">
        <w:t xml:space="preserve"> should </w:t>
      </w:r>
      <w:r w:rsidR="001B7E40">
        <w:t>roughly match the spatial</w:t>
      </w:r>
      <w:r w:rsidR="00102920">
        <w:t xml:space="preserve"> distribution</w:t>
      </w:r>
      <w:r w:rsidR="001B7E40">
        <w:t xml:space="preserve"> of data </w:t>
      </w:r>
      <w:r w:rsidR="00102920">
        <w:t>in</w:t>
      </w:r>
      <w:r w:rsidR="001B7E40">
        <w:t xml:space="preserve"> a tipical single-unit cluster</w:t>
      </w:r>
      <w:r w:rsidR="00102920">
        <w:t xml:space="preserve">. High </w:t>
      </w:r>
      <w:r w:rsidR="00B1698B">
        <w:t>sigma</w:t>
      </w:r>
      <w:r w:rsidR="00102920">
        <w:t xml:space="preserve"> should be 3-5 times the </w:t>
      </w:r>
      <w:r w:rsidR="00EE0022">
        <w:t xml:space="preserve">low </w:t>
      </w:r>
      <w:r w:rsidR="00B1698B">
        <w:t>sigma</w:t>
      </w:r>
      <w:r w:rsidR="00EE0022">
        <w:t xml:space="preserve">. </w:t>
      </w:r>
      <w:r w:rsidR="00B1698B">
        <w:t>These sigmas</w:t>
      </w:r>
      <w:r w:rsidR="00610D3D">
        <w:t xml:space="preserve"> should be set </w:t>
      </w:r>
      <w:r w:rsidR="0062455A">
        <w:t>so cluster densities are relatively smooth at the single-cluster scale</w:t>
      </w:r>
      <w:r w:rsidR="00E65ACA">
        <w:t xml:space="preserve"> but drops quickly at cluster fringes</w:t>
      </w:r>
      <w:r w:rsidR="00B1698B">
        <w:t>,</w:t>
      </w:r>
      <w:r w:rsidR="00E65ACA">
        <w:t xml:space="preserve"> while </w:t>
      </w:r>
      <w:r w:rsidR="0012089C">
        <w:t xml:space="preserve">background density is only high when there are high densities of </w:t>
      </w:r>
      <w:r w:rsidR="00461639">
        <w:t>data with no clear clustering (such as near the signal detection limit).</w:t>
      </w:r>
      <w:r w:rsidR="0062455A">
        <w:t xml:space="preserve"> </w:t>
      </w:r>
      <w:r w:rsidR="00461639">
        <w:t>However, one must t</w:t>
      </w:r>
      <w:r w:rsidR="00EE0022">
        <w:t xml:space="preserve">ake into account that </w:t>
      </w:r>
      <w:r w:rsidR="00B1698B">
        <w:t xml:space="preserve">a </w:t>
      </w:r>
      <w:r w:rsidR="00EE0022">
        <w:t>higher spatial sigma</w:t>
      </w:r>
      <w:r w:rsidR="00385AE5">
        <w:t xml:space="preserve"> across the sorted dimension will result </w:t>
      </w:r>
      <w:r w:rsidR="00B1698B">
        <w:t>in</w:t>
      </w:r>
      <w:r w:rsidR="00385AE5">
        <w:t xml:space="preserve"> </w:t>
      </w:r>
      <w:r w:rsidR="00603CEC">
        <w:t>larger batching superposition and significantly increase computation time for density calculations.</w:t>
      </w:r>
    </w:p>
    <w:p w14:paraId="24E8DFA4" w14:textId="11446C5D" w:rsidR="00461639" w:rsidRDefault="00461639" w:rsidP="00092CAF">
      <w:pPr>
        <w:jc w:val="both"/>
      </w:pPr>
      <w:r>
        <w:t>The max memory setting</w:t>
      </w:r>
      <w:r w:rsidR="000A569B">
        <w:t xml:space="preserve"> controls the size of the </w:t>
      </w:r>
      <w:r w:rsidR="008014A3">
        <w:t xml:space="preserve">density grid tensor loaded on GPU for every batch. </w:t>
      </w:r>
      <w:r w:rsidR="006509BA">
        <w:t>Ideally, this will be</w:t>
      </w:r>
      <w:r w:rsidR="00A84B3F">
        <w:t xml:space="preserve"> within</w:t>
      </w:r>
      <w:r w:rsidR="006509BA">
        <w:t xml:space="preserve"> 25-50% of the</w:t>
      </w:r>
      <w:r w:rsidR="00A84B3F">
        <w:t xml:space="preserve"> total GPU memory. Higher max memory will significantly reduce the number of batches and computation time.</w:t>
      </w:r>
    </w:p>
    <w:p w14:paraId="149F9397" w14:textId="1C0D2176" w:rsidR="00750341" w:rsidRPr="00E8752A" w:rsidRDefault="00A84B3F" w:rsidP="00750341">
      <w:pPr>
        <w:jc w:val="both"/>
      </w:pPr>
      <w:r>
        <w:t xml:space="preserve">Once densities and </w:t>
      </w:r>
      <w:r w:rsidR="00BC06E8">
        <w:t xml:space="preserve">cluster </w:t>
      </w:r>
      <w:r w:rsidR="00B1698B">
        <w:t>indices</w:t>
      </w:r>
      <w:r w:rsidR="00BC06E8">
        <w:t xml:space="preserve"> </w:t>
      </w:r>
      <w:r>
        <w:t xml:space="preserve">are computed, they can </w:t>
      </w:r>
      <w:r w:rsidR="00BC06E8">
        <w:t>be visualized</w:t>
      </w:r>
      <w:r>
        <w:t xml:space="preserve"> through data hue on the feature plane graphs in the main UI.</w:t>
      </w:r>
    </w:p>
    <w:p w14:paraId="6379E774" w14:textId="77777777" w:rsidR="00744255" w:rsidRDefault="00744255" w:rsidP="00750341">
      <w:pPr>
        <w:rPr>
          <w:b/>
          <w:bCs/>
          <w:u w:val="single"/>
        </w:rPr>
      </w:pPr>
    </w:p>
    <w:p w14:paraId="0BE6BD52" w14:textId="77777777" w:rsidR="00B1698B" w:rsidRDefault="00B1698B" w:rsidP="00750341">
      <w:pPr>
        <w:rPr>
          <w:b/>
          <w:bCs/>
          <w:u w:val="single"/>
        </w:rPr>
      </w:pPr>
    </w:p>
    <w:p w14:paraId="48EDCAFE" w14:textId="63248A9E" w:rsidR="00750341" w:rsidRDefault="00750341" w:rsidP="00750341">
      <w:r>
        <w:rPr>
          <w:b/>
          <w:bCs/>
          <w:u w:val="single"/>
        </w:rPr>
        <w:lastRenderedPageBreak/>
        <w:t>Setting seeds:</w:t>
      </w:r>
    </w:p>
    <w:p w14:paraId="1D6AD691" w14:textId="3C309559" w:rsidR="00254939" w:rsidRDefault="00750341" w:rsidP="00092CAF">
      <w:pPr>
        <w:jc w:val="both"/>
      </w:pPr>
      <w:r>
        <w:t>GMC sorting requires a group of seeds used to start the iterative modeled cluster process.</w:t>
      </w:r>
      <w:r w:rsidR="00D65862">
        <w:t xml:space="preserve"> </w:t>
      </w:r>
      <w:r w:rsidR="00254939">
        <w:t>It is perfectly acceptable, and even preferable, for a single cluster to present multiple seeds. Once a cluster</w:t>
      </w:r>
      <w:r w:rsidR="00362F41">
        <w:t xml:space="preserve"> is represented by a model, all seeds that are assigned to this model are skipped. However, it is important </w:t>
      </w:r>
      <w:r w:rsidR="00B1698B">
        <w:t xml:space="preserve">that </w:t>
      </w:r>
      <w:r w:rsidR="00362F41">
        <w:t>every cluster has at leas</w:t>
      </w:r>
      <w:r w:rsidR="00B1698B">
        <w:t>t</w:t>
      </w:r>
      <w:r w:rsidR="00362F41">
        <w:t xml:space="preserve"> one seed. </w:t>
      </w:r>
      <w:r w:rsidR="00DF0881">
        <w:t xml:space="preserve">Seeds are displayed in the feature plane graphs as large red dots with </w:t>
      </w:r>
      <w:r w:rsidR="00B1698B">
        <w:t xml:space="preserve">a </w:t>
      </w:r>
      <w:r w:rsidR="00DF0881">
        <w:t>black outline.</w:t>
      </w:r>
    </w:p>
    <w:p w14:paraId="5375E234" w14:textId="62857B9C" w:rsidR="004B674B" w:rsidRDefault="00C05D2B" w:rsidP="00092CAF">
      <w:pPr>
        <w:jc w:val="both"/>
      </w:pPr>
      <w:r>
        <w:t>The fastest/easiest way to seed cluster</w:t>
      </w:r>
      <w:r w:rsidR="00B1698B">
        <w:t>s</w:t>
      </w:r>
      <w:r>
        <w:t xml:space="preserve"> is by finding local maxima of cluster indexes across the data.</w:t>
      </w:r>
      <w:r w:rsidR="00D65862">
        <w:t xml:space="preserve"> </w:t>
      </w:r>
      <w:r>
        <w:t xml:space="preserve">The user can start this automated process by pressing the ‘Find </w:t>
      </w:r>
      <w:r w:rsidR="00463736">
        <w:t xml:space="preserve">local </w:t>
      </w:r>
      <w:r>
        <w:t>maxima seeds’ button.</w:t>
      </w:r>
      <w:r w:rsidR="00D65862">
        <w:t xml:space="preserve"> A </w:t>
      </w:r>
      <w:r w:rsidR="004B674B">
        <w:t>window will pop up for settings</w:t>
      </w:r>
      <w:r w:rsidR="00B1698B">
        <w:t>,</w:t>
      </w:r>
      <w:r w:rsidR="004B674B">
        <w:t xml:space="preserve"> including:</w:t>
      </w:r>
    </w:p>
    <w:p w14:paraId="08373608" w14:textId="02D7ACD7" w:rsidR="004B674B" w:rsidRDefault="004B674B" w:rsidP="004B674B">
      <w:pPr>
        <w:pStyle w:val="ListParagraph"/>
        <w:numPr>
          <w:ilvl w:val="0"/>
          <w:numId w:val="2"/>
        </w:numPr>
        <w:jc w:val="both"/>
      </w:pPr>
      <w:r>
        <w:t>Minimum cluster index</w:t>
      </w:r>
      <w:r w:rsidR="00B279DB">
        <w:t xml:space="preserve">: Any spike with </w:t>
      </w:r>
      <w:r w:rsidR="00B1698B">
        <w:t xml:space="preserve">a </w:t>
      </w:r>
      <w:r w:rsidR="00B279DB">
        <w:t xml:space="preserve">cluster index below this number will not be considered as a potential seed. </w:t>
      </w:r>
      <w:r w:rsidR="00254939">
        <w:t>This setting should be high</w:t>
      </w:r>
      <w:r w:rsidR="00362F41">
        <w:t xml:space="preserve"> enough to prevent </w:t>
      </w:r>
      <w:r w:rsidR="00B1698B">
        <w:t xml:space="preserve">a </w:t>
      </w:r>
      <w:r w:rsidR="00362F41">
        <w:t xml:space="preserve">large number of seeds at positions </w:t>
      </w:r>
      <w:r w:rsidR="001C2B9D">
        <w:t>where</w:t>
      </w:r>
      <w:r w:rsidR="00362F41">
        <w:t xml:space="preserve"> no clear clusters are present and low enough to allow </w:t>
      </w:r>
      <w:r w:rsidR="00267F49">
        <w:t>any cluster of interest to include at least one seed. However, the user also has the option to manually add seeds for clusters no</w:t>
      </w:r>
      <w:r w:rsidR="00B1698B">
        <w:t>t</w:t>
      </w:r>
      <w:r w:rsidR="00267F49">
        <w:t xml:space="preserve"> represented by the local maxima</w:t>
      </w:r>
      <w:r w:rsidR="001C2B9D">
        <w:t xml:space="preserve"> seeds (see below).</w:t>
      </w:r>
    </w:p>
    <w:p w14:paraId="2BAB6AF4" w14:textId="77C8079D" w:rsidR="00C05D2B" w:rsidRDefault="001C2B9D" w:rsidP="004B674B">
      <w:pPr>
        <w:pStyle w:val="ListParagraph"/>
        <w:numPr>
          <w:ilvl w:val="0"/>
          <w:numId w:val="2"/>
        </w:numPr>
        <w:jc w:val="both"/>
      </w:pPr>
      <w:r>
        <w:t>T</w:t>
      </w:r>
      <w:r w:rsidR="00D65862">
        <w:t xml:space="preserve">he ranges across dimensions from which local maxima are found. </w:t>
      </w:r>
    </w:p>
    <w:p w14:paraId="748A420F" w14:textId="3A557C29" w:rsidR="001046A5" w:rsidRDefault="00EF7582" w:rsidP="001046A5">
      <w:pPr>
        <w:pStyle w:val="ListParagraph"/>
        <w:numPr>
          <w:ilvl w:val="0"/>
          <w:numId w:val="2"/>
        </w:numPr>
        <w:jc w:val="both"/>
      </w:pPr>
      <w:r>
        <w:t xml:space="preserve">In addition, the user may place upper or lower boundaries across features beyond which seeds are not defined. </w:t>
      </w:r>
      <w:r w:rsidR="0017329C">
        <w:t>A lower boundary for signal strength will prevent</w:t>
      </w:r>
      <w:r w:rsidR="003C5739">
        <w:t xml:space="preserve"> the algorithm from defining clusters too close to the detection threshold. Boundaries for y_pos will prevent the algorithms from defining cluster</w:t>
      </w:r>
      <w:r w:rsidR="00B1698B">
        <w:t>s</w:t>
      </w:r>
      <w:r w:rsidR="003C5739">
        <w:t xml:space="preserve"> too close to the upper and lower limit of the probe, for which the geometry of many feature properties </w:t>
      </w:r>
      <w:r w:rsidR="00B1698B">
        <w:t>is</w:t>
      </w:r>
      <w:r w:rsidR="003C5739">
        <w:t xml:space="preserve"> deformed due to </w:t>
      </w:r>
      <w:r w:rsidR="00B1698B">
        <w:t xml:space="preserve">a </w:t>
      </w:r>
      <w:r w:rsidR="003C5739">
        <w:t xml:space="preserve">lack of </w:t>
      </w:r>
      <w:r w:rsidR="001046A5">
        <w:t xml:space="preserve">neighboring </w:t>
      </w:r>
      <w:r w:rsidR="00B1698B">
        <w:t>channels</w:t>
      </w:r>
      <w:r w:rsidR="001046A5">
        <w:t xml:space="preserve"> to one side of the signal peak.</w:t>
      </w:r>
    </w:p>
    <w:p w14:paraId="6FC4E2AC" w14:textId="36FEA3F3" w:rsidR="001046A5" w:rsidRDefault="001046A5" w:rsidP="001046A5">
      <w:pPr>
        <w:pStyle w:val="ListParagraph"/>
        <w:numPr>
          <w:ilvl w:val="0"/>
          <w:numId w:val="2"/>
        </w:numPr>
        <w:jc w:val="both"/>
      </w:pPr>
      <w:r>
        <w:t>Spikes per batch</w:t>
      </w:r>
      <w:r w:rsidR="00027D0E">
        <w:t xml:space="preserve"> (in thousands)</w:t>
      </w:r>
      <w:r>
        <w:t>: The algorithm works on GPU across batches of spikes</w:t>
      </w:r>
      <w:r w:rsidR="00027D0E">
        <w:t xml:space="preserve"> sorted along the sorted dimension (y_pos). If at any point in the recording</w:t>
      </w:r>
      <w:r w:rsidR="00B1698B">
        <w:t>,</w:t>
      </w:r>
      <w:r w:rsidR="002B1350">
        <w:t xml:space="preserve"> the data is so dense that </w:t>
      </w:r>
      <w:r w:rsidR="00667C33">
        <w:t>this many spikes do not fill enough y_pos</w:t>
      </w:r>
      <w:r w:rsidR="005936D4">
        <w:t xml:space="preserve"> position to cover the range across which maxima are found, the process will fail</w:t>
      </w:r>
      <w:r w:rsidR="00B1698B">
        <w:t>,</w:t>
      </w:r>
      <w:r w:rsidR="005936D4">
        <w:t xml:space="preserve"> and the user must either increase this number (if GPU allows), or increase the minimum cluster index so that less data is considered. </w:t>
      </w:r>
      <w:r w:rsidR="00B1698B">
        <w:rPr>
          <w:i/>
          <w:iCs/>
          <w:u w:val="single"/>
        </w:rPr>
        <w:t>Follow-up</w:t>
      </w:r>
      <w:r w:rsidR="00F81A9A" w:rsidRPr="00F81A9A">
        <w:rPr>
          <w:i/>
          <w:iCs/>
          <w:u w:val="single"/>
        </w:rPr>
        <w:t xml:space="preserve"> updates will include better fallbacks for memory management.</w:t>
      </w:r>
    </w:p>
    <w:p w14:paraId="3F5AC33B" w14:textId="30CFFC1D" w:rsidR="00F81A9A" w:rsidRDefault="00F81A9A" w:rsidP="00F81A9A">
      <w:pPr>
        <w:jc w:val="both"/>
      </w:pPr>
      <w:r>
        <w:t xml:space="preserve">In addition to this automated seed search, the user may manually add (or delete) seeds. For this, the user must first </w:t>
      </w:r>
      <w:r w:rsidR="00546054">
        <w:t xml:space="preserve">select </w:t>
      </w:r>
      <w:r w:rsidR="00B1698B">
        <w:t>‘</w:t>
      </w:r>
      <w:r w:rsidR="00546054">
        <w:t>cluster index</w:t>
      </w:r>
      <w:r w:rsidR="00B1698B">
        <w:t>’</w:t>
      </w:r>
      <w:r w:rsidR="00546054">
        <w:t xml:space="preserve"> on the hue visualization menu. Then, the user must set t</w:t>
      </w:r>
      <w:r w:rsidR="008F387E">
        <w:t>he max value of this visualization just below the cluste</w:t>
      </w:r>
      <w:r w:rsidR="000F60E1">
        <w:t>r</w:t>
      </w:r>
      <w:r w:rsidR="008F387E">
        <w:t xml:space="preserve"> index at the core of the cluster for which they wish to define a seed. Finally, the user presses the </w:t>
      </w:r>
      <w:r w:rsidR="002822BA">
        <w:t>‘Add/remove seed’ button on top of one of the 4 graphs</w:t>
      </w:r>
      <w:r w:rsidR="00E41A1A">
        <w:t xml:space="preserve"> and clicks the core of the cluster. A seed will be created at the spike closest to where the user clicked</w:t>
      </w:r>
      <w:r w:rsidR="000F60E1">
        <w:t xml:space="preserve"> that has </w:t>
      </w:r>
      <w:r w:rsidR="00B1698B">
        <w:t xml:space="preserve">a </w:t>
      </w:r>
      <w:r w:rsidR="000F60E1">
        <w:t xml:space="preserve">cluster index above the maximum of the hue range. </w:t>
      </w:r>
      <w:r w:rsidR="00B1698B">
        <w:t>Double-clicking</w:t>
      </w:r>
      <w:r w:rsidR="000F60E1">
        <w:t xml:space="preserve"> on the graph after pressing the ‘Add/remove seed’ button will delete the seed </w:t>
      </w:r>
      <w:r w:rsidR="00B1698B">
        <w:t>closest</w:t>
      </w:r>
      <w:r w:rsidR="000F60E1">
        <w:t xml:space="preserve"> to where the user clicked.</w:t>
      </w:r>
    </w:p>
    <w:p w14:paraId="22DD2852" w14:textId="2AD84265" w:rsidR="000F60E1" w:rsidRDefault="000F60E1" w:rsidP="00F81A9A">
      <w:pPr>
        <w:jc w:val="both"/>
      </w:pPr>
      <w:r>
        <w:lastRenderedPageBreak/>
        <w:t xml:space="preserve">Finally, the user may choose to seed cluster models not by providing a single cluster position but by providing a </w:t>
      </w:r>
      <w:r w:rsidR="00AC4DEC">
        <w:t xml:space="preserve">seed cluster of points. For this, the user must change the seed </w:t>
      </w:r>
      <w:r w:rsidR="001724C4">
        <w:t>type</w:t>
      </w:r>
      <w:r w:rsidR="00AC4DEC">
        <w:t xml:space="preserve"> menu to ‘Cluster’. Buttons</w:t>
      </w:r>
      <w:r w:rsidR="009550A9">
        <w:t xml:space="preserve"> to make and delete bounds will show </w:t>
      </w:r>
      <w:r w:rsidR="00005C5D">
        <w:t>above each of the 4 graphs. The user may now draw polygon bounds across the feature planes to isolate a cluster’s core. The cluster seed must include only the core of the cluster, not the fringe spikes, for best results. Once the user has defined all bounds, they must click the ‘</w:t>
      </w:r>
      <w:r w:rsidR="00DF0881">
        <w:t>Define seed cluster’ button. The seed cluster will now display as orange dots and boundaries in the graphs.</w:t>
      </w:r>
    </w:p>
    <w:p w14:paraId="7451848F" w14:textId="4195C8EB" w:rsidR="00744255" w:rsidRDefault="0080434B" w:rsidP="00744255">
      <w:r>
        <w:rPr>
          <w:b/>
          <w:bCs/>
          <w:u w:val="single"/>
        </w:rPr>
        <w:t>Computing</w:t>
      </w:r>
      <w:r w:rsidR="00E03897">
        <w:rPr>
          <w:b/>
          <w:bCs/>
          <w:u w:val="single"/>
        </w:rPr>
        <w:t xml:space="preserve"> cluster models</w:t>
      </w:r>
      <w:r w:rsidR="00744255">
        <w:rPr>
          <w:b/>
          <w:bCs/>
          <w:u w:val="single"/>
        </w:rPr>
        <w:t>:</w:t>
      </w:r>
    </w:p>
    <w:p w14:paraId="0C56477D" w14:textId="5FC0F88D" w:rsidR="0065566B" w:rsidRDefault="0065566B" w:rsidP="00092CAF">
      <w:pPr>
        <w:jc w:val="both"/>
      </w:pPr>
      <w:r>
        <w:t xml:space="preserve">Settings for this process can be visualized and edited by pressing the </w:t>
      </w:r>
      <w:r w:rsidR="00AF4FB7">
        <w:t xml:space="preserve">‘Gaussian model parameters’ button. </w:t>
      </w:r>
      <w:r w:rsidR="002C4638">
        <w:t xml:space="preserve">One can test how the different stages of the model computation process </w:t>
      </w:r>
      <w:r w:rsidR="00DD4D50">
        <w:t>are playing out under current settings by pressing the ‘Test settings’ button. Settings will be tested</w:t>
      </w:r>
      <w:r w:rsidR="00500540">
        <w:t xml:space="preserve"> using the first seed defined. For testing, </w:t>
      </w:r>
      <w:r w:rsidR="009038D1">
        <w:t>is best to</w:t>
      </w:r>
      <w:r w:rsidR="00500540">
        <w:t xml:space="preserve"> manually </w:t>
      </w:r>
      <w:r w:rsidR="009038D1">
        <w:t>create</w:t>
      </w:r>
      <w:r w:rsidR="00500540">
        <w:t xml:space="preserve"> one seed on a clear cluster (before running </w:t>
      </w:r>
      <w:r w:rsidR="00B1698B">
        <w:t xml:space="preserve">the </w:t>
      </w:r>
      <w:r w:rsidR="00500540">
        <w:t>automated local maximum seed)</w:t>
      </w:r>
      <w:r w:rsidR="009038D1">
        <w:t xml:space="preserve">. The process of creating </w:t>
      </w:r>
      <w:r w:rsidR="00B1698B">
        <w:t xml:space="preserve">a </w:t>
      </w:r>
      <w:r w:rsidR="009038D1">
        <w:t>model cluster is as follows:</w:t>
      </w:r>
    </w:p>
    <w:p w14:paraId="28C89FB8" w14:textId="74B2CA9B" w:rsidR="009038D1" w:rsidRDefault="00E9541B" w:rsidP="009038D1">
      <w:pPr>
        <w:pStyle w:val="ListParagraph"/>
        <w:numPr>
          <w:ilvl w:val="0"/>
          <w:numId w:val="3"/>
        </w:numPr>
        <w:jc w:val="both"/>
      </w:pPr>
      <w:r>
        <w:t xml:space="preserve">An initial model with pre-set </w:t>
      </w:r>
      <w:r w:rsidR="00EA5EE6">
        <w:t xml:space="preserve">size and </w:t>
      </w:r>
      <w:r>
        <w:t xml:space="preserve">ranges across dimensions is used to look for a cluster center position that maximizes the cluster index of </w:t>
      </w:r>
      <w:r w:rsidR="00305C45">
        <w:t>spikes</w:t>
      </w:r>
      <w:r>
        <w:t xml:space="preserve"> within </w:t>
      </w:r>
      <w:r w:rsidR="00B1698B">
        <w:t xml:space="preserve">the </w:t>
      </w:r>
      <w:r w:rsidR="00305C45">
        <w:t xml:space="preserve">model </w:t>
      </w:r>
      <w:r>
        <w:t>range.</w:t>
      </w:r>
    </w:p>
    <w:p w14:paraId="719D1CB7" w14:textId="0AF3500C" w:rsidR="00CC149E" w:rsidRDefault="00CC149E" w:rsidP="009038D1">
      <w:pPr>
        <w:pStyle w:val="ListParagraph"/>
        <w:numPr>
          <w:ilvl w:val="0"/>
          <w:numId w:val="3"/>
        </w:numPr>
        <w:jc w:val="both"/>
      </w:pPr>
      <w:r>
        <w:t xml:space="preserve">The </w:t>
      </w:r>
      <w:r w:rsidR="00305C45">
        <w:t>cluster</w:t>
      </w:r>
      <w:r>
        <w:t xml:space="preserve"> </w:t>
      </w:r>
      <w:r w:rsidR="00305C45">
        <w:t>of spikes within</w:t>
      </w:r>
      <w:r>
        <w:t xml:space="preserve"> the pre-set model range is curated </w:t>
      </w:r>
      <w:r w:rsidR="007543ED">
        <w:t xml:space="preserve">via </w:t>
      </w:r>
      <w:r w:rsidR="00B1698B">
        <w:t xml:space="preserve">a </w:t>
      </w:r>
      <w:r w:rsidR="00937531">
        <w:t xml:space="preserve">multi-cluster </w:t>
      </w:r>
      <w:r w:rsidR="00365A62">
        <w:t>Bayesian</w:t>
      </w:r>
      <w:r w:rsidR="007543ED">
        <w:t xml:space="preserve"> Information Criterion </w:t>
      </w:r>
      <w:r w:rsidR="00365A62">
        <w:t xml:space="preserve">(BIC) </w:t>
      </w:r>
      <w:r w:rsidR="007543ED">
        <w:t xml:space="preserve">test with a preset BIC threshold </w:t>
      </w:r>
      <w:r w:rsidR="00FC0E68">
        <w:t xml:space="preserve">(editable on settings) </w:t>
      </w:r>
      <w:r w:rsidR="007543ED">
        <w:t xml:space="preserve">until </w:t>
      </w:r>
      <w:r w:rsidR="00B1698B">
        <w:t xml:space="preserve">the </w:t>
      </w:r>
      <w:r w:rsidR="007543ED">
        <w:t xml:space="preserve">data </w:t>
      </w:r>
      <w:r w:rsidR="002F358F">
        <w:t>included is consistent with a single cluster.</w:t>
      </w:r>
    </w:p>
    <w:p w14:paraId="66615FAA" w14:textId="5DDDEBBF" w:rsidR="002F358F" w:rsidRDefault="00B445C4" w:rsidP="009038D1">
      <w:pPr>
        <w:pStyle w:val="ListParagraph"/>
        <w:numPr>
          <w:ilvl w:val="0"/>
          <w:numId w:val="3"/>
        </w:numPr>
        <w:jc w:val="both"/>
      </w:pPr>
      <w:r>
        <w:t>This initial cluster is used to generate a starting covariance matrix for the iterative model refinement.</w:t>
      </w:r>
    </w:p>
    <w:p w14:paraId="67045668" w14:textId="1C2D203E" w:rsidR="002F358F" w:rsidRDefault="002F358F" w:rsidP="002F358F">
      <w:pPr>
        <w:ind w:left="360"/>
        <w:jc w:val="both"/>
      </w:pPr>
      <w:r>
        <w:t xml:space="preserve">----- The resulting </w:t>
      </w:r>
      <w:r w:rsidR="00B445C4">
        <w:t xml:space="preserve">initial cluster and modeled covariance is displayed as red dots and </w:t>
      </w:r>
      <w:r w:rsidR="009401F9">
        <w:t>blue ovals on the first testing window -----</w:t>
      </w:r>
    </w:p>
    <w:p w14:paraId="0C3735C8" w14:textId="49AE710E" w:rsidR="005746A1" w:rsidRDefault="009401F9" w:rsidP="005746A1">
      <w:pPr>
        <w:pStyle w:val="ListParagraph"/>
        <w:numPr>
          <w:ilvl w:val="0"/>
          <w:numId w:val="3"/>
        </w:numPr>
        <w:jc w:val="both"/>
      </w:pPr>
      <w:r>
        <w:t xml:space="preserve">Using this initial covariance, </w:t>
      </w:r>
      <w:r w:rsidR="00067C13">
        <w:t xml:space="preserve">a curve of cluster density as </w:t>
      </w:r>
      <w:r w:rsidR="00B1698B">
        <w:t xml:space="preserve">a </w:t>
      </w:r>
      <w:r w:rsidR="00067C13">
        <w:t>function of Mahalanobis distance</w:t>
      </w:r>
      <w:r w:rsidR="003666B5">
        <w:t xml:space="preserve"> (MD)</w:t>
      </w:r>
      <w:r w:rsidR="00067C13">
        <w:t xml:space="preserve"> </w:t>
      </w:r>
      <w:r w:rsidR="00365A62">
        <w:t xml:space="preserve">from </w:t>
      </w:r>
      <w:r w:rsidR="00B1698B">
        <w:t xml:space="preserve">the </w:t>
      </w:r>
      <w:r w:rsidR="00365A62">
        <w:t xml:space="preserve">model center is empirically estimated. The model size is set to the </w:t>
      </w:r>
      <w:r w:rsidR="003666B5">
        <w:t>MD at which this density falls to some pre-set proportion of the density at the model center (</w:t>
      </w:r>
      <w:r w:rsidR="00354C10">
        <w:t>Density at initial model bounds setting, default of 0.1).</w:t>
      </w:r>
    </w:p>
    <w:p w14:paraId="47E04691" w14:textId="6E729A71" w:rsidR="00354C10" w:rsidRDefault="00354C10" w:rsidP="005746A1">
      <w:pPr>
        <w:pStyle w:val="ListParagraph"/>
        <w:jc w:val="both"/>
      </w:pPr>
      <w:r>
        <w:t xml:space="preserve">----- The resulting </w:t>
      </w:r>
      <w:r w:rsidR="00B24860">
        <w:t xml:space="preserve">model size, data within this initial model size, and </w:t>
      </w:r>
      <w:r w:rsidR="005746A1">
        <w:t xml:space="preserve">empirically measured </w:t>
      </w:r>
      <w:r w:rsidR="00F55E5E">
        <w:t>density function are plotted in the second testing window</w:t>
      </w:r>
      <w:r>
        <w:t xml:space="preserve"> -----</w:t>
      </w:r>
    </w:p>
    <w:p w14:paraId="09E51EA6" w14:textId="61B427B6" w:rsidR="005746A1" w:rsidRDefault="005746A1" w:rsidP="005746A1">
      <w:pPr>
        <w:pStyle w:val="ListParagraph"/>
        <w:numPr>
          <w:ilvl w:val="0"/>
          <w:numId w:val="3"/>
        </w:numPr>
        <w:jc w:val="both"/>
      </w:pPr>
      <w:r>
        <w:t>The empirical density curve is sampled at n MD points (setting default of 101) between 0 and the model size</w:t>
      </w:r>
      <w:r w:rsidR="00B1698B">
        <w:t>,</w:t>
      </w:r>
      <w:r>
        <w:t xml:space="preserve"> and this is saved to the model as the density function.</w:t>
      </w:r>
    </w:p>
    <w:p w14:paraId="1E799F3E" w14:textId="7EFDC9F9" w:rsidR="00F55E5E" w:rsidRDefault="00AD75D9" w:rsidP="005746A1">
      <w:pPr>
        <w:pStyle w:val="ListParagraph"/>
        <w:numPr>
          <w:ilvl w:val="0"/>
          <w:numId w:val="3"/>
        </w:numPr>
        <w:jc w:val="both"/>
      </w:pPr>
      <w:r>
        <w:t xml:space="preserve">An initial computation of the data assigned to this cluster model is </w:t>
      </w:r>
      <w:r w:rsidR="005819E5">
        <w:t>performed</w:t>
      </w:r>
      <w:r>
        <w:t xml:space="preserve"> based on the current model parameters, including covariance, size, </w:t>
      </w:r>
      <w:r w:rsidR="00CE6B66">
        <w:t xml:space="preserve">and density function. </w:t>
      </w:r>
      <w:r w:rsidR="00B1698B">
        <w:t>The assigned</w:t>
      </w:r>
      <w:r w:rsidR="00CE6B66">
        <w:t xml:space="preserve"> cluster is curated via </w:t>
      </w:r>
      <w:r w:rsidR="00B1698B">
        <w:t xml:space="preserve">a </w:t>
      </w:r>
      <w:r w:rsidR="00937531">
        <w:t xml:space="preserve">multi-cluster </w:t>
      </w:r>
      <w:r w:rsidR="00CE6B66">
        <w:t xml:space="preserve">BIC </w:t>
      </w:r>
      <w:r w:rsidR="00937531">
        <w:t>test.</w:t>
      </w:r>
    </w:p>
    <w:p w14:paraId="69F5BAB5" w14:textId="58C66EC2" w:rsidR="00937531" w:rsidRDefault="00937531" w:rsidP="005746A1">
      <w:pPr>
        <w:pStyle w:val="ListParagraph"/>
        <w:numPr>
          <w:ilvl w:val="0"/>
          <w:numId w:val="3"/>
        </w:numPr>
        <w:jc w:val="both"/>
      </w:pPr>
      <w:r>
        <w:lastRenderedPageBreak/>
        <w:t xml:space="preserve">From this point, the algorithm will test different model sizes, starting with the initial estimated size, and </w:t>
      </w:r>
      <w:r w:rsidR="000759E2">
        <w:t xml:space="preserve">decide if that size creates a stable model </w:t>
      </w:r>
      <w:r w:rsidR="00A43598">
        <w:t>via the following iterative process:</w:t>
      </w:r>
    </w:p>
    <w:p w14:paraId="780D6735" w14:textId="4B1E4720" w:rsidR="00A43598" w:rsidRDefault="0099170B" w:rsidP="00A43598">
      <w:pPr>
        <w:pStyle w:val="ListParagraph"/>
        <w:jc w:val="both"/>
      </w:pPr>
      <w:r>
        <w:t>1</w:t>
      </w:r>
      <w:r w:rsidR="00A43598">
        <w:t>- Re-compute the model covariance of currently assigned dots.</w:t>
      </w:r>
    </w:p>
    <w:p w14:paraId="006C2A81" w14:textId="73679148" w:rsidR="00A43598" w:rsidRDefault="0099170B" w:rsidP="00A43598">
      <w:pPr>
        <w:pStyle w:val="ListParagraph"/>
        <w:jc w:val="both"/>
      </w:pPr>
      <w:r>
        <w:t>2</w:t>
      </w:r>
      <w:r w:rsidR="00A43598">
        <w:t>- Re-assign dots based on new covariance.</w:t>
      </w:r>
    </w:p>
    <w:p w14:paraId="1A6155A6" w14:textId="673D6D2B" w:rsidR="00A43598" w:rsidRDefault="0099170B" w:rsidP="00A43598">
      <w:pPr>
        <w:pStyle w:val="ListParagraph"/>
        <w:jc w:val="both"/>
      </w:pPr>
      <w:r>
        <w:t>3</w:t>
      </w:r>
      <w:r w:rsidR="00A43598">
        <w:t xml:space="preserve">- </w:t>
      </w:r>
      <w:r>
        <w:t>Perform multi-cluster BIC curation.</w:t>
      </w:r>
    </w:p>
    <w:p w14:paraId="5F68CE97" w14:textId="6EF7883B" w:rsidR="005A1B39" w:rsidRDefault="005A1B39" w:rsidP="00A43598">
      <w:pPr>
        <w:pStyle w:val="ListParagraph"/>
        <w:jc w:val="both"/>
      </w:pPr>
      <w:r>
        <w:t xml:space="preserve">A size that is large enough will cause this loop to </w:t>
      </w:r>
      <w:r w:rsidR="006F0FF2">
        <w:t>repeatedly</w:t>
      </w:r>
      <w:r>
        <w:t xml:space="preserve"> expand the data included on the model until </w:t>
      </w:r>
      <w:r w:rsidR="00B1698B">
        <w:t>BIC-based</w:t>
      </w:r>
      <w:r>
        <w:t xml:space="preserve"> curation is triggered or the model grows beyond a maximum range on the sorted dimension </w:t>
      </w:r>
      <w:r w:rsidR="00FC0E68">
        <w:t>(editable on settings).</w:t>
      </w:r>
      <w:r w:rsidR="006F0FF2">
        <w:t xml:space="preserve"> </w:t>
      </w:r>
      <w:r w:rsidR="00B1698B">
        <w:t>Such a</w:t>
      </w:r>
      <w:r w:rsidR="006F0FF2">
        <w:t xml:space="preserve"> size would </w:t>
      </w:r>
      <w:r w:rsidR="00B1698B">
        <w:t xml:space="preserve">then </w:t>
      </w:r>
      <w:r w:rsidR="006F0FF2">
        <w:t>be tagged as an ‘Exploded’ size.</w:t>
      </w:r>
    </w:p>
    <w:p w14:paraId="7DF39701" w14:textId="584ACE3B" w:rsidR="006F0FF2" w:rsidRDefault="006F0FF2" w:rsidP="00A43598">
      <w:pPr>
        <w:pStyle w:val="ListParagraph"/>
        <w:jc w:val="both"/>
      </w:pPr>
      <w:r>
        <w:t xml:space="preserve">A size that is too small will cause this loop to include significantly </w:t>
      </w:r>
      <w:r w:rsidR="00B1698B">
        <w:t>fewer</w:t>
      </w:r>
      <w:r>
        <w:t xml:space="preserve"> spikes in the cluster</w:t>
      </w:r>
      <w:r w:rsidR="003D2F7B">
        <w:t xml:space="preserve"> every time covariance is re-computed. Such </w:t>
      </w:r>
      <w:r w:rsidR="00B1698B">
        <w:t xml:space="preserve">a </w:t>
      </w:r>
      <w:r w:rsidR="003D2F7B">
        <w:t>size would be tagged as a ‘Collapsed’ size.</w:t>
      </w:r>
    </w:p>
    <w:p w14:paraId="6D8BA577" w14:textId="2A20C27A" w:rsidR="003D2F7B" w:rsidRDefault="003D2F7B" w:rsidP="00A43598">
      <w:pPr>
        <w:pStyle w:val="ListParagraph"/>
        <w:jc w:val="both"/>
      </w:pPr>
      <w:r>
        <w:t xml:space="preserve">For any reasonably isolated cluster, there is a range of sizes for which </w:t>
      </w:r>
      <w:r w:rsidR="00E04583">
        <w:t>the loop reaches stability, meaning re-computing covariance and re-assigning dots keeps the total number of included data within a tolerable margin (editable in settings, default 0.01 proportion change).</w:t>
      </w:r>
    </w:p>
    <w:p w14:paraId="1E70F484" w14:textId="42DA88F6" w:rsidR="00A1171F" w:rsidRDefault="00A1171F" w:rsidP="00A43598">
      <w:pPr>
        <w:pStyle w:val="ListParagraph"/>
        <w:jc w:val="both"/>
      </w:pPr>
      <w:r>
        <w:t xml:space="preserve">The algorithms will test sizes until it finds the largest size that is stable </w:t>
      </w:r>
      <w:r w:rsidR="00385D6A">
        <w:t>with a pre-set size step resolution (editable in settings, default of 0.1 in MD units).</w:t>
      </w:r>
    </w:p>
    <w:p w14:paraId="2AEB8706" w14:textId="51936360" w:rsidR="00463228" w:rsidRDefault="00463228" w:rsidP="00463228">
      <w:pPr>
        <w:pStyle w:val="ListParagraph"/>
        <w:numPr>
          <w:ilvl w:val="0"/>
          <w:numId w:val="3"/>
        </w:numPr>
        <w:jc w:val="both"/>
      </w:pPr>
      <w:r>
        <w:t>Th</w:t>
      </w:r>
      <w:r w:rsidR="00852EB5">
        <w:t xml:space="preserve">is process results in a final GMC cluster that can then be </w:t>
      </w:r>
      <w:r w:rsidR="00BD17B4">
        <w:t>manually refined</w:t>
      </w:r>
      <w:r w:rsidR="00852EB5">
        <w:t xml:space="preserve"> (see below).</w:t>
      </w:r>
    </w:p>
    <w:p w14:paraId="0B6CEFD1" w14:textId="067E629B" w:rsidR="00354C10" w:rsidRDefault="00852EB5" w:rsidP="004A1421">
      <w:pPr>
        <w:ind w:left="360"/>
        <w:jc w:val="both"/>
      </w:pPr>
      <w:r>
        <w:t>----- The resulting GMC cluster</w:t>
      </w:r>
      <w:r w:rsidR="001E1127">
        <w:t xml:space="preserve"> is displayed</w:t>
      </w:r>
      <w:r>
        <w:t xml:space="preserve"> in the </w:t>
      </w:r>
      <w:r w:rsidR="001E1127">
        <w:t>third</w:t>
      </w:r>
      <w:r>
        <w:t xml:space="preserve"> testing window</w:t>
      </w:r>
      <w:r w:rsidR="001E1127">
        <w:t xml:space="preserve">. Data in red is that included in the cluster. The hue going from black to orange represents how close non-included spikes are to the model </w:t>
      </w:r>
      <w:r w:rsidR="004A1421">
        <w:t>center. Ovals represent the model boundaries across plotted feature planes, which can be selected via settings</w:t>
      </w:r>
      <w:r w:rsidR="005E5544">
        <w:t>. This window also includes a scatter plot of the tested model sizes colored by their tag</w:t>
      </w:r>
      <w:r>
        <w:t xml:space="preserve"> -----</w:t>
      </w:r>
    </w:p>
    <w:p w14:paraId="6FEBB30B" w14:textId="1E58343E" w:rsidR="00A84B3F" w:rsidRDefault="00E03897" w:rsidP="00092CAF">
      <w:pPr>
        <w:jc w:val="both"/>
      </w:pPr>
      <w:r>
        <w:t xml:space="preserve">Once the user has selected seeds (or cluster seeds) </w:t>
      </w:r>
      <w:r w:rsidR="0065566B">
        <w:t>and</w:t>
      </w:r>
      <w:r w:rsidR="00AF4FB7">
        <w:t xml:space="preserve">, if necessary, revised settings, </w:t>
      </w:r>
      <w:r>
        <w:t xml:space="preserve">they can start the cluster model generation by pressing </w:t>
      </w:r>
      <w:r w:rsidR="0080434B">
        <w:t xml:space="preserve">‘Compute </w:t>
      </w:r>
      <w:r w:rsidR="000054E2">
        <w:t>Gaussian</w:t>
      </w:r>
      <w:r w:rsidR="0080434B">
        <w:t xml:space="preserve"> models’. Note that </w:t>
      </w:r>
      <w:r w:rsidR="00BD17B4">
        <w:t>Gaussian</w:t>
      </w:r>
      <w:r w:rsidR="0080434B">
        <w:t xml:space="preserve"> models will be computed from the individual seeds or from the </w:t>
      </w:r>
      <w:r w:rsidR="001724C4">
        <w:t>seed clusters</w:t>
      </w:r>
      <w:r w:rsidR="00BD17B4">
        <w:t>,</w:t>
      </w:r>
      <w:r w:rsidR="001724C4">
        <w:t xml:space="preserve"> depending on the model selected in the seed type menu.</w:t>
      </w:r>
    </w:p>
    <w:p w14:paraId="318C43A6" w14:textId="1B7E7075" w:rsidR="005E5544" w:rsidRDefault="005E5544" w:rsidP="00092CAF">
      <w:pPr>
        <w:jc w:val="both"/>
      </w:pPr>
      <w:r>
        <w:t>After each automatic GMC cluster is finalized, the user will be presented with a manual curation window. Here, the user may:</w:t>
      </w:r>
    </w:p>
    <w:p w14:paraId="14B01C7C" w14:textId="73B927CA" w:rsidR="005E5544" w:rsidRDefault="005E5544" w:rsidP="005E5544">
      <w:pPr>
        <w:pStyle w:val="ListParagraph"/>
        <w:numPr>
          <w:ilvl w:val="0"/>
          <w:numId w:val="2"/>
        </w:numPr>
        <w:jc w:val="both"/>
      </w:pPr>
      <w:r>
        <w:t xml:space="preserve">Outright reject the GMC cluster if it is too close to the detection limit or </w:t>
      </w:r>
      <w:r w:rsidR="00BD17B4">
        <w:t>looks</w:t>
      </w:r>
      <w:r>
        <w:t xml:space="preserve"> spurious in any way.</w:t>
      </w:r>
    </w:p>
    <w:p w14:paraId="669F763F" w14:textId="2C4F30E7" w:rsidR="005E5544" w:rsidRDefault="005E5544" w:rsidP="005E5544">
      <w:pPr>
        <w:pStyle w:val="ListParagraph"/>
        <w:numPr>
          <w:ilvl w:val="0"/>
          <w:numId w:val="2"/>
        </w:numPr>
        <w:jc w:val="both"/>
      </w:pPr>
      <w:r>
        <w:t>Outright accept the GMC cluster with no edits.</w:t>
      </w:r>
    </w:p>
    <w:p w14:paraId="17419411" w14:textId="4A5F7017" w:rsidR="005E5544" w:rsidRDefault="005E5544" w:rsidP="005E5544">
      <w:pPr>
        <w:pStyle w:val="ListParagraph"/>
        <w:numPr>
          <w:ilvl w:val="0"/>
          <w:numId w:val="2"/>
        </w:numPr>
        <w:jc w:val="both"/>
      </w:pPr>
      <w:r>
        <w:t xml:space="preserve">Lower the model size to make the cluster more restrictive. If the size goes below the range of stable </w:t>
      </w:r>
      <w:r w:rsidR="00BD17B4">
        <w:t>sizes</w:t>
      </w:r>
      <w:r>
        <w:t xml:space="preserve">, a </w:t>
      </w:r>
      <w:r w:rsidR="00524CCD">
        <w:t xml:space="preserve">message will show indicating </w:t>
      </w:r>
      <w:r w:rsidR="00BD17B4">
        <w:t xml:space="preserve">that </w:t>
      </w:r>
      <w:r w:rsidR="00524CCD">
        <w:t xml:space="preserve">the size made the model collapse, and </w:t>
      </w:r>
      <w:r w:rsidR="00BD17B4">
        <w:t xml:space="preserve">the </w:t>
      </w:r>
      <w:r w:rsidR="00524CCD">
        <w:t>previous size will be reinstated.</w:t>
      </w:r>
    </w:p>
    <w:p w14:paraId="4546B373" w14:textId="219815F7" w:rsidR="00BE307A" w:rsidRDefault="00524CCD" w:rsidP="00CF5C81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Change the BIC threshold for </w:t>
      </w:r>
      <w:r w:rsidR="00BD17B4">
        <w:t xml:space="preserve">a </w:t>
      </w:r>
      <w:r>
        <w:t xml:space="preserve">multi-unit cluster. In particular, increasing this </w:t>
      </w:r>
      <w:r w:rsidR="00BE307A">
        <w:t>threshold</w:t>
      </w:r>
      <w:r>
        <w:t xml:space="preserve"> is necessary to make </w:t>
      </w:r>
      <w:r w:rsidR="00BD17B4">
        <w:t xml:space="preserve">the </w:t>
      </w:r>
      <w:r>
        <w:t xml:space="preserve">initial cluster more inclusive, as it will allow for larger stable </w:t>
      </w:r>
      <w:r w:rsidR="00BE307A">
        <w:t xml:space="preserve">sizes. Decreasing this threshold is appropriate if the initial GMC cluster </w:t>
      </w:r>
      <w:r w:rsidR="00BD17B4">
        <w:t>appears</w:t>
      </w:r>
      <w:r w:rsidR="00BE307A">
        <w:t xml:space="preserve"> to include data from multiple clusters. However, the user may </w:t>
      </w:r>
      <w:r w:rsidR="00BD17B4">
        <w:t>want</w:t>
      </w:r>
      <w:r w:rsidR="00BE307A">
        <w:t xml:space="preserve"> to consider that some pairs or clusters are simply not isolated enough to </w:t>
      </w:r>
      <w:r w:rsidR="00BD17B4">
        <w:t>reliably</w:t>
      </w:r>
      <w:r w:rsidR="00BE307A">
        <w:t xml:space="preserve"> sort data into each group.</w:t>
      </w:r>
    </w:p>
    <w:p w14:paraId="148F3878" w14:textId="352B61E5" w:rsidR="003F7DA6" w:rsidRDefault="00CF5C81" w:rsidP="003F7DA6">
      <w:pPr>
        <w:jc w:val="both"/>
      </w:pPr>
      <w:r>
        <w:t xml:space="preserve">Once the user has refined the cluster or decided </w:t>
      </w:r>
      <w:r w:rsidR="00BD17B4">
        <w:t xml:space="preserve">the </w:t>
      </w:r>
      <w:r>
        <w:t xml:space="preserve">initial cluster needs no </w:t>
      </w:r>
      <w:r w:rsidR="000A5F3B">
        <w:t>refinement</w:t>
      </w:r>
      <w:r>
        <w:t>, clicking the ‘Accept’ button will finalize the GMC cluster. Note that data may be reassigned from this GMC cluster to another GMC cluster defined later if the new cluster predicts a higher data density for that spike.</w:t>
      </w:r>
      <w:r w:rsidR="000A5F3B">
        <w:t xml:space="preserve"> Unless GMC cluster is manually edited later, such reassignment will not trigger re-computation of model covariance.</w:t>
      </w:r>
    </w:p>
    <w:p w14:paraId="55760FE9" w14:textId="28CA41D7" w:rsidR="003F7DA6" w:rsidRDefault="003F7DA6" w:rsidP="003F7DA6">
      <w:r>
        <w:rPr>
          <w:b/>
          <w:bCs/>
          <w:u w:val="single"/>
        </w:rPr>
        <w:t>Visualizing, editing, and saving final sorting:</w:t>
      </w:r>
    </w:p>
    <w:p w14:paraId="7F52BFD0" w14:textId="1E08860F" w:rsidR="00CF5C81" w:rsidRDefault="008D4B78" w:rsidP="003F7DA6">
      <w:pPr>
        <w:jc w:val="both"/>
      </w:pPr>
      <w:r>
        <w:t>Once all the GMC clusters have been computed. The User</w:t>
      </w:r>
      <w:r w:rsidR="00AA3DD8">
        <w:t xml:space="preserve"> can visualize all the </w:t>
      </w:r>
      <w:r w:rsidR="00BD17B4">
        <w:t>clusters</w:t>
      </w:r>
      <w:r w:rsidR="00AA3DD8">
        <w:t xml:space="preserve"> and underlying model boundaries plotted in different colors.</w:t>
      </w:r>
    </w:p>
    <w:p w14:paraId="24A990AB" w14:textId="541D9C0A" w:rsidR="00AA3DD8" w:rsidRDefault="00AA3DD8" w:rsidP="003F7DA6">
      <w:pPr>
        <w:jc w:val="both"/>
      </w:pPr>
      <w:r>
        <w:t>The user may choose to delete clusters or edits cluster by selecting the unit on the unit menu and</w:t>
      </w:r>
      <w:r w:rsidR="0022126B">
        <w:t xml:space="preserve"> pressing the corresponding button. The edit interactive window is the same as the manual refinement window. Deleting a unit will reassign orphan spikes to any other cluster or background according to the associated predicted densities.</w:t>
      </w:r>
    </w:p>
    <w:p w14:paraId="5A9DD426" w14:textId="6A12E999" w:rsidR="0022126B" w:rsidRDefault="00A94A9F" w:rsidP="003F7DA6">
      <w:pPr>
        <w:jc w:val="both"/>
      </w:pPr>
      <w:r>
        <w:t>To save the sorting</w:t>
      </w:r>
      <w:r w:rsidR="00BD17B4">
        <w:t>,</w:t>
      </w:r>
      <w:r>
        <w:t xml:space="preserve"> simply press the save button. This will create a </w:t>
      </w:r>
      <w:r w:rsidR="00D945F4">
        <w:t xml:space="preserve">“sorting.npz” file </w:t>
      </w:r>
      <w:r w:rsidR="00BD17B4">
        <w:t>in</w:t>
      </w:r>
      <w:r w:rsidR="00835FD8">
        <w:t xml:space="preserve"> the folder</w:t>
      </w:r>
      <w:r w:rsidR="00314799">
        <w:t xml:space="preserve"> selected in the path</w:t>
      </w:r>
      <w:r w:rsidR="00835FD8">
        <w:t xml:space="preserve">. </w:t>
      </w:r>
      <w:r w:rsidR="00257AF4">
        <w:t>This file will contain a</w:t>
      </w:r>
      <w:r w:rsidR="00A8797F">
        <w:t xml:space="preserve"> </w:t>
      </w:r>
      <w:r w:rsidR="00A8797F" w:rsidRPr="00A8797F">
        <w:t>unit_id</w:t>
      </w:r>
      <w:r w:rsidR="00A8797F">
        <w:t xml:space="preserve"> vector of size [n_spikes] containing the id of the unit to which the spike was sorted (id = -1 </w:t>
      </w:r>
      <w:r w:rsidR="00BD17B4">
        <w:t>corresponds</w:t>
      </w:r>
      <w:r w:rsidR="00A8797F">
        <w:t xml:space="preserve"> to unsorted spikes). </w:t>
      </w:r>
    </w:p>
    <w:p w14:paraId="30E640CE" w14:textId="77777777" w:rsidR="000A5F3B" w:rsidRDefault="000A5F3B" w:rsidP="000A5F3B">
      <w:pPr>
        <w:jc w:val="both"/>
      </w:pPr>
    </w:p>
    <w:p w14:paraId="28C7E0E8" w14:textId="5891E5ED" w:rsidR="0055687C" w:rsidRDefault="0055687C" w:rsidP="00993991">
      <w:pPr>
        <w:jc w:val="both"/>
      </w:pPr>
    </w:p>
    <w:p w14:paraId="3F0702C9" w14:textId="77777777" w:rsidR="005F6370" w:rsidRPr="007C39E7" w:rsidRDefault="005F6370" w:rsidP="005F6370"/>
    <w:sectPr w:rsidR="005F6370" w:rsidRPr="007C39E7" w:rsidSect="00B1698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6760"/>
    <w:multiLevelType w:val="hybridMultilevel"/>
    <w:tmpl w:val="2E9A4D86"/>
    <w:lvl w:ilvl="0" w:tplc="CF94F7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D04E4"/>
    <w:multiLevelType w:val="hybridMultilevel"/>
    <w:tmpl w:val="7B18B944"/>
    <w:lvl w:ilvl="0" w:tplc="9410CB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6522D"/>
    <w:multiLevelType w:val="hybridMultilevel"/>
    <w:tmpl w:val="8EEA2F70"/>
    <w:lvl w:ilvl="0" w:tplc="CF94F7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730855">
    <w:abstractNumId w:val="2"/>
  </w:num>
  <w:num w:numId="2" w16cid:durableId="1054502617">
    <w:abstractNumId w:val="1"/>
  </w:num>
  <w:num w:numId="3" w16cid:durableId="17827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E7"/>
    <w:rsid w:val="000054E2"/>
    <w:rsid w:val="00005C5D"/>
    <w:rsid w:val="000167BC"/>
    <w:rsid w:val="00027D0E"/>
    <w:rsid w:val="00067C13"/>
    <w:rsid w:val="000759E2"/>
    <w:rsid w:val="00091B7F"/>
    <w:rsid w:val="00092CAF"/>
    <w:rsid w:val="00093622"/>
    <w:rsid w:val="000A569B"/>
    <w:rsid w:val="000A5F3B"/>
    <w:rsid w:val="000F57AD"/>
    <w:rsid w:val="000F60E1"/>
    <w:rsid w:val="00102920"/>
    <w:rsid w:val="001046A5"/>
    <w:rsid w:val="0012089C"/>
    <w:rsid w:val="001724C4"/>
    <w:rsid w:val="0017329C"/>
    <w:rsid w:val="001B7E40"/>
    <w:rsid w:val="001C2B9D"/>
    <w:rsid w:val="001E1127"/>
    <w:rsid w:val="0022126B"/>
    <w:rsid w:val="00254939"/>
    <w:rsid w:val="00257AF4"/>
    <w:rsid w:val="00267F49"/>
    <w:rsid w:val="002822BA"/>
    <w:rsid w:val="002B1350"/>
    <w:rsid w:val="002B7CE2"/>
    <w:rsid w:val="002C4638"/>
    <w:rsid w:val="002F358F"/>
    <w:rsid w:val="00305C45"/>
    <w:rsid w:val="00314799"/>
    <w:rsid w:val="003360C7"/>
    <w:rsid w:val="00354C10"/>
    <w:rsid w:val="00362F41"/>
    <w:rsid w:val="00363A24"/>
    <w:rsid w:val="00365A62"/>
    <w:rsid w:val="003666B5"/>
    <w:rsid w:val="00385AE5"/>
    <w:rsid w:val="00385D6A"/>
    <w:rsid w:val="003C5739"/>
    <w:rsid w:val="003D2F7B"/>
    <w:rsid w:val="003F7DA6"/>
    <w:rsid w:val="00431793"/>
    <w:rsid w:val="00461639"/>
    <w:rsid w:val="00463228"/>
    <w:rsid w:val="00463736"/>
    <w:rsid w:val="004A1421"/>
    <w:rsid w:val="004B674B"/>
    <w:rsid w:val="004E5A2A"/>
    <w:rsid w:val="004F0C65"/>
    <w:rsid w:val="00500540"/>
    <w:rsid w:val="0052437F"/>
    <w:rsid w:val="00524CCD"/>
    <w:rsid w:val="00546054"/>
    <w:rsid w:val="0055687C"/>
    <w:rsid w:val="00573AEF"/>
    <w:rsid w:val="005746A1"/>
    <w:rsid w:val="005819E5"/>
    <w:rsid w:val="005936D4"/>
    <w:rsid w:val="005A1B39"/>
    <w:rsid w:val="005E5544"/>
    <w:rsid w:val="005F6370"/>
    <w:rsid w:val="00600008"/>
    <w:rsid w:val="006005DC"/>
    <w:rsid w:val="00603CEC"/>
    <w:rsid w:val="00610D3D"/>
    <w:rsid w:val="0062455A"/>
    <w:rsid w:val="006509BA"/>
    <w:rsid w:val="0065566B"/>
    <w:rsid w:val="00667C33"/>
    <w:rsid w:val="006F0FF2"/>
    <w:rsid w:val="00711568"/>
    <w:rsid w:val="0074123B"/>
    <w:rsid w:val="00744255"/>
    <w:rsid w:val="00746F08"/>
    <w:rsid w:val="00750341"/>
    <w:rsid w:val="007543ED"/>
    <w:rsid w:val="007B03A2"/>
    <w:rsid w:val="007C2151"/>
    <w:rsid w:val="007C39E7"/>
    <w:rsid w:val="008014A3"/>
    <w:rsid w:val="0080434B"/>
    <w:rsid w:val="00816F43"/>
    <w:rsid w:val="00835FD8"/>
    <w:rsid w:val="00852EB5"/>
    <w:rsid w:val="00854320"/>
    <w:rsid w:val="00881D84"/>
    <w:rsid w:val="008D4B78"/>
    <w:rsid w:val="008E57D7"/>
    <w:rsid w:val="008F387E"/>
    <w:rsid w:val="009038D1"/>
    <w:rsid w:val="00937531"/>
    <w:rsid w:val="009401F9"/>
    <w:rsid w:val="009550A9"/>
    <w:rsid w:val="00956644"/>
    <w:rsid w:val="00967333"/>
    <w:rsid w:val="00971DE7"/>
    <w:rsid w:val="00990D99"/>
    <w:rsid w:val="0099170B"/>
    <w:rsid w:val="00993991"/>
    <w:rsid w:val="00A1061B"/>
    <w:rsid w:val="00A1171F"/>
    <w:rsid w:val="00A43598"/>
    <w:rsid w:val="00A84B3F"/>
    <w:rsid w:val="00A8797F"/>
    <w:rsid w:val="00A94A9F"/>
    <w:rsid w:val="00AA3DD8"/>
    <w:rsid w:val="00AC29EE"/>
    <w:rsid w:val="00AC4DEC"/>
    <w:rsid w:val="00AD75D9"/>
    <w:rsid w:val="00AF4FB7"/>
    <w:rsid w:val="00B1698B"/>
    <w:rsid w:val="00B24860"/>
    <w:rsid w:val="00B279DB"/>
    <w:rsid w:val="00B445C4"/>
    <w:rsid w:val="00BC06E8"/>
    <w:rsid w:val="00BC6D44"/>
    <w:rsid w:val="00BD17B4"/>
    <w:rsid w:val="00BE307A"/>
    <w:rsid w:val="00C05D2B"/>
    <w:rsid w:val="00C102B2"/>
    <w:rsid w:val="00C17D99"/>
    <w:rsid w:val="00C409E3"/>
    <w:rsid w:val="00C9149A"/>
    <w:rsid w:val="00CC149E"/>
    <w:rsid w:val="00CE6B66"/>
    <w:rsid w:val="00CF5C81"/>
    <w:rsid w:val="00D540A0"/>
    <w:rsid w:val="00D62D69"/>
    <w:rsid w:val="00D65862"/>
    <w:rsid w:val="00D80857"/>
    <w:rsid w:val="00D91482"/>
    <w:rsid w:val="00D945F4"/>
    <w:rsid w:val="00DB6D32"/>
    <w:rsid w:val="00DC207C"/>
    <w:rsid w:val="00DD4D50"/>
    <w:rsid w:val="00DF0881"/>
    <w:rsid w:val="00E03897"/>
    <w:rsid w:val="00E04583"/>
    <w:rsid w:val="00E41A1A"/>
    <w:rsid w:val="00E4247F"/>
    <w:rsid w:val="00E44313"/>
    <w:rsid w:val="00E5774A"/>
    <w:rsid w:val="00E607FF"/>
    <w:rsid w:val="00E65ACA"/>
    <w:rsid w:val="00E8752A"/>
    <w:rsid w:val="00E9541B"/>
    <w:rsid w:val="00EA5EE6"/>
    <w:rsid w:val="00EE0022"/>
    <w:rsid w:val="00EE691A"/>
    <w:rsid w:val="00EF7582"/>
    <w:rsid w:val="00F55E5E"/>
    <w:rsid w:val="00F72168"/>
    <w:rsid w:val="00F77205"/>
    <w:rsid w:val="00F81A9A"/>
    <w:rsid w:val="00FC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C449"/>
  <w15:chartTrackingRefBased/>
  <w15:docId w15:val="{4B400F35-3EF5-4505-A000-B87A48C2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8</Pages>
  <Words>2899</Words>
  <Characters>16528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Lempel</dc:creator>
  <cp:keywords/>
  <dc:description/>
  <cp:lastModifiedBy>Augusto Lempel</cp:lastModifiedBy>
  <cp:revision>153</cp:revision>
  <dcterms:created xsi:type="dcterms:W3CDTF">2026-02-22T20:38:00Z</dcterms:created>
  <dcterms:modified xsi:type="dcterms:W3CDTF">2026-02-23T09:51:00Z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1a0c1e6a-da8f-45dd-a247-70fec539266d</vt:lpwstr>
  </property>
</Properties>
</file>