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12"/>
          <w:szCs w:val="12"/>
        </w:rPr>
      </w:pPr>
      <w:r w:rsidDel="00000000" w:rsidR="00000000" w:rsidRPr="00000000">
        <w:rPr>
          <w:rtl w:val="0"/>
        </w:rPr>
      </w:r>
    </w:p>
    <w:tbl>
      <w:tblPr>
        <w:tblStyle w:val="Table1"/>
        <w:tblW w:w="10740.0" w:type="dxa"/>
        <w:jc w:val="left"/>
        <w:tblLayout w:type="fixed"/>
        <w:tblLook w:val="0600"/>
      </w:tblPr>
      <w:tblGrid>
        <w:gridCol w:w="3580"/>
        <w:gridCol w:w="3580"/>
        <w:gridCol w:w="3580"/>
        <w:tblGridChange w:id="0">
          <w:tblGrid>
            <w:gridCol w:w="3580"/>
            <w:gridCol w:w="3580"/>
            <w:gridCol w:w="3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738" cy="5667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6738" cy="56673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THE ARMY</w:t>
            </w:r>
          </w:p>
          <w:p w:rsidR="00000000" w:rsidDel="00000000" w:rsidP="00000000" w:rsidRDefault="00000000" w:rsidRPr="00000000" w14:paraId="00000004">
            <w:pPr>
              <w:pageBreakBefore w:val="0"/>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1st Cavalry Division</w:t>
            </w:r>
          </w:p>
          <w:p w:rsidR="00000000" w:rsidDel="00000000" w:rsidP="00000000" w:rsidRDefault="00000000" w:rsidRPr="00000000" w14:paraId="0000000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Armored Brigade Combat Team</w:t>
            </w:r>
          </w:p>
          <w:p w:rsidR="00000000" w:rsidDel="00000000" w:rsidP="00000000" w:rsidRDefault="00000000" w:rsidRPr="00000000" w14:paraId="00000006">
            <w:pPr>
              <w:pageBreakBefore w:val="0"/>
              <w:widowControl w:val="0"/>
              <w:spacing w:line="240" w:lineRule="auto"/>
              <w:jc w:val="center"/>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Killen, Texas</w:t>
            </w:r>
          </w:p>
          <w:p w:rsidR="00000000" w:rsidDel="00000000" w:rsidP="00000000" w:rsidRDefault="00000000" w:rsidRPr="00000000" w14:paraId="00000007">
            <w:pPr>
              <w:pageBreakBefore w:val="0"/>
              <w:widowControl w:val="0"/>
              <w:spacing w:line="240" w:lineRule="auto"/>
              <w:jc w:val="center"/>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Fort Hood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263" cy="57626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6263" cy="5762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rtl w:val="0"/>
        </w:rPr>
        <w:t xml:space="preserve">-JAN-2018</w:t>
      </w:r>
      <w:r w:rsidDel="00000000" w:rsidR="00000000" w:rsidRPr="00000000">
        <w:rPr>
          <w:rtl w:val="0"/>
        </w:rPr>
      </w:r>
    </w:p>
    <w:p w:rsidR="00000000" w:rsidDel="00000000" w:rsidP="00000000" w:rsidRDefault="00000000" w:rsidRPr="00000000" w14:paraId="0000000A">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 Number</w:t>
      </w:r>
      <w:r w:rsidDel="00000000" w:rsidR="00000000" w:rsidRPr="00000000">
        <w:rPr>
          <w:rFonts w:ascii="Times New Roman" w:cs="Times New Roman" w:eastAsia="Times New Roman" w:hAnsi="Times New Roman"/>
          <w:rtl w:val="0"/>
        </w:rPr>
        <w:t xml:space="preserve">: 2018-DOA-1CAV-1ABCT-01</w:t>
      </w:r>
    </w:p>
    <w:p w:rsidR="00000000" w:rsidDel="00000000" w:rsidP="00000000" w:rsidRDefault="00000000" w:rsidRPr="00000000" w14:paraId="0000000B">
      <w:pPr>
        <w:pageBreakBefore w:val="0"/>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1st Cavalry Division, </w:t>
        <w:br w:type="textWrapping"/>
        <w:t xml:space="preserve">1st Armored Brigade Combat Team</w:t>
        <w:br w:type="textWrapping"/>
        <w:t xml:space="preserve">w/ Supporting Divisional Assets</w:t>
      </w:r>
    </w:p>
    <w:p w:rsidR="00000000" w:rsidDel="00000000" w:rsidP="00000000" w:rsidRDefault="00000000" w:rsidRPr="00000000" w14:paraId="0000000C">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 Army units shown and its members are ordered to deployment to Mogadishu, Somalia for the period shown and will proceed from the home station to the duty station shown. On completion of deployment, will return to home station and revert to training / garrison status.</w:t>
      </w:r>
    </w:p>
    <w:p w:rsidR="00000000" w:rsidDel="00000000" w:rsidP="00000000" w:rsidRDefault="00000000" w:rsidRPr="00000000" w14:paraId="0000000D">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Authority:</w:t>
      </w:r>
      <w:r w:rsidDel="00000000" w:rsidR="00000000" w:rsidRPr="00000000">
        <w:rPr>
          <w:rFonts w:ascii="Times New Roman" w:cs="Times New Roman" w:eastAsia="Times New Roman" w:hAnsi="Times New Roman"/>
          <w:rtl w:val="0"/>
        </w:rPr>
        <w:t xml:space="preserve"> Department of Defense, US AFRICOM, Combined Joint Task Force – Horn of Africa (CJTF-HOA)</w:t>
      </w:r>
    </w:p>
    <w:p w:rsidR="00000000" w:rsidDel="00000000" w:rsidP="00000000" w:rsidRDefault="00000000" w:rsidRPr="00000000" w14:paraId="0000000E">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Duty station:</w:t>
      </w:r>
      <w:r w:rsidDel="00000000" w:rsidR="00000000" w:rsidRPr="00000000">
        <w:rPr>
          <w:rFonts w:ascii="Times New Roman" w:cs="Times New Roman" w:eastAsia="Times New Roman" w:hAnsi="Times New Roman"/>
          <w:rtl w:val="0"/>
        </w:rPr>
        <w:t xml:space="preserve"> [Classified] Kismayo, Somalia</w:t>
      </w:r>
    </w:p>
    <w:p w:rsidR="00000000" w:rsidDel="00000000" w:rsidP="00000000" w:rsidRDefault="00000000" w:rsidRPr="00000000" w14:paraId="0000000F">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Period:</w:t>
      </w:r>
      <w:r w:rsidDel="00000000" w:rsidR="00000000" w:rsidRPr="00000000">
        <w:rPr>
          <w:rFonts w:ascii="Times New Roman" w:cs="Times New Roman" w:eastAsia="Times New Roman" w:hAnsi="Times New Roman"/>
          <w:rtl w:val="0"/>
        </w:rPr>
        <w:t xml:space="preserve"> 01-FEB-2018 to </w:t>
      </w:r>
      <w:r w:rsidDel="00000000" w:rsidR="00000000" w:rsidRPr="00000000">
        <w:rPr>
          <w:rFonts w:ascii="Times New Roman" w:cs="Times New Roman" w:eastAsia="Times New Roman" w:hAnsi="Times New Roman"/>
          <w:rtl w:val="0"/>
        </w:rPr>
        <w:t xml:space="preserve">31</w:t>
      </w:r>
      <w:r w:rsidDel="00000000" w:rsidR="00000000" w:rsidRPr="00000000">
        <w:rPr>
          <w:rFonts w:ascii="Times New Roman" w:cs="Times New Roman" w:eastAsia="Times New Roman" w:hAnsi="Times New Roman"/>
          <w:rtl w:val="0"/>
        </w:rPr>
        <w:t xml:space="preserve">-MAY-2018</w:t>
      </w:r>
    </w:p>
    <w:p w:rsidR="00000000" w:rsidDel="00000000" w:rsidP="00000000" w:rsidRDefault="00000000" w:rsidRPr="00000000" w14:paraId="00000010">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Personnel main body:</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rtl w:val="0"/>
        </w:rPr>
        <w:t xml:space="preserve">1st Cavalry Division</w:t>
      </w:r>
      <w:r w:rsidDel="00000000" w:rsidR="00000000" w:rsidRPr="00000000">
        <w:rPr>
          <w:rFonts w:ascii="Times New Roman" w:cs="Times New Roman" w:eastAsia="Times New Roman" w:hAnsi="Times New Roman"/>
          <w:rtl w:val="0"/>
        </w:rPr>
        <w:br w:type="textWrapping"/>
        <w:tab/>
        <w:tab/>
        <w:tab/>
      </w:r>
      <w:r w:rsidDel="00000000" w:rsidR="00000000" w:rsidRPr="00000000">
        <w:rPr>
          <w:rFonts w:ascii="Times New Roman" w:cs="Times New Roman" w:eastAsia="Times New Roman" w:hAnsi="Times New Roman"/>
          <w:b w:val="1"/>
          <w:bCs w:val="1"/>
          <w:u w:val="single"/>
          <w:rtl w:val="0"/>
        </w:rPr>
        <w:t xml:space="preserve">1st Armored Brigade Combat Team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ab/>
        <w:tab/>
        <w:tab/>
        <w:t xml:space="preserve">- Headquarters and Headquarters Battalion</w:t>
        <w:br w:type="textWrapping"/>
        <w:tab/>
        <w:tab/>
        <w:tab/>
        <w:t xml:space="preserve">- 1-7th Cavalry (Combined Arms Battalion [Enhanced/Long-Range])</w:t>
        <w:br w:type="textWrapping"/>
        <w:tab/>
        <w:tab/>
        <w:tab/>
        <w:t xml:space="preserve">- 2-5th Cavalry (Combined Arms Battalion)</w:t>
        <w:br w:type="textWrapping"/>
        <w:tab/>
        <w:tab/>
        <w:tab/>
        <w:t xml:space="preserve">- 2-8th Cavalry (Combined Arms Battalion)</w:t>
        <w:br w:type="textWrapping"/>
        <w:tab/>
        <w:tab/>
        <w:tab/>
        <w:t xml:space="preserve">- 2-12th Cavalry (Armored Reconnaissance Squadron)</w:t>
        <w:br w:type="textWrapping"/>
        <w:tab/>
        <w:tab/>
        <w:tab/>
        <w:t xml:space="preserve">- 115th Brigade Support Battalion</w:t>
        <w:br w:type="textWrapping"/>
        <w:tab/>
        <w:tab/>
        <w:tab/>
        <w:t xml:space="preserve">- 2-227th Aviation (General Support)</w:t>
        <w:br w:type="textWrapping"/>
        <w:tab/>
        <w:tab/>
        <w:tab/>
        <w:t xml:space="preserve">- 7-17th Cavalry (Attack Reconnaissance)</w:t>
      </w:r>
    </w:p>
    <w:p w:rsidR="00000000" w:rsidDel="00000000" w:rsidP="00000000" w:rsidRDefault="00000000" w:rsidRPr="00000000" w14:paraId="00000011">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Advance party:</w:t>
      </w:r>
      <w:r w:rsidDel="00000000" w:rsidR="00000000" w:rsidRPr="00000000">
        <w:rPr>
          <w:rFonts w:ascii="Times New Roman" w:cs="Times New Roman" w:eastAsia="Times New Roman" w:hAnsi="Times New Roman"/>
          <w:rtl w:val="0"/>
        </w:rPr>
        <w:t xml:space="preserve"> HHBn and HHC 1-7th Cavalry</w:t>
        <w:br w:type="textWrapping"/>
      </w:r>
      <w:r w:rsidDel="00000000" w:rsidR="00000000" w:rsidRPr="00000000">
        <w:rPr>
          <w:rFonts w:ascii="Times New Roman" w:cs="Times New Roman" w:eastAsia="Times New Roman" w:hAnsi="Times New Roman"/>
          <w:b w:val="1"/>
          <w:bCs w:val="1"/>
          <w:rtl w:val="0"/>
        </w:rPr>
        <w:t xml:space="preserve">Government convoy personnel:</w:t>
      </w:r>
      <w:r w:rsidDel="00000000" w:rsidR="00000000" w:rsidRPr="00000000">
        <w:rPr>
          <w:rFonts w:ascii="Times New Roman" w:cs="Times New Roman" w:eastAsia="Times New Roman" w:hAnsi="Times New Roman"/>
          <w:rtl w:val="0"/>
        </w:rPr>
        <w:t xml:space="preserve"> 3rd Battalion, Somali National Army</w:t>
        <w:br w:type="textWrapping"/>
      </w:r>
      <w:r w:rsidDel="00000000" w:rsidR="00000000" w:rsidRPr="00000000">
        <w:rPr>
          <w:rFonts w:ascii="Times New Roman" w:cs="Times New Roman" w:eastAsia="Times New Roman" w:hAnsi="Times New Roman"/>
          <w:b w:val="1"/>
          <w:bCs w:val="1"/>
          <w:rtl w:val="0"/>
        </w:rPr>
        <w:t xml:space="preserve">Rear detachment: </w:t>
      </w:r>
      <w:r w:rsidDel="00000000" w:rsidR="00000000" w:rsidRPr="00000000">
        <w:rPr>
          <w:rFonts w:ascii="Times New Roman" w:cs="Times New Roman" w:eastAsia="Times New Roman" w:hAnsi="Times New Roman"/>
          <w:rtl w:val="0"/>
        </w:rPr>
        <w:t xml:space="preserve">91st Brigade Support Battalion, 1st Armored Brigade Combat Team, 1st Cavalry Division</w:t>
      </w:r>
    </w:p>
    <w:p w:rsidR="00000000" w:rsidDel="00000000" w:rsidP="00000000" w:rsidRDefault="00000000" w:rsidRPr="00000000" w14:paraId="00000012">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 authorized individual travel: </w:t>
      </w:r>
      <w:r w:rsidDel="00000000" w:rsidR="00000000" w:rsidRPr="00000000">
        <w:rPr>
          <w:rFonts w:ascii="Times New Roman" w:cs="Times New Roman" w:eastAsia="Times New Roman" w:hAnsi="Times New Roman"/>
          <w:rtl w:val="0"/>
        </w:rPr>
        <w:t xml:space="preserve">None.</w:t>
        <w:br w:type="textWrapping"/>
      </w:r>
      <w:r w:rsidDel="00000000" w:rsidR="00000000" w:rsidRPr="00000000">
        <w:rPr>
          <w:rFonts w:ascii="Times New Roman" w:cs="Times New Roman" w:eastAsia="Times New Roman" w:hAnsi="Times New Roman"/>
          <w:b w:val="1"/>
          <w:bCs w:val="1"/>
          <w:rtl w:val="0"/>
        </w:rPr>
        <w:t xml:space="preserve">Personnel excused from deployment: </w:t>
      </w:r>
      <w:r w:rsidDel="00000000" w:rsidR="00000000" w:rsidRPr="00000000">
        <w:rPr>
          <w:rFonts w:ascii="Times New Roman" w:cs="Times New Roman" w:eastAsia="Times New Roman" w:hAnsi="Times New Roman"/>
          <w:rtl w:val="0"/>
        </w:rPr>
        <w:t xml:space="preserve">All personnel on TDA with TRADOC.</w:t>
        <w:br w:type="textWrapping"/>
      </w:r>
      <w:r w:rsidDel="00000000" w:rsidR="00000000" w:rsidRPr="00000000">
        <w:rPr>
          <w:rFonts w:ascii="Times New Roman" w:cs="Times New Roman" w:eastAsia="Times New Roman" w:hAnsi="Times New Roman"/>
          <w:b w:val="1"/>
          <w:bCs w:val="1"/>
          <w:rtl w:val="0"/>
        </w:rPr>
        <w:t xml:space="preserve">Personnel authorized change in deployment dates:</w:t>
      </w:r>
      <w:r w:rsidDel="00000000" w:rsidR="00000000" w:rsidRPr="00000000">
        <w:rPr>
          <w:rFonts w:ascii="Times New Roman" w:cs="Times New Roman" w:eastAsia="Times New Roman" w:hAnsi="Times New Roman"/>
          <w:rtl w:val="0"/>
        </w:rPr>
        <w:t xml:space="preserve"> All personnel on TDA with TRADOC or LOA.</w:t>
      </w:r>
    </w:p>
    <w:p w:rsidR="00000000" w:rsidDel="00000000" w:rsidP="00000000" w:rsidRDefault="00000000" w:rsidRPr="00000000" w14:paraId="00000013">
      <w:pPr>
        <w:pageBreakBefore w:val="0"/>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Movement data:</w:t>
      </w:r>
      <w:r w:rsidDel="00000000" w:rsidR="00000000" w:rsidRPr="00000000">
        <w:rPr>
          <w:rFonts w:ascii="Times New Roman" w:cs="Times New Roman" w:eastAsia="Times New Roman" w:hAnsi="Times New Roman"/>
          <w:rtl w:val="0"/>
        </w:rPr>
        <w:t xml:space="preserve"> Moving from Fort Hood via 3rd Air Support Operations Group, to Ramstein Air Base, Germany, then moved via 449th Air Expeditionary Group to Camp Lemonnier, Djibouti–Ambouli International Airport. From Djibouti will airlift to [Classified], Kismayo, Somalia.  From [Classified], Kismayo, Somalia will move via organic assets to southern Mogadishu, Somalia. </w:t>
      </w:r>
    </w:p>
    <w:p w:rsidR="00000000" w:rsidDel="00000000" w:rsidP="00000000" w:rsidRDefault="00000000" w:rsidRPr="00000000" w14:paraId="00000014">
      <w:pPr>
        <w:pageBreakBefore w:val="0"/>
        <w:tabs>
          <w:tab w:val="right" w:leader="none" w:pos="10800"/>
        </w:tabs>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 </w:t>
      </w:r>
      <w:r w:rsidDel="00000000" w:rsidR="00000000" w:rsidRPr="00000000">
        <w:rPr>
          <w:rFonts w:ascii="Times New Roman" w:cs="Times New Roman" w:eastAsia="Times New Roman" w:hAnsi="Times New Roman"/>
          <w:rtl w:val="0"/>
        </w:rPr>
        <w:t xml:space="preserve">550</w:t>
        <w:tab/>
        <w:t xml:space="preserve">MG Paul T. Calvert </w:t>
        <w:br w:type="textWrapping"/>
        <w:tab/>
        <w:t xml:space="preserve">Commanding</w:t>
      </w:r>
    </w:p>
    <w:p w:rsidR="00000000" w:rsidDel="00000000" w:rsidP="00000000" w:rsidRDefault="00000000" w:rsidRPr="00000000" w14:paraId="00000015">
      <w:pPr>
        <w:pageBreakBefore w:val="0"/>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w:t>
      </w:r>
      <w:r w:rsidDel="00000000" w:rsidR="00000000" w:rsidRPr="00000000">
        <w:rPr>
          <w:rFonts w:ascii="Times New Roman" w:cs="Times New Roman" w:eastAsia="Times New Roman" w:hAnsi="Times New Roman"/>
          <w:rtl w:val="0"/>
        </w:rPr>
        <w:t xml:space="preserve"> All Personnel </w:t>
        <w:br w:type="textWrapping"/>
        <w:tab/>
        <w:t xml:space="preserve">         (Not for Public Distribution)</w:t>
      </w:r>
      <w:r w:rsidDel="00000000" w:rsidR="00000000" w:rsidRPr="00000000">
        <w:rPr>
          <w:rtl w:val="0"/>
        </w:rPr>
      </w:r>
    </w:p>
    <w:sectPr>
      <w:headerReference r:id="rId8" w:type="default"/>
      <w:pgSz w:h="15840" w:w="12240" w:orient="portrait"/>
      <w:pgMar w:bottom="288"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jc w:val="center"/>
      <w:rPr/>
    </w:pPr>
    <w:r w:rsidDel="00000000" w:rsidR="00000000" w:rsidRPr="00000000">
      <w:rPr>
        <w:rFonts w:ascii="Times New Roman" w:cs="Times New Roman" w:eastAsia="Times New Roman" w:hAnsi="Times New Roman"/>
        <w:b w:val="1"/>
        <w:bCs w:val="1"/>
        <w:sz w:val="36"/>
        <w:szCs w:val="36"/>
        <w:rtl w:val="0"/>
      </w:rPr>
      <w:t xml:space="preserve">- CLASSIFIED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