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14B09">
      <w:pPr>
        <w:spacing w:line="360" w:lineRule="auto"/>
        <w:jc w:val="center"/>
        <w:rPr>
          <w:rFonts w:ascii="微软雅黑" w:hAnsi="微软雅黑" w:eastAsia="微软雅黑"/>
          <w:b/>
          <w:bCs/>
          <w:sz w:val="36"/>
          <w:szCs w:val="40"/>
        </w:rPr>
      </w:pPr>
      <w:r>
        <w:rPr>
          <w:rFonts w:hint="eastAsia" w:ascii="微软雅黑" w:hAnsi="微软雅黑" w:eastAsia="微软雅黑"/>
          <w:b/>
          <w:bCs/>
          <w:sz w:val="36"/>
          <w:szCs w:val="40"/>
        </w:rPr>
        <w:t>李晶晶</w:t>
      </w:r>
      <w:r>
        <w:rPr>
          <w:rFonts w:hint="eastAsia" w:ascii="微软雅黑" w:hAnsi="微软雅黑" w:eastAsia="微软雅黑"/>
          <w:b/>
          <w:bCs/>
        </w:rPr>
        <w:t>（意向：产品经理</w:t>
      </w:r>
      <w:r>
        <w:rPr>
          <w:rFonts w:ascii="微软雅黑" w:hAnsi="微软雅黑" w:eastAsia="微软雅黑"/>
          <w:b/>
          <w:bCs/>
        </w:rPr>
        <w:t>）</w:t>
      </w:r>
    </w:p>
    <w:p w14:paraId="0B3F6294">
      <w:pPr>
        <w:spacing w:line="360" w:lineRule="auto"/>
        <w:jc w:val="center"/>
        <w:rPr>
          <w:rFonts w:hint="default" w:ascii="微软雅黑" w:hAnsi="微软雅黑" w:eastAsia="微软雅黑"/>
          <w:sz w:val="18"/>
          <w:szCs w:val="20"/>
          <w:lang w:val="en-US" w:eastAsia="zh-CN"/>
        </w:rPr>
      </w:pPr>
      <w:r>
        <w:fldChar w:fldCharType="begin"/>
      </w:r>
      <w:r>
        <w:instrText xml:space="preserve"> HYPERLINK "mailto:15720164041丨1843290414@qq.com" </w:instrText>
      </w:r>
      <w:r>
        <w:fldChar w:fldCharType="separate"/>
      </w:r>
      <w:r>
        <w:rPr>
          <w:rStyle w:val="4"/>
          <w:rFonts w:ascii="微软雅黑" w:hAnsi="微软雅黑" w:eastAsia="微软雅黑"/>
          <w:color w:val="auto"/>
          <w:sz w:val="18"/>
          <w:szCs w:val="20"/>
          <w:u w:val="none"/>
        </w:rPr>
        <w:t>15720164041丨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  <w:lang w:val="en-US" w:eastAsia="zh-CN"/>
        </w:rPr>
        <w:t>1</w:t>
      </w:r>
      <w:r>
        <w:rPr>
          <w:rStyle w:val="4"/>
          <w:rFonts w:ascii="微软雅黑" w:hAnsi="微软雅黑" w:eastAsia="微软雅黑"/>
          <w:color w:val="auto"/>
          <w:sz w:val="18"/>
          <w:szCs w:val="20"/>
          <w:u w:val="none"/>
        </w:rPr>
        <w:fldChar w:fldCharType="end"/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  <w:lang w:val="en-US" w:eastAsia="zh-CN"/>
        </w:rPr>
        <w:t>5720164041@163.com</w:t>
      </w:r>
    </w:p>
    <w:p w14:paraId="47E20258">
      <w:pPr>
        <w:spacing w:line="360" w:lineRule="auto"/>
        <w:jc w:val="center"/>
        <w:rPr>
          <w:rStyle w:val="4"/>
          <w:rFonts w:hint="default" w:ascii="微软雅黑" w:hAnsi="微软雅黑" w:eastAsia="微软雅黑"/>
          <w:color w:val="auto"/>
          <w:sz w:val="18"/>
          <w:szCs w:val="20"/>
          <w:u w:val="none"/>
          <w:lang w:val="en-US" w:eastAsia="zh-CN"/>
        </w:rPr>
      </w:pP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</w:rPr>
        <w:t>女丨2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  <w:lang w:val="en-US" w:eastAsia="zh-CN"/>
        </w:rPr>
        <w:t>7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</w:rPr>
        <w:t>岁丨本科丨北京市顺义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  <w:lang w:val="en-US" w:eastAsia="zh-CN"/>
        </w:rPr>
        <w:t>区航铁锦苑一区</w:t>
      </w:r>
    </w:p>
    <w:p w14:paraId="70B8B646">
      <w:pPr>
        <w:spacing w:line="360" w:lineRule="auto"/>
        <w:jc w:val="left"/>
        <w:rPr>
          <w:rStyle w:val="4"/>
          <w:rFonts w:ascii="微软雅黑" w:hAnsi="微软雅黑" w:eastAsia="微软雅黑"/>
          <w:b/>
          <w:bCs/>
          <w:color w:val="auto"/>
          <w:sz w:val="22"/>
          <w:szCs w:val="24"/>
          <w:u w:val="single"/>
        </w:rPr>
      </w:pPr>
      <w:r>
        <w:rPr>
          <w:rStyle w:val="4"/>
          <w:rFonts w:hint="eastAsia" w:ascii="微软雅黑" w:hAnsi="微软雅黑" w:eastAsia="微软雅黑"/>
          <w:b/>
          <w:bCs/>
          <w:color w:val="auto"/>
          <w:sz w:val="22"/>
          <w:szCs w:val="24"/>
          <w:u w:val="single"/>
          <w:lang w:val="en-US" w:eastAsia="zh-CN"/>
        </w:rPr>
        <w:t>个人总结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22"/>
          <w:szCs w:val="24"/>
          <w:u w:val="single"/>
        </w:rPr>
        <w:t xml:space="preserve"> </w:t>
      </w:r>
      <w:r>
        <w:rPr>
          <w:rStyle w:val="4"/>
          <w:rFonts w:ascii="微软雅黑" w:hAnsi="微软雅黑" w:eastAsia="微软雅黑"/>
          <w:b/>
          <w:bCs/>
          <w:color w:val="auto"/>
          <w:sz w:val="22"/>
          <w:szCs w:val="24"/>
          <w:u w:val="single"/>
        </w:rPr>
        <w:t xml:space="preserve">                                                                                     </w:t>
      </w:r>
    </w:p>
    <w:p w14:paraId="30112531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</w:pPr>
      <w:r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  <w:t>4年B端科技管理系统产品经验，主导多个从0到1的大型项目落地，覆盖需求分析、原型设计、流程设计、跨部门协作及全流程管理。擅长通过用户调研与数据驱动优化产品，推动系统效率提升60%+，主导功能上线后用户满意度达92%，完成三期项目全过程管理，涵盖招标文件、可研、需规、概设、测试、上线、验收等全过程项目材料，推动项目100%按期验收，具备从需求落地到成果交付的完整闭环能力。</w:t>
      </w:r>
    </w:p>
    <w:p w14:paraId="23F02F4F">
      <w:pPr>
        <w:spacing w:line="360" w:lineRule="auto"/>
        <w:jc w:val="left"/>
        <w:rPr>
          <w:rStyle w:val="4"/>
          <w:rFonts w:ascii="微软雅黑" w:hAnsi="微软雅黑" w:eastAsia="微软雅黑"/>
          <w:b/>
          <w:bCs/>
          <w:color w:val="auto"/>
          <w:sz w:val="22"/>
          <w:szCs w:val="24"/>
          <w:u w:val="single"/>
        </w:rPr>
      </w:pPr>
      <w:r>
        <w:rPr>
          <w:rStyle w:val="4"/>
          <w:rFonts w:hint="eastAsia" w:ascii="微软雅黑" w:hAnsi="微软雅黑" w:eastAsia="微软雅黑"/>
          <w:b/>
          <w:bCs/>
          <w:color w:val="auto"/>
          <w:sz w:val="22"/>
          <w:szCs w:val="24"/>
          <w:u w:val="single"/>
          <w:lang w:val="en-US" w:eastAsia="zh-CN"/>
        </w:rPr>
        <w:t>工作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22"/>
          <w:szCs w:val="24"/>
          <w:u w:val="single"/>
        </w:rPr>
        <w:t xml:space="preserve">经历  </w:t>
      </w:r>
      <w:r>
        <w:rPr>
          <w:rStyle w:val="4"/>
          <w:rFonts w:ascii="微软雅黑" w:hAnsi="微软雅黑" w:eastAsia="微软雅黑"/>
          <w:b/>
          <w:bCs/>
          <w:color w:val="auto"/>
          <w:sz w:val="22"/>
          <w:szCs w:val="24"/>
          <w:u w:val="single"/>
        </w:rPr>
        <w:t xml:space="preserve">                                                                                     </w:t>
      </w:r>
    </w:p>
    <w:p w14:paraId="4E319F6C">
      <w:pPr>
        <w:spacing w:line="360" w:lineRule="auto"/>
        <w:jc w:val="left"/>
        <w:rPr>
          <w:rStyle w:val="4"/>
          <w:rFonts w:hint="default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</w:pP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>中电伟恒（北京）科技发展有限公司）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</w:rPr>
        <w:t xml:space="preserve"> </w:t>
      </w:r>
      <w:r>
        <w:rPr>
          <w:rStyle w:val="4"/>
          <w:rFonts w:ascii="微软雅黑" w:hAnsi="微软雅黑" w:eastAsia="微软雅黑"/>
          <w:b/>
          <w:bCs/>
          <w:color w:val="auto"/>
          <w:sz w:val="18"/>
          <w:szCs w:val="20"/>
          <w:u w:val="none"/>
        </w:rPr>
        <w:t xml:space="preserve">             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 xml:space="preserve">     产品经理</w:t>
      </w:r>
      <w:r>
        <w:rPr>
          <w:rStyle w:val="4"/>
          <w:rFonts w:ascii="微软雅黑" w:hAnsi="微软雅黑" w:eastAsia="微软雅黑"/>
          <w:b/>
          <w:bCs/>
          <w:color w:val="auto"/>
          <w:sz w:val="18"/>
          <w:szCs w:val="20"/>
          <w:u w:val="none"/>
        </w:rPr>
        <w:t xml:space="preserve">         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 xml:space="preserve">   </w:t>
      </w:r>
      <w:r>
        <w:rPr>
          <w:rStyle w:val="4"/>
          <w:rFonts w:ascii="微软雅黑" w:hAnsi="微软雅黑" w:eastAsia="微软雅黑"/>
          <w:b/>
          <w:bCs/>
          <w:color w:val="auto"/>
          <w:sz w:val="18"/>
          <w:szCs w:val="20"/>
          <w:u w:val="none"/>
        </w:rPr>
        <w:t xml:space="preserve">                  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 xml:space="preserve">     </w:t>
      </w:r>
      <w:r>
        <w:rPr>
          <w:rStyle w:val="4"/>
          <w:rFonts w:ascii="微软雅黑" w:hAnsi="微软雅黑" w:eastAsia="微软雅黑"/>
          <w:b/>
          <w:bCs/>
          <w:color w:val="auto"/>
          <w:sz w:val="18"/>
          <w:szCs w:val="20"/>
          <w:u w:val="none"/>
        </w:rPr>
        <w:t xml:space="preserve">  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 xml:space="preserve"> 2023.10-至今</w:t>
      </w:r>
    </w:p>
    <w:p w14:paraId="1BF0BBD9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Style w:val="4"/>
          <w:rFonts w:hint="default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</w:pPr>
      <w:r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  <w:t>负责科技管理应用（三期）、巡察问题数字化管理、运安工单在线申请等项目管理，独立完成技术报告在线签批、专项管理、科技项目报工、问题整改双审、人才信息管理、人才库管理等6项一级功能模块的落地，通过需求调研、分析、原型设计、</w:t>
      </w:r>
    </w:p>
    <w:p w14:paraId="0829F8DF">
      <w:pPr>
        <w:spacing w:line="360" w:lineRule="auto"/>
        <w:jc w:val="left"/>
        <w:rPr>
          <w:rStyle w:val="4"/>
          <w:rFonts w:hint="default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</w:pPr>
      <w:r>
        <w:rPr>
          <w:rStyle w:val="4"/>
          <w:rFonts w:hint="eastAsia" w:ascii="微软雅黑" w:hAnsi="微软雅黑" w:eastAsia="微软雅黑" w:cs="Times New Roman"/>
          <w:b/>
          <w:bCs/>
          <w:color w:val="auto"/>
          <w:sz w:val="18"/>
          <w:szCs w:val="20"/>
          <w:u w:val="none"/>
          <w:lang w:val="en-US" w:eastAsia="zh-CN"/>
        </w:rPr>
        <w:t xml:space="preserve">思极星能科技（四川）有限公司 </w:t>
      </w:r>
      <w:r>
        <w:rPr>
          <w:rStyle w:val="4"/>
          <w:rFonts w:ascii="微软雅黑" w:hAnsi="微软雅黑" w:eastAsia="微软雅黑"/>
          <w:b/>
          <w:bCs/>
          <w:color w:val="auto"/>
          <w:sz w:val="18"/>
          <w:szCs w:val="20"/>
          <w:u w:val="none"/>
        </w:rPr>
        <w:t xml:space="preserve">            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 xml:space="preserve">         产品经理</w:t>
      </w:r>
      <w:r>
        <w:rPr>
          <w:rStyle w:val="4"/>
          <w:rFonts w:ascii="微软雅黑" w:hAnsi="微软雅黑" w:eastAsia="微软雅黑"/>
          <w:b/>
          <w:bCs/>
          <w:color w:val="auto"/>
          <w:sz w:val="18"/>
          <w:szCs w:val="20"/>
          <w:u w:val="none"/>
        </w:rPr>
        <w:t xml:space="preserve">         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 xml:space="preserve">   </w:t>
      </w:r>
      <w:r>
        <w:rPr>
          <w:rStyle w:val="4"/>
          <w:rFonts w:ascii="微软雅黑" w:hAnsi="微软雅黑" w:eastAsia="微软雅黑"/>
          <w:b/>
          <w:bCs/>
          <w:color w:val="auto"/>
          <w:sz w:val="18"/>
          <w:szCs w:val="20"/>
          <w:u w:val="none"/>
        </w:rPr>
        <w:t xml:space="preserve">                  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 xml:space="preserve">     </w:t>
      </w:r>
      <w:r>
        <w:rPr>
          <w:rStyle w:val="4"/>
          <w:rFonts w:ascii="微软雅黑" w:hAnsi="微软雅黑" w:eastAsia="微软雅黑"/>
          <w:b/>
          <w:bCs/>
          <w:color w:val="auto"/>
          <w:sz w:val="18"/>
          <w:szCs w:val="20"/>
          <w:u w:val="none"/>
        </w:rPr>
        <w:t xml:space="preserve">   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</w:rPr>
        <w:t>2021.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>8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</w:rPr>
        <w:t>-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>2023.10</w:t>
      </w:r>
    </w:p>
    <w:p w14:paraId="5220A508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Style w:val="4"/>
          <w:rFonts w:hint="default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</w:pPr>
      <w:r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  <w:t>负责两期科技管理应用设计开发实施项目（科技管理系统）的全过程管理，调研客户需求输出需求分析报告，进行可研、需求规格说明书、概设等相关文档的撰写，产出系统原型设计与业务流程，跟踪开发进度，从0-1落地了“一系统”科技管理系统，系统试运行期间，协调6+部门资源，管理3个并行业务需求，推动需求100%按计划上线。</w:t>
      </w:r>
    </w:p>
    <w:p w14:paraId="65DFEDAB">
      <w:pPr>
        <w:spacing w:line="360" w:lineRule="auto"/>
        <w:jc w:val="left"/>
        <w:rPr>
          <w:rStyle w:val="4"/>
          <w:rFonts w:ascii="微软雅黑" w:hAnsi="微软雅黑" w:eastAsia="微软雅黑"/>
          <w:b/>
          <w:bCs/>
          <w:color w:val="auto"/>
          <w:sz w:val="22"/>
          <w:szCs w:val="24"/>
          <w:u w:val="none"/>
        </w:rPr>
      </w:pPr>
      <w:r>
        <w:rPr>
          <w:rFonts w:hint="eastAsia" w:ascii="微软雅黑" w:hAnsi="微软雅黑" w:eastAsia="微软雅黑"/>
          <w:b/>
          <w:bCs/>
          <w:sz w:val="22"/>
          <w:szCs w:val="24"/>
          <w:u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295910</wp:posOffset>
                </wp:positionV>
                <wp:extent cx="6626225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61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pt;margin-top:23.3pt;height:0pt;width:521.75pt;z-index:251659264;mso-width-relative:page;mso-height-relative:page;" filled="f" stroked="t" coordsize="21600,21600" o:gfxdata="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Ed6rBLWAAAACQEAAA8A&#10;AAAAAAAAAQAgAAAAIgAAAGRycy9kb3ducmV2LnhtbFBLAQIUABQAAAAIAIdO4kCMLzbq4AEAALED&#10;AAAOAAAAAAAAAAEAIAAAACUBAABkcnMvZTJvRG9jLnhtbFBLBQYAAAAABgAGAFkBAAB3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22"/>
          <w:szCs w:val="24"/>
          <w:u w:val="none"/>
        </w:rPr>
        <w:t xml:space="preserve">项目经历 </w:t>
      </w:r>
      <w:r>
        <w:rPr>
          <w:rStyle w:val="4"/>
          <w:rFonts w:ascii="微软雅黑" w:hAnsi="微软雅黑" w:eastAsia="微软雅黑"/>
          <w:b/>
          <w:bCs/>
          <w:color w:val="auto"/>
          <w:sz w:val="22"/>
          <w:szCs w:val="24"/>
          <w:u w:val="none"/>
        </w:rPr>
        <w:t xml:space="preserve">                                                                                          </w:t>
      </w:r>
    </w:p>
    <w:p w14:paraId="5F3AC8BE">
      <w:pPr>
        <w:spacing w:line="360" w:lineRule="auto"/>
        <w:jc w:val="left"/>
        <w:rPr>
          <w:rStyle w:val="4"/>
          <w:rFonts w:hint="default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</w:pP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eastAsia="zh-CN"/>
        </w:rPr>
        <w:t>《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>国网信通产业集团-2026年集团新型管理体系提升-设计开发实施项目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eastAsia="zh-CN"/>
        </w:rPr>
        <w:t>》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 xml:space="preserve">                             企业信息化、项目管理</w:t>
      </w:r>
      <w:r>
        <w:rPr>
          <w:rStyle w:val="4"/>
          <w:rFonts w:hint="eastAsia" w:ascii="微软雅黑" w:hAnsi="微软雅黑" w:eastAsia="微软雅黑"/>
          <w:b w:val="0"/>
          <w:bCs w:val="0"/>
          <w:color w:val="auto"/>
          <w:sz w:val="18"/>
          <w:szCs w:val="20"/>
          <w:u w:val="none"/>
          <w:lang w:val="en-US" w:eastAsia="zh-CN"/>
        </w:rPr>
        <w:t xml:space="preserve"> 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 xml:space="preserve">                    </w:t>
      </w:r>
    </w:p>
    <w:p w14:paraId="0A1342C1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</w:pPr>
      <w:r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  <w:t>工作职责：负责市场储备项目跨项目报功及分摊功能、阶段性劳务报工管理、经营性项目关联研发项目等相关需求梳理，产出落地方案并推动功能上线。</w:t>
      </w:r>
    </w:p>
    <w:p w14:paraId="0DA4BD54">
      <w:pPr>
        <w:spacing w:line="360" w:lineRule="auto"/>
        <w:jc w:val="left"/>
        <w:rPr>
          <w:rStyle w:val="4"/>
          <w:rFonts w:hint="default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</w:pP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eastAsia="zh-CN"/>
        </w:rPr>
        <w:t>《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>国网信通产业集团-巡查问题在线管理-设计开发实施项目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eastAsia="zh-CN"/>
        </w:rPr>
        <w:t>》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 xml:space="preserve">                                 企业信息化、复杂业务流程解构</w:t>
      </w:r>
      <w:r>
        <w:rPr>
          <w:rStyle w:val="4"/>
          <w:rFonts w:hint="eastAsia" w:ascii="微软雅黑" w:hAnsi="微软雅黑" w:eastAsia="微软雅黑"/>
          <w:b w:val="0"/>
          <w:bCs w:val="0"/>
          <w:color w:val="auto"/>
          <w:sz w:val="18"/>
          <w:szCs w:val="20"/>
          <w:u w:val="none"/>
          <w:lang w:val="en-US" w:eastAsia="zh-CN"/>
        </w:rPr>
        <w:t xml:space="preserve"> 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 xml:space="preserve">                    </w:t>
      </w:r>
    </w:p>
    <w:p w14:paraId="0B4F9505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</w:pPr>
      <w:r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  <w:t>工作职责：负责问题整改双审管理】人才信息管理】人才库管理】任务管理</w:t>
      </w:r>
      <w:bookmarkStart w:id="0" w:name="_GoBack"/>
      <w:bookmarkEnd w:id="0"/>
      <w:r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  <w:t>等相关需求梳理，产出落地方案并推动功能上线。</w:t>
      </w:r>
    </w:p>
    <w:p w14:paraId="3D5F346C">
      <w:pPr>
        <w:spacing w:line="360" w:lineRule="auto"/>
        <w:jc w:val="left"/>
        <w:rPr>
          <w:rStyle w:val="4"/>
          <w:rFonts w:hint="default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</w:pP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eastAsia="zh-CN"/>
        </w:rPr>
        <w:t>《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>国网信通产业集团-科技管理应用（三期）-设计开发实施项目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eastAsia="zh-CN"/>
        </w:rPr>
        <w:t>》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 xml:space="preserve">                                      企业信息化、科技管理</w:t>
      </w:r>
      <w:r>
        <w:rPr>
          <w:rStyle w:val="4"/>
          <w:rFonts w:hint="eastAsia" w:ascii="微软雅黑" w:hAnsi="微软雅黑" w:eastAsia="微软雅黑"/>
          <w:b w:val="0"/>
          <w:bCs w:val="0"/>
          <w:color w:val="auto"/>
          <w:sz w:val="18"/>
          <w:szCs w:val="20"/>
          <w:u w:val="none"/>
          <w:lang w:val="en-US" w:eastAsia="zh-CN"/>
        </w:rPr>
        <w:t xml:space="preserve"> 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 xml:space="preserve">                    </w:t>
      </w:r>
    </w:p>
    <w:p w14:paraId="244252D8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</w:pPr>
      <w:r>
        <w:rPr>
          <w:rStyle w:val="4"/>
          <w:rFonts w:hint="eastAsia" w:ascii="微软雅黑" w:hAnsi="微软雅黑" w:eastAsia="微软雅黑" w:cstheme="minorBidi"/>
          <w:b/>
          <w:bCs/>
          <w:color w:val="auto"/>
          <w:kern w:val="2"/>
          <w:sz w:val="18"/>
          <w:szCs w:val="20"/>
          <w:u w:val="none"/>
          <w:lang w:val="en-US" w:eastAsia="zh-CN" w:bidi="ar-SA"/>
        </w:rPr>
        <w:t>项目背景</w:t>
      </w:r>
      <w:r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  <w:t>：在集团前两期系统基础上，进行实验条件建设项目管理、科技项目报工、科技项目管理看板等功能的新增与系统集成逻辑优化，支撑集团本部及14家二级单位的高效协同。</w:t>
      </w:r>
    </w:p>
    <w:p w14:paraId="212FEB1F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</w:pPr>
      <w:r>
        <w:rPr>
          <w:rStyle w:val="4"/>
          <w:rFonts w:hint="eastAsia" w:ascii="微软雅黑" w:hAnsi="微软雅黑" w:eastAsia="微软雅黑" w:cstheme="minorBidi"/>
          <w:b/>
          <w:bCs/>
          <w:color w:val="auto"/>
          <w:kern w:val="2"/>
          <w:sz w:val="18"/>
          <w:szCs w:val="20"/>
          <w:u w:val="none"/>
          <w:lang w:val="en-US" w:eastAsia="zh-CN" w:bidi="ar-SA"/>
        </w:rPr>
        <w:t>产品设计</w:t>
      </w:r>
      <w:r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  <w:t>：对集团本部及14家二级单位进行相关功能调研，完成50余项二级功能设计并排期跟踪研发，独立编制《技术规范书》《项目标书》《需求说明书》《项目可行性研究报告》《系统用户手册》等过程文档。</w:t>
      </w:r>
    </w:p>
    <w:p w14:paraId="0A796A91">
      <w:pPr>
        <w:keepNext w:val="0"/>
        <w:keepLines w:val="0"/>
        <w:widowControl/>
        <w:suppressLineNumbers w:val="0"/>
        <w:jc w:val="both"/>
        <w:rPr>
          <w:rStyle w:val="4"/>
          <w:rFonts w:hint="default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</w:pP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eastAsia="zh-CN"/>
        </w:rPr>
        <w:t>《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>国网信通产业集团-业务配置支撑平台-设计开发实施项目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eastAsia="zh-CN"/>
        </w:rPr>
        <w:t>》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 xml:space="preserve">                                             </w:t>
      </w:r>
      <w:r>
        <w:rPr>
          <w:rStyle w:val="4"/>
          <w:rFonts w:hint="eastAsia" w:ascii="微软雅黑" w:hAnsi="微软雅黑" w:eastAsia="微软雅黑" w:cs="Times New Roman"/>
          <w:b/>
          <w:bCs/>
          <w:color w:val="auto"/>
          <w:sz w:val="18"/>
          <w:szCs w:val="20"/>
          <w:u w:val="none"/>
          <w:lang w:val="en-US" w:eastAsia="zh-CN"/>
        </w:rPr>
        <w:t>企业级低代码平台</w:t>
      </w:r>
      <w:r>
        <w:rPr>
          <w:rStyle w:val="4"/>
          <w:rFonts w:hint="eastAsia" w:ascii="微软雅黑" w:hAnsi="微软雅黑" w:eastAsia="微软雅黑" w:cstheme="minorBidi"/>
          <w:b/>
          <w:bCs/>
          <w:color w:val="auto"/>
          <w:kern w:val="2"/>
          <w:sz w:val="18"/>
          <w:szCs w:val="20"/>
          <w:u w:val="none"/>
          <w:lang w:val="en-US" w:eastAsia="zh-CN" w:bidi="ar-SA"/>
        </w:rPr>
        <w:t xml:space="preserve"> </w:t>
      </w:r>
      <w:r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  <w:t xml:space="preserve">                            </w:t>
      </w:r>
    </w:p>
    <w:p w14:paraId="0E9383CA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</w:rPr>
      </w:pPr>
      <w:r>
        <w:rPr>
          <w:rStyle w:val="4"/>
          <w:rFonts w:hint="eastAsia" w:ascii="微软雅黑" w:hAnsi="微软雅黑" w:eastAsia="微软雅黑" w:cstheme="minorBidi"/>
          <w:b/>
          <w:bCs/>
          <w:color w:val="auto"/>
          <w:kern w:val="2"/>
          <w:sz w:val="18"/>
          <w:szCs w:val="20"/>
          <w:u w:val="none"/>
          <w:lang w:val="en-US" w:eastAsia="zh-CN" w:bidi="ar-SA"/>
        </w:rPr>
        <w:t>项目背景</w:t>
      </w:r>
      <w:r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  <w:t>：建设国产化低代码平台，支持快速搭建业务场景，以业务为驱动，实现业务场景与流程的有效积累，降低开发成本。</w:t>
      </w:r>
    </w:p>
    <w:p w14:paraId="74BFC263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</w:rPr>
      </w:pP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>竞品分析：</w:t>
      </w:r>
      <w:r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  <w:t>对标用友集团的</w:t>
      </w:r>
      <w:r>
        <w:rPr>
          <w:rStyle w:val="4"/>
          <w:rFonts w:hint="default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  <w:t>iuap</w:t>
      </w:r>
      <w:r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  <w:t>，在一系统1.0的基础上进行通用业务模型的元数据与场景的梳理，结合竞品亮点产出解决方案</w:t>
      </w:r>
    </w:p>
    <w:p w14:paraId="6EB98D31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</w:rPr>
      </w:pPr>
      <w:r>
        <w:rPr>
          <w:rStyle w:val="4"/>
          <w:rFonts w:hint="eastAsia" w:ascii="微软雅黑" w:hAnsi="微软雅黑" w:eastAsia="微软雅黑" w:cstheme="minorBidi"/>
          <w:b/>
          <w:bCs/>
          <w:color w:val="auto"/>
          <w:kern w:val="2"/>
          <w:sz w:val="18"/>
          <w:szCs w:val="20"/>
          <w:u w:val="none"/>
          <w:lang w:val="en-US" w:eastAsia="zh-CN" w:bidi="ar-SA"/>
        </w:rPr>
        <w:t>系统设计</w:t>
      </w:r>
      <w:r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  <w:t>：基于大研发平台的技术底座，对菜单、模型、模块、服务、权限等进行可配置化的系统设计。</w:t>
      </w:r>
    </w:p>
    <w:p w14:paraId="3716DBD6">
      <w:pPr>
        <w:keepNext w:val="0"/>
        <w:keepLines w:val="0"/>
        <w:widowControl/>
        <w:suppressLineNumbers w:val="0"/>
        <w:jc w:val="left"/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</w:pP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eastAsia="zh-CN"/>
        </w:rPr>
        <w:t>《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>国网信通产业集团-科技管理应用（二期）-设计开发实施项目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eastAsia="zh-CN"/>
        </w:rPr>
        <w:t>》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 xml:space="preserve">                               </w:t>
      </w:r>
      <w:r>
        <w:rPr>
          <w:rStyle w:val="4"/>
          <w:rFonts w:hint="eastAsia" w:ascii="微软雅黑" w:hAnsi="微软雅黑" w:eastAsia="微软雅黑"/>
          <w:b w:val="0"/>
          <w:bCs w:val="0"/>
          <w:color w:val="auto"/>
          <w:sz w:val="18"/>
          <w:szCs w:val="20"/>
          <w:u w:val="none"/>
          <w:lang w:val="en-US" w:eastAsia="zh-CN"/>
        </w:rPr>
        <w:t xml:space="preserve">   </w:t>
      </w:r>
      <w:r>
        <w:rPr>
          <w:rStyle w:val="4"/>
          <w:rFonts w:hint="eastAsia" w:ascii="微软雅黑" w:hAnsi="微软雅黑" w:eastAsia="微软雅黑" w:cs="Times New Roman"/>
          <w:b/>
          <w:bCs/>
          <w:color w:val="auto"/>
          <w:sz w:val="18"/>
          <w:szCs w:val="20"/>
          <w:u w:val="none"/>
          <w:lang w:val="en-US" w:eastAsia="zh-CN"/>
        </w:rPr>
        <w:t xml:space="preserve">科技奖励管理、流程线上化 </w:t>
      </w:r>
      <w:r>
        <w:rPr>
          <w:rStyle w:val="4"/>
          <w:rFonts w:hint="eastAsia" w:ascii="微软雅黑" w:hAnsi="微软雅黑" w:eastAsia="微软雅黑" w:cs="Times New Roman"/>
          <w:b w:val="0"/>
          <w:bCs w:val="0"/>
          <w:color w:val="auto"/>
          <w:sz w:val="18"/>
          <w:szCs w:val="20"/>
          <w:u w:val="none"/>
          <w:lang w:val="en-US" w:eastAsia="zh-CN"/>
        </w:rPr>
        <w:t xml:space="preserve">              </w:t>
      </w:r>
    </w:p>
    <w:p w14:paraId="4BB3FB8F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</w:pP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>项目背景：</w:t>
      </w:r>
      <w:r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  <w:t>在一期功能基础上，新增科技奖励评定、专家库管理等模块，解决线下流程效率低、公平性不足的问题，实现全流程数字化管理。</w:t>
      </w:r>
    </w:p>
    <w:p w14:paraId="4CA0BAA9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</w:pPr>
      <w:r>
        <w:rPr>
          <w:rStyle w:val="4"/>
          <w:rFonts w:hint="eastAsia" w:ascii="微软雅黑" w:hAnsi="微软雅黑" w:eastAsia="微软雅黑" w:cstheme="minorBidi"/>
          <w:b/>
          <w:bCs/>
          <w:color w:val="auto"/>
          <w:kern w:val="2"/>
          <w:sz w:val="18"/>
          <w:szCs w:val="20"/>
          <w:u w:val="none"/>
          <w:lang w:val="en-US" w:eastAsia="zh-CN" w:bidi="ar-SA"/>
        </w:rPr>
        <w:t>用户调研：</w:t>
      </w:r>
      <w:r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  <w:t>对不同角色的用户进行业务应用场景的流程与需求调研，基于系统架构进行需求分析与梳理，撰写《投资分析测算书》，通过ROI分析明确优先级。</w:t>
      </w:r>
    </w:p>
    <w:p w14:paraId="4A4F40C0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Style w:val="4"/>
          <w:rFonts w:hint="default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</w:pPr>
      <w:r>
        <w:rPr>
          <w:rStyle w:val="4"/>
          <w:rFonts w:hint="eastAsia" w:ascii="微软雅黑" w:hAnsi="微软雅黑" w:eastAsia="微软雅黑" w:cstheme="minorBidi"/>
          <w:b/>
          <w:bCs/>
          <w:color w:val="auto"/>
          <w:kern w:val="2"/>
          <w:sz w:val="18"/>
          <w:szCs w:val="20"/>
          <w:u w:val="none"/>
          <w:lang w:val="en-US" w:eastAsia="zh-CN" w:bidi="ar-SA"/>
        </w:rPr>
        <w:t>产品设计：</w:t>
      </w:r>
      <w:r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  <w:t>对五大类奖项全流程评定进行可配置化产品设计，共涉及功能80余项，跟踪功能排期与研发进度，完成功能部署上线。</w:t>
      </w:r>
    </w:p>
    <w:p w14:paraId="19DD962C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Style w:val="4"/>
          <w:rFonts w:hint="eastAsia" w:ascii="微软雅黑" w:hAnsi="微软雅黑" w:eastAsia="微软雅黑" w:cstheme="minorBidi"/>
          <w:b/>
          <w:bCs/>
          <w:color w:val="auto"/>
          <w:kern w:val="2"/>
          <w:sz w:val="18"/>
          <w:szCs w:val="20"/>
          <w:u w:val="none"/>
          <w:lang w:val="en-US" w:eastAsia="zh-CN" w:bidi="ar-SA"/>
        </w:rPr>
      </w:pPr>
      <w:r>
        <w:rPr>
          <w:rStyle w:val="4"/>
          <w:rFonts w:hint="eastAsia" w:ascii="微软雅黑" w:hAnsi="微软雅黑" w:eastAsia="微软雅黑" w:cstheme="minorBidi"/>
          <w:b/>
          <w:bCs/>
          <w:color w:val="auto"/>
          <w:kern w:val="2"/>
          <w:sz w:val="18"/>
          <w:szCs w:val="20"/>
          <w:u w:val="none"/>
          <w:lang w:val="en-US" w:eastAsia="zh-CN" w:bidi="ar-SA"/>
        </w:rPr>
        <w:t>上线效果：</w:t>
      </w:r>
      <w:r>
        <w:rPr>
          <w:rStyle w:val="4"/>
          <w:rFonts w:hint="eastAsia" w:ascii="微软雅黑" w:hAnsi="微软雅黑" w:eastAsia="微软雅黑" w:cstheme="minorBidi"/>
          <w:b w:val="0"/>
          <w:bCs w:val="0"/>
          <w:color w:val="auto"/>
          <w:kern w:val="2"/>
          <w:sz w:val="18"/>
          <w:szCs w:val="20"/>
          <w:u w:val="none"/>
          <w:lang w:val="en-US" w:eastAsia="zh-CN" w:bidi="ar-SA"/>
        </w:rPr>
        <w:t>完成集团科技进步奖、技术发明奖、技术标准创新贡献奖、优秀专利奖的线上化评定流程，上线“科技奖励评定”功能，评定周期缩短40%</w:t>
      </w:r>
    </w:p>
    <w:p w14:paraId="51CA4C61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</w:pPr>
      <w:r>
        <w:rPr>
          <w:rStyle w:val="4"/>
          <w:rFonts w:hint="eastAsia" w:ascii="微软雅黑" w:hAnsi="微软雅黑" w:eastAsia="微软雅黑" w:cstheme="minorBidi"/>
          <w:b/>
          <w:bCs/>
          <w:color w:val="auto"/>
          <w:kern w:val="2"/>
          <w:sz w:val="18"/>
          <w:szCs w:val="20"/>
          <w:u w:val="none"/>
          <w:lang w:val="en-US" w:eastAsia="zh-CN" w:bidi="ar-SA"/>
        </w:rPr>
        <w:t>产出交付物</w:t>
      </w:r>
      <w:r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  <w:t>：项目全过程材料与系统功能设计原型、说明等相关文档</w:t>
      </w:r>
    </w:p>
    <w:p w14:paraId="105E8124">
      <w:pPr>
        <w:spacing w:line="360" w:lineRule="auto"/>
        <w:jc w:val="left"/>
        <w:rPr>
          <w:rStyle w:val="4"/>
          <w:rFonts w:hint="default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</w:pP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eastAsia="zh-CN"/>
        </w:rPr>
        <w:t>《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>国网信通产业集团-科技管理应用-设计开发实施项目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eastAsia="zh-CN"/>
        </w:rPr>
        <w:t>》</w: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18"/>
          <w:szCs w:val="20"/>
          <w:u w:val="none"/>
          <w:lang w:val="en-US" w:eastAsia="zh-CN"/>
        </w:rPr>
        <w:t>科技管理系统                        科研项目管理、从0到1系统搭建</w:t>
      </w:r>
    </w:p>
    <w:p w14:paraId="1CB4A367">
      <w:pPr>
        <w:pStyle w:val="6"/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Style w:val="4"/>
          <w:rFonts w:ascii="微软雅黑" w:hAnsi="微软雅黑" w:eastAsia="微软雅黑"/>
          <w:color w:val="auto"/>
          <w:sz w:val="18"/>
          <w:szCs w:val="20"/>
          <w:u w:val="none"/>
        </w:rPr>
      </w:pPr>
      <w:r>
        <w:rPr>
          <w:rStyle w:val="4"/>
          <w:rFonts w:hint="eastAsia" w:ascii="微软雅黑" w:hAnsi="微软雅黑" w:eastAsia="微软雅黑" w:cstheme="minorBidi"/>
          <w:b/>
          <w:bCs/>
          <w:color w:val="auto"/>
          <w:kern w:val="2"/>
          <w:sz w:val="18"/>
          <w:szCs w:val="20"/>
          <w:u w:val="none"/>
          <w:lang w:val="en-US" w:eastAsia="zh-CN" w:bidi="ar-SA"/>
        </w:rPr>
        <w:t>项目背景：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</w:rPr>
        <w:t>响应国家信息化号召，构建集团首个科技综合管理系统，解决项目进度难追踪、成果管理分散等问题，实现科研业务全流程线上化。</w:t>
      </w:r>
    </w:p>
    <w:p w14:paraId="585AAA35">
      <w:pPr>
        <w:pStyle w:val="6"/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Style w:val="4"/>
          <w:rFonts w:ascii="微软雅黑" w:hAnsi="微软雅黑" w:eastAsia="微软雅黑"/>
          <w:color w:val="auto"/>
          <w:sz w:val="18"/>
          <w:szCs w:val="20"/>
          <w:u w:val="none"/>
        </w:rPr>
      </w:pPr>
      <w:r>
        <w:rPr>
          <w:rStyle w:val="4"/>
          <w:rFonts w:hint="eastAsia" w:ascii="微软雅黑" w:hAnsi="微软雅黑" w:eastAsia="微软雅黑" w:cstheme="minorBidi"/>
          <w:b/>
          <w:bCs/>
          <w:color w:val="auto"/>
          <w:kern w:val="2"/>
          <w:sz w:val="18"/>
          <w:szCs w:val="20"/>
          <w:u w:val="none"/>
          <w:lang w:val="en-US" w:eastAsia="zh-CN" w:bidi="ar-SA"/>
        </w:rPr>
        <w:t>用户调研：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  <w:lang w:val="en-US" w:eastAsia="zh-CN"/>
        </w:rPr>
        <w:t>调研10家二级单位科研团队，提炼“项目进度难追踪”“成果分散”等核心问题，定义系统MVP功能范围，输出《用户角色权限表》，划分管理员、科研人员、领导三类角色权限。</w:t>
      </w:r>
    </w:p>
    <w:p w14:paraId="49910B2F">
      <w:pPr>
        <w:pStyle w:val="6"/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</w:rPr>
      </w:pPr>
      <w:r>
        <w:rPr>
          <w:rStyle w:val="4"/>
          <w:rFonts w:hint="eastAsia" w:ascii="微软雅黑" w:hAnsi="微软雅黑" w:eastAsia="微软雅黑" w:cstheme="minorBidi"/>
          <w:b/>
          <w:bCs/>
          <w:color w:val="auto"/>
          <w:kern w:val="2"/>
          <w:sz w:val="18"/>
          <w:szCs w:val="20"/>
          <w:u w:val="none"/>
          <w:lang w:val="en-US" w:eastAsia="zh-CN" w:bidi="ar-SA"/>
        </w:rPr>
        <w:t>产品设计：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  <w:lang w:val="en-US" w:eastAsia="zh-CN"/>
        </w:rPr>
        <w:t>负责系统从0-1的全过程管理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  <w:lang w:eastAsia="zh-CN"/>
        </w:rPr>
        <w:t>，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  <w:lang w:val="en-US" w:eastAsia="zh-CN"/>
        </w:rPr>
        <w:t>共梳理 4大业务模块，拆解 20+业务流程，进行科技项目、成果、奖励、查询统计等四大功能模块的设计，跟踪开发进度，跨部门协调研发资源，组织下属单位完成期初数据收集，实现功能的按期上线。</w:t>
      </w:r>
    </w:p>
    <w:p w14:paraId="778F91D7">
      <w:pPr>
        <w:pStyle w:val="6"/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</w:rPr>
      </w:pPr>
      <w:r>
        <w:rPr>
          <w:rStyle w:val="4"/>
          <w:rFonts w:hint="eastAsia" w:ascii="微软雅黑" w:hAnsi="微软雅黑" w:eastAsia="微软雅黑" w:cstheme="minorBidi"/>
          <w:b/>
          <w:bCs/>
          <w:color w:val="auto"/>
          <w:kern w:val="2"/>
          <w:sz w:val="18"/>
          <w:szCs w:val="20"/>
          <w:u w:val="none"/>
          <w:lang w:val="en-US" w:eastAsia="zh-CN" w:bidi="ar-SA"/>
        </w:rPr>
        <w:t>上线效果：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  <w:lang w:val="en-US" w:eastAsia="zh-CN"/>
        </w:rPr>
        <w:t>功能上线以来，共纳管科研项目1693项，科研成果12805项，实现科技项目与成果的线上化管理，提升科研管理效率60%以上，另获</w:t>
      </w:r>
      <w:r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  <w:t>2021电力科技管理创新成果一等奖。</w:t>
      </w:r>
    </w:p>
    <w:p w14:paraId="1C8AB96A">
      <w:pPr>
        <w:pStyle w:val="6"/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</w:rPr>
      </w:pPr>
      <w:r>
        <w:rPr>
          <w:rStyle w:val="4"/>
          <w:rFonts w:hint="eastAsia" w:ascii="微软雅黑" w:hAnsi="微软雅黑" w:eastAsia="微软雅黑" w:cstheme="minorBidi"/>
          <w:b/>
          <w:bCs/>
          <w:color w:val="auto"/>
          <w:kern w:val="2"/>
          <w:sz w:val="18"/>
          <w:szCs w:val="20"/>
          <w:u w:val="none"/>
          <w:lang w:val="en-US" w:eastAsia="zh-CN" w:bidi="ar-SA"/>
        </w:rPr>
        <w:t>产出交付物：</w:t>
      </w:r>
      <w:r>
        <w:rPr>
          <w:rStyle w:val="4"/>
          <w:rFonts w:hint="eastAsia" w:ascii="微软雅黑" w:hAnsi="微软雅黑" w:eastAsia="微软雅黑" w:cstheme="minorBidi"/>
          <w:b w:val="0"/>
          <w:bCs w:val="0"/>
          <w:color w:val="auto"/>
          <w:kern w:val="2"/>
          <w:sz w:val="18"/>
          <w:szCs w:val="20"/>
          <w:u w:val="none"/>
          <w:lang w:val="en-US" w:eastAsia="zh-CN" w:bidi="ar-SA"/>
        </w:rPr>
        <w:t>《技术规范书》《项目标书》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  <w:lang w:val="en-US" w:eastAsia="zh-CN"/>
        </w:rPr>
        <w:t>《需求说明书》、《信息化项目可行性研究报告》、《投资分析测算书》、《业务需求规格说明书》、《软件需求规格说明书》、《系统概要设计》、《系统用户手册》、《用户测试确认报告》、《上线试运行报告》、《技术规范书》、《招标文件》、《科研项目“网状”管理研究》论文、科技管理应用建设PPT等。</w:t>
      </w:r>
    </w:p>
    <w:p w14:paraId="3E665BB9">
      <w:pPr>
        <w:spacing w:line="360" w:lineRule="auto"/>
        <w:jc w:val="left"/>
        <w:rPr>
          <w:rStyle w:val="4"/>
          <w:rFonts w:ascii="微软雅黑" w:hAnsi="微软雅黑" w:eastAsia="微软雅黑"/>
          <w:b/>
          <w:bCs/>
          <w:color w:val="auto"/>
          <w:sz w:val="20"/>
          <w:szCs w:val="21"/>
          <w:u w:val="none"/>
        </w:rPr>
      </w:pPr>
      <w:r>
        <w:rPr>
          <w:rFonts w:hint="eastAsia" w:ascii="微软雅黑" w:hAnsi="微软雅黑" w:eastAsia="微软雅黑"/>
          <w:b/>
          <w:bCs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295275</wp:posOffset>
                </wp:positionV>
                <wp:extent cx="6626225" cy="0"/>
                <wp:effectExtent l="0" t="6350" r="0" b="63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61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pt;margin-top:23.25pt;height:0pt;width:521.75pt;z-index:251661312;mso-width-relative:page;mso-height-relative:page;" filled="f" stroked="t" coordsize="21600,21600" o:gfxdata="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I7Dm+vWAAAACQEAAA8A&#10;AAAAAAAAAQAgAAAAIgAAAGRycy9kb3ducmV2LnhtbFBLAQIUABQAAAAIAIdO4kA593qX4AEAALED&#10;AAAOAAAAAAAAAAEAIAAAACUBAABkcnMvZTJvRG9jLnhtbFBLBQYAAAAABgAGAFkBAAB3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22"/>
          <w:szCs w:val="24"/>
          <w:u w:val="none"/>
        </w:rPr>
        <w:t xml:space="preserve">教育背景 </w:t>
      </w:r>
      <w:r>
        <w:rPr>
          <w:rStyle w:val="4"/>
          <w:rFonts w:hint="eastAsia" w:ascii="微软雅黑" w:hAnsi="微软雅黑" w:eastAsia="微软雅黑"/>
          <w:b/>
          <w:bCs/>
          <w:color w:val="auto"/>
          <w:u w:val="none"/>
        </w:rPr>
        <w:t xml:space="preserve"> </w:t>
      </w:r>
      <w:r>
        <w:rPr>
          <w:rStyle w:val="4"/>
          <w:rFonts w:ascii="微软雅黑" w:hAnsi="微软雅黑" w:eastAsia="微软雅黑"/>
          <w:b/>
          <w:bCs/>
          <w:color w:val="auto"/>
          <w:sz w:val="20"/>
          <w:szCs w:val="21"/>
          <w:u w:val="none"/>
        </w:rPr>
        <w:t xml:space="preserve">                                                                                                       </w:t>
      </w:r>
    </w:p>
    <w:p w14:paraId="55E565C1">
      <w:pPr>
        <w:spacing w:line="360" w:lineRule="auto"/>
        <w:jc w:val="left"/>
        <w:rPr>
          <w:rStyle w:val="4"/>
          <w:rFonts w:ascii="微软雅黑" w:hAnsi="微软雅黑" w:eastAsia="微软雅黑"/>
          <w:color w:val="auto"/>
          <w:sz w:val="18"/>
          <w:szCs w:val="20"/>
          <w:u w:val="none"/>
        </w:rPr>
      </w:pP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</w:rPr>
        <w:t>华北理工大学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  <w:lang w:val="en-US" w:eastAsia="zh-CN"/>
        </w:rPr>
        <w:t xml:space="preserve">        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</w:rPr>
        <w:t xml:space="preserve"> </w:t>
      </w:r>
      <w:r>
        <w:rPr>
          <w:rStyle w:val="4"/>
          <w:rFonts w:ascii="微软雅黑" w:hAnsi="微软雅黑" w:eastAsia="微软雅黑"/>
          <w:color w:val="auto"/>
          <w:sz w:val="18"/>
          <w:szCs w:val="20"/>
          <w:u w:val="none"/>
        </w:rPr>
        <w:t xml:space="preserve">                     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</w:rPr>
        <w:t>工商管理专业学士（前15%）</w:t>
      </w:r>
      <w:r>
        <w:rPr>
          <w:rStyle w:val="4"/>
          <w:rFonts w:ascii="微软雅黑" w:hAnsi="微软雅黑" w:eastAsia="微软雅黑"/>
          <w:color w:val="auto"/>
          <w:sz w:val="18"/>
          <w:szCs w:val="20"/>
          <w:u w:val="none"/>
        </w:rPr>
        <w:t xml:space="preserve">     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  <w:lang w:val="en-US" w:eastAsia="zh-CN"/>
        </w:rPr>
        <w:t xml:space="preserve">    </w:t>
      </w:r>
      <w:r>
        <w:rPr>
          <w:rStyle w:val="4"/>
          <w:rFonts w:ascii="微软雅黑" w:hAnsi="微软雅黑" w:eastAsia="微软雅黑"/>
          <w:color w:val="auto"/>
          <w:sz w:val="18"/>
          <w:szCs w:val="20"/>
          <w:u w:val="none"/>
        </w:rPr>
        <w:t xml:space="preserve">      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</w:rPr>
        <w:t xml:space="preserve"> </w:t>
      </w:r>
      <w:r>
        <w:rPr>
          <w:rStyle w:val="4"/>
          <w:rFonts w:ascii="微软雅黑" w:hAnsi="微软雅黑" w:eastAsia="微软雅黑"/>
          <w:color w:val="auto"/>
          <w:sz w:val="18"/>
          <w:szCs w:val="20"/>
          <w:u w:val="none"/>
        </w:rPr>
        <w:t xml:space="preserve">              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</w:rPr>
        <w:t>2017.9-2021.6</w:t>
      </w:r>
    </w:p>
    <w:p w14:paraId="25BF543F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</w:pPr>
      <w:r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  <w:t>荣誉：校级一等奖学金、校级三等奖学金、评选为2017年度“优秀大学生”、发表论文4篇。</w:t>
      </w:r>
    </w:p>
    <w:p w14:paraId="3A72A248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</w:rPr>
      </w:pPr>
      <w:r>
        <w:rPr>
          <w:rStyle w:val="4"/>
          <w:rFonts w:hint="eastAsia" w:ascii="微软雅黑" w:hAnsi="微软雅黑" w:eastAsia="微软雅黑" w:cstheme="minorBidi"/>
          <w:color w:val="auto"/>
          <w:kern w:val="2"/>
          <w:sz w:val="18"/>
          <w:szCs w:val="20"/>
          <w:u w:val="none"/>
          <w:lang w:val="en-US" w:eastAsia="zh-CN" w:bidi="ar-SA"/>
        </w:rPr>
        <w:t>参赛经历：玛氏箭牌“垃圾投进趣”青少年实践大赛全国前 50 强；  欧莱雅商赛全国前 400 强；  玛氏箭牌士力架鬼才创想营全国前 400 强。</w:t>
      </w:r>
    </w:p>
    <w:p w14:paraId="30CF204E">
      <w:pPr>
        <w:spacing w:line="360" w:lineRule="auto"/>
        <w:jc w:val="left"/>
        <w:rPr>
          <w:rStyle w:val="4"/>
          <w:rFonts w:ascii="微软雅黑" w:hAnsi="微软雅黑" w:eastAsia="微软雅黑"/>
          <w:b/>
          <w:bCs/>
          <w:color w:val="auto"/>
          <w:sz w:val="22"/>
          <w:szCs w:val="24"/>
          <w:u w:val="none"/>
        </w:rPr>
      </w:pPr>
      <w:r>
        <w:rPr>
          <w:rFonts w:hint="eastAsia" w:ascii="微软雅黑" w:hAnsi="微软雅黑" w:eastAsia="微软雅黑"/>
          <w:b/>
          <w:bCs/>
          <w:sz w:val="22"/>
          <w:szCs w:val="24"/>
          <w:u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323215</wp:posOffset>
                </wp:positionV>
                <wp:extent cx="6626225" cy="0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61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pt;margin-top:25.45pt;height:0pt;width:521.75pt;z-index:251660288;mso-width-relative:page;mso-height-relative:page;" filled="f" stroked="t" coordsize="21600,21600" o:gfxdata="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AQ9B3fWAAAACQEAAA8A&#10;AAAAAAAAAQAgAAAAIgAAAGRycy9kb3ducmV2LnhtbFBLAQIUABQAAAAIAIdO4kCccbHD4AEAALED&#10;AAAOAAAAAAAAAAEAIAAAACUBAABkcnMvZTJvRG9jLnhtbFBLBQYAAAAABgAGAFkBAAB3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Style w:val="4"/>
          <w:rFonts w:hint="eastAsia" w:ascii="微软雅黑" w:hAnsi="微软雅黑" w:eastAsia="微软雅黑"/>
          <w:b/>
          <w:bCs/>
          <w:color w:val="auto"/>
          <w:sz w:val="22"/>
          <w:szCs w:val="24"/>
          <w:u w:val="none"/>
        </w:rPr>
        <w:t xml:space="preserve">技能特长 </w:t>
      </w:r>
      <w:r>
        <w:rPr>
          <w:rStyle w:val="4"/>
          <w:rFonts w:ascii="微软雅黑" w:hAnsi="微软雅黑" w:eastAsia="微软雅黑"/>
          <w:b/>
          <w:bCs/>
          <w:color w:val="auto"/>
          <w:sz w:val="22"/>
          <w:szCs w:val="24"/>
          <w:u w:val="none"/>
        </w:rPr>
        <w:t xml:space="preserve">                                                                                          </w:t>
      </w:r>
    </w:p>
    <w:p w14:paraId="2D2D4256">
      <w:pPr>
        <w:pStyle w:val="6"/>
        <w:numPr>
          <w:ilvl w:val="0"/>
          <w:numId w:val="4"/>
        </w:numPr>
        <w:spacing w:line="360" w:lineRule="auto"/>
        <w:ind w:left="420" w:leftChars="0" w:hanging="420" w:firstLineChars="0"/>
        <w:jc w:val="left"/>
        <w:rPr>
          <w:rStyle w:val="4"/>
          <w:rFonts w:ascii="微软雅黑" w:hAnsi="微软雅黑" w:eastAsia="微软雅黑"/>
          <w:color w:val="auto"/>
          <w:sz w:val="18"/>
          <w:szCs w:val="20"/>
          <w:u w:val="none"/>
        </w:rPr>
      </w:pPr>
      <w:r>
        <w:rPr>
          <w:rStyle w:val="4"/>
          <w:rFonts w:hint="eastAsia" w:ascii="微软雅黑" w:hAnsi="微软雅黑" w:eastAsia="微软雅黑" w:cstheme="minorBidi"/>
          <w:b/>
          <w:bCs/>
          <w:color w:val="auto"/>
          <w:kern w:val="2"/>
          <w:sz w:val="18"/>
          <w:szCs w:val="20"/>
          <w:u w:val="none"/>
          <w:lang w:val="en-US" w:eastAsia="zh-CN" w:bidi="ar-SA"/>
        </w:rPr>
        <w:t>沟通能力：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</w:rPr>
        <w:t>英文C</w:t>
      </w:r>
      <w:r>
        <w:rPr>
          <w:rStyle w:val="4"/>
          <w:rFonts w:ascii="微软雅黑" w:hAnsi="微软雅黑" w:eastAsia="微软雅黑"/>
          <w:color w:val="auto"/>
          <w:sz w:val="18"/>
          <w:szCs w:val="20"/>
          <w:u w:val="none"/>
        </w:rPr>
        <w:t>ET-4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</w:rPr>
        <w:t>、普通话二级乙等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  <w:lang w:eastAsia="zh-CN"/>
        </w:rPr>
        <w:t>。</w:t>
      </w:r>
    </w:p>
    <w:p w14:paraId="366101DA">
      <w:pPr>
        <w:pStyle w:val="6"/>
        <w:numPr>
          <w:ilvl w:val="0"/>
          <w:numId w:val="4"/>
        </w:numPr>
        <w:spacing w:line="360" w:lineRule="auto"/>
        <w:ind w:left="420" w:leftChars="0" w:hanging="420" w:firstLineChars="0"/>
        <w:jc w:val="left"/>
        <w:rPr>
          <w:rStyle w:val="4"/>
          <w:rFonts w:ascii="微软雅黑" w:hAnsi="微软雅黑" w:eastAsia="微软雅黑"/>
          <w:color w:val="auto"/>
          <w:sz w:val="18"/>
          <w:szCs w:val="20"/>
          <w:u w:val="none"/>
        </w:rPr>
      </w:pPr>
      <w:r>
        <w:rPr>
          <w:rStyle w:val="4"/>
          <w:rFonts w:hint="eastAsia" w:ascii="微软雅黑" w:hAnsi="微软雅黑" w:eastAsia="微软雅黑" w:cstheme="minorBidi"/>
          <w:b/>
          <w:bCs/>
          <w:color w:val="auto"/>
          <w:kern w:val="2"/>
          <w:sz w:val="18"/>
          <w:szCs w:val="20"/>
          <w:u w:val="none"/>
          <w:lang w:val="en-US" w:eastAsia="zh-CN" w:bidi="ar-SA"/>
        </w:rPr>
        <w:t>计算机能力：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</w:rPr>
        <w:t>国家计算机二级O</w:t>
      </w:r>
      <w:r>
        <w:rPr>
          <w:rStyle w:val="4"/>
          <w:rFonts w:ascii="微软雅黑" w:hAnsi="微软雅黑" w:eastAsia="微软雅黑"/>
          <w:color w:val="auto"/>
          <w:sz w:val="18"/>
          <w:szCs w:val="20"/>
          <w:u w:val="none"/>
        </w:rPr>
        <w:t>ffice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</w:rPr>
        <w:t>、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  <w:lang w:val="en-US" w:eastAsia="zh-CN"/>
        </w:rPr>
        <w:t>熟练使用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</w:rPr>
        <w:t>A</w:t>
      </w:r>
      <w:r>
        <w:rPr>
          <w:rStyle w:val="4"/>
          <w:rFonts w:ascii="微软雅黑" w:hAnsi="微软雅黑" w:eastAsia="微软雅黑"/>
          <w:color w:val="auto"/>
          <w:sz w:val="18"/>
          <w:szCs w:val="20"/>
          <w:u w:val="none"/>
        </w:rPr>
        <w:t>xure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  <w:lang w:eastAsia="zh-CN"/>
        </w:rPr>
        <w:t>、</w:t>
      </w:r>
      <w:r>
        <w:rPr>
          <w:rStyle w:val="4"/>
          <w:rFonts w:ascii="微软雅黑" w:hAnsi="微软雅黑" w:eastAsia="微软雅黑"/>
          <w:color w:val="auto"/>
          <w:sz w:val="18"/>
          <w:szCs w:val="20"/>
          <w:u w:val="none"/>
        </w:rPr>
        <w:t>Xmind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  <w:lang w:eastAsia="zh-CN"/>
        </w:rPr>
        <w:t>、</w:t>
      </w:r>
      <w:r>
        <w:rPr>
          <w:rStyle w:val="4"/>
          <w:rFonts w:ascii="微软雅黑" w:hAnsi="微软雅黑" w:eastAsia="微软雅黑"/>
          <w:color w:val="auto"/>
          <w:sz w:val="18"/>
          <w:szCs w:val="20"/>
          <w:u w:val="none"/>
        </w:rPr>
        <w:t>Visio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</w:rPr>
        <w:t>等产品软件操作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  <w:lang w:eastAsia="zh-CN"/>
        </w:rPr>
        <w:t>。</w:t>
      </w:r>
    </w:p>
    <w:p w14:paraId="5E3A6622">
      <w:pPr>
        <w:pStyle w:val="6"/>
        <w:numPr>
          <w:ilvl w:val="0"/>
          <w:numId w:val="4"/>
        </w:numPr>
        <w:spacing w:line="360" w:lineRule="auto"/>
        <w:ind w:left="420" w:leftChars="0" w:hanging="420" w:firstLineChars="0"/>
        <w:jc w:val="left"/>
        <w:rPr>
          <w:rStyle w:val="4"/>
          <w:rFonts w:ascii="微软雅黑" w:hAnsi="微软雅黑" w:eastAsia="微软雅黑"/>
          <w:color w:val="auto"/>
          <w:sz w:val="18"/>
          <w:szCs w:val="20"/>
          <w:u w:val="none"/>
        </w:rPr>
      </w:pPr>
      <w:r>
        <w:rPr>
          <w:rStyle w:val="4"/>
          <w:rFonts w:hint="eastAsia" w:ascii="微软雅黑" w:hAnsi="微软雅黑" w:eastAsia="微软雅黑" w:cstheme="minorBidi"/>
          <w:b/>
          <w:bCs/>
          <w:color w:val="auto"/>
          <w:kern w:val="2"/>
          <w:sz w:val="18"/>
          <w:szCs w:val="20"/>
          <w:u w:val="none"/>
          <w:lang w:val="en-US" w:eastAsia="zh-CN" w:bidi="ar-SA"/>
        </w:rPr>
        <w:t>兴趣爱好：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</w:rPr>
        <w:t>喜欢唱歌、视频剪辑、开设个人公众号，不定期记录日常文字</w:t>
      </w:r>
      <w:r>
        <w:rPr>
          <w:rStyle w:val="4"/>
          <w:rFonts w:hint="eastAsia" w:ascii="微软雅黑" w:hAnsi="微软雅黑" w:eastAsia="微软雅黑"/>
          <w:color w:val="auto"/>
          <w:sz w:val="18"/>
          <w:szCs w:val="20"/>
          <w:u w:val="none"/>
          <w:lang w:eastAsia="zh-CN"/>
        </w:rPr>
        <w:t>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2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5FECC5"/>
    <w:multiLevelType w:val="singleLevel"/>
    <w:tmpl w:val="DB5FECC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F4C129E"/>
    <w:multiLevelType w:val="singleLevel"/>
    <w:tmpl w:val="DF4C129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FFF419B"/>
    <w:multiLevelType w:val="singleLevel"/>
    <w:tmpl w:val="DFFF419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FFC8F96"/>
    <w:multiLevelType w:val="singleLevel"/>
    <w:tmpl w:val="FFFC8F9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I4N2U2ZTExZTlhZTQ2ZGMwMTFlMDdkNzViYjExOTAifQ=="/>
  </w:docVars>
  <w:rsids>
    <w:rsidRoot w:val="002A0CB2"/>
    <w:rsid w:val="000C0A9F"/>
    <w:rsid w:val="001E6332"/>
    <w:rsid w:val="00215D31"/>
    <w:rsid w:val="00244E2A"/>
    <w:rsid w:val="00286AC1"/>
    <w:rsid w:val="002A0CB2"/>
    <w:rsid w:val="002B4006"/>
    <w:rsid w:val="00374B58"/>
    <w:rsid w:val="003B16B8"/>
    <w:rsid w:val="00522678"/>
    <w:rsid w:val="005E0DC8"/>
    <w:rsid w:val="00641850"/>
    <w:rsid w:val="006517BB"/>
    <w:rsid w:val="006661FB"/>
    <w:rsid w:val="00677A14"/>
    <w:rsid w:val="006E3DB4"/>
    <w:rsid w:val="006F21F2"/>
    <w:rsid w:val="006F732A"/>
    <w:rsid w:val="00753D23"/>
    <w:rsid w:val="007A45D3"/>
    <w:rsid w:val="007B743D"/>
    <w:rsid w:val="0080215C"/>
    <w:rsid w:val="00842054"/>
    <w:rsid w:val="00873CBE"/>
    <w:rsid w:val="00882C46"/>
    <w:rsid w:val="00893C85"/>
    <w:rsid w:val="00904111"/>
    <w:rsid w:val="00973732"/>
    <w:rsid w:val="00982D61"/>
    <w:rsid w:val="00A14ACD"/>
    <w:rsid w:val="00A6784E"/>
    <w:rsid w:val="00AD503D"/>
    <w:rsid w:val="00B11188"/>
    <w:rsid w:val="00B40A93"/>
    <w:rsid w:val="00B51481"/>
    <w:rsid w:val="00B8099D"/>
    <w:rsid w:val="00BD4D8C"/>
    <w:rsid w:val="00BE06B8"/>
    <w:rsid w:val="00D81563"/>
    <w:rsid w:val="00DA1941"/>
    <w:rsid w:val="00E1551A"/>
    <w:rsid w:val="00E5589A"/>
    <w:rsid w:val="00E70147"/>
    <w:rsid w:val="00E83B53"/>
    <w:rsid w:val="00EC0117"/>
    <w:rsid w:val="00EE7979"/>
    <w:rsid w:val="00F77887"/>
    <w:rsid w:val="00FA6E42"/>
    <w:rsid w:val="00FD2041"/>
    <w:rsid w:val="00FD2C03"/>
    <w:rsid w:val="04E00B8B"/>
    <w:rsid w:val="077EEAFB"/>
    <w:rsid w:val="0C232BA4"/>
    <w:rsid w:val="0C2B3807"/>
    <w:rsid w:val="0D9727AA"/>
    <w:rsid w:val="10AF1ED1"/>
    <w:rsid w:val="12D66A61"/>
    <w:rsid w:val="145310FD"/>
    <w:rsid w:val="14CE6A9E"/>
    <w:rsid w:val="150572EB"/>
    <w:rsid w:val="175E0F34"/>
    <w:rsid w:val="1837347A"/>
    <w:rsid w:val="1AE119DF"/>
    <w:rsid w:val="1E181745"/>
    <w:rsid w:val="1F225ACA"/>
    <w:rsid w:val="20261D25"/>
    <w:rsid w:val="211A4EC3"/>
    <w:rsid w:val="22C048E0"/>
    <w:rsid w:val="27550E8B"/>
    <w:rsid w:val="276D5744"/>
    <w:rsid w:val="29030362"/>
    <w:rsid w:val="29C41FA1"/>
    <w:rsid w:val="2BD56F1A"/>
    <w:rsid w:val="2DD37843"/>
    <w:rsid w:val="2DE871B1"/>
    <w:rsid w:val="2EB025C3"/>
    <w:rsid w:val="2ED41400"/>
    <w:rsid w:val="33582884"/>
    <w:rsid w:val="351B3A3A"/>
    <w:rsid w:val="36FBBA1A"/>
    <w:rsid w:val="37D90437"/>
    <w:rsid w:val="387719FE"/>
    <w:rsid w:val="387737AC"/>
    <w:rsid w:val="38A31A26"/>
    <w:rsid w:val="38E250CA"/>
    <w:rsid w:val="3BF39555"/>
    <w:rsid w:val="3E67402C"/>
    <w:rsid w:val="3F952581"/>
    <w:rsid w:val="3FAFB7B2"/>
    <w:rsid w:val="3FEFB589"/>
    <w:rsid w:val="40077B0C"/>
    <w:rsid w:val="41ED187A"/>
    <w:rsid w:val="477EB18B"/>
    <w:rsid w:val="482453D4"/>
    <w:rsid w:val="495C409D"/>
    <w:rsid w:val="4B6C4489"/>
    <w:rsid w:val="4EA91529"/>
    <w:rsid w:val="4EFF3DFA"/>
    <w:rsid w:val="4FA3506D"/>
    <w:rsid w:val="4FD03A76"/>
    <w:rsid w:val="51431FAD"/>
    <w:rsid w:val="52935C50"/>
    <w:rsid w:val="52B3065A"/>
    <w:rsid w:val="558A456B"/>
    <w:rsid w:val="57BF90AD"/>
    <w:rsid w:val="582642B6"/>
    <w:rsid w:val="5AE3918F"/>
    <w:rsid w:val="5B59F74E"/>
    <w:rsid w:val="5B5A84CE"/>
    <w:rsid w:val="5DFDAF42"/>
    <w:rsid w:val="5F57CD24"/>
    <w:rsid w:val="5FB7ACDB"/>
    <w:rsid w:val="5FFFC390"/>
    <w:rsid w:val="60112E81"/>
    <w:rsid w:val="639746D7"/>
    <w:rsid w:val="66A16959"/>
    <w:rsid w:val="66DD0822"/>
    <w:rsid w:val="6A5E4190"/>
    <w:rsid w:val="6C5B1A00"/>
    <w:rsid w:val="6DBFF65F"/>
    <w:rsid w:val="70B51F99"/>
    <w:rsid w:val="73B1A0ED"/>
    <w:rsid w:val="75E1C287"/>
    <w:rsid w:val="75E7DF61"/>
    <w:rsid w:val="75F06371"/>
    <w:rsid w:val="76894F65"/>
    <w:rsid w:val="789DEABE"/>
    <w:rsid w:val="7DFA6161"/>
    <w:rsid w:val="7F2B1DA8"/>
    <w:rsid w:val="7F7D9D69"/>
    <w:rsid w:val="7FF7EE90"/>
    <w:rsid w:val="93DF463A"/>
    <w:rsid w:val="A67FAAF0"/>
    <w:rsid w:val="AB77466D"/>
    <w:rsid w:val="AFC77798"/>
    <w:rsid w:val="B32272FE"/>
    <w:rsid w:val="B6E541E7"/>
    <w:rsid w:val="BD671F73"/>
    <w:rsid w:val="BEFD2446"/>
    <w:rsid w:val="BF5F3D7C"/>
    <w:rsid w:val="BFFE7494"/>
    <w:rsid w:val="BFFFDECD"/>
    <w:rsid w:val="C3DF6232"/>
    <w:rsid w:val="D3EEAFB8"/>
    <w:rsid w:val="D5EB5D78"/>
    <w:rsid w:val="DFBF01ED"/>
    <w:rsid w:val="E77DBC76"/>
    <w:rsid w:val="ED57B7B5"/>
    <w:rsid w:val="EDCFE04B"/>
    <w:rsid w:val="EFFD3099"/>
    <w:rsid w:val="F79FA077"/>
    <w:rsid w:val="F7FD9821"/>
    <w:rsid w:val="F9FD30F2"/>
    <w:rsid w:val="FAFB52F7"/>
    <w:rsid w:val="FBAB797C"/>
    <w:rsid w:val="FEBF3594"/>
    <w:rsid w:val="FEF915D2"/>
    <w:rsid w:val="FFB2937D"/>
    <w:rsid w:val="FFF763E3"/>
    <w:rsid w:val="FFFE9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2550</Words>
  <Characters>2778</Characters>
  <Lines>21</Lines>
  <Paragraphs>6</Paragraphs>
  <TotalTime>25</TotalTime>
  <ScaleCrop>false</ScaleCrop>
  <LinksUpToDate>false</LinksUpToDate>
  <CharactersWithSpaces>3933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2021-07-24T00:55:00Z</dcterms:created>
  <dc:creator>8596</dc:creator>
  <cp:lastModifiedBy>栗哎呦</cp:lastModifiedBy>
  <dcterms:modified xsi:type="dcterms:W3CDTF">2026-06-08T10:28:40Z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781E59122A05E6D29A4A3066CB8CC5B2_43</vt:lpwstr>
  </property>
</Properties>
</file>