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MASK AI Market Intelligence</w:t>
      </w:r>
    </w:p>
    <w:p>
      <w:pPr>
        <w:spacing w:after="40"/>
      </w:pPr>
      <w:r>
        <w:rPr>
          <w:b/>
          <w:bCs/>
          <w:sz w:val="30"/>
          <w:szCs w:val="30"/>
        </w:rPr>
        <w:t xml:space="preserve">Landscaping Services -- M7 Buyer Accessibility Decision Brief</w:t>
      </w:r>
    </w:p>
    <w:p>
      <w:pPr>
        <w:spacing w:after="240"/>
      </w:pPr>
      <w:r>
        <w:rPr>
          <w:i/>
          <w:iCs/>
          <w:color w:val="6B6B6B"/>
          <w:sz w:val="22"/>
          <w:szCs w:val="22"/>
        </w:rPr>
        <w:t xml:space="preserve">REPORT 2 OF 2: FOUNDER MARKET DECISION REPORT</w:t>
      </w:r>
    </w:p>
    <w:p>
      <w:pPr>
        <w:spacing w:after="60"/>
      </w:pPr>
      <w:r>
        <w:rPr>
          <w:color w:val="6B6B6B"/>
          <w:sz w:val="19"/>
          <w:szCs w:val="19"/>
        </w:rPr>
        <w:t xml:space="preserve">Market definition: Landscaping Services, NAICS 561730</w:t>
      </w:r>
    </w:p>
    <w:p>
      <w:pPr>
        <w:spacing w:after="60"/>
      </w:pPr>
      <w:r>
        <w:rPr>
          <w:color w:val="6B6B6B"/>
          <w:sz w:val="19"/>
          <w:szCs w:val="19"/>
        </w:rPr>
        <w:t xml:space="preserve">Geography: US (mixed states/unspecified: CO, FL, PA, OH) -- no state/metro finalized</w:t>
      </w:r>
    </w:p>
    <w:p>
      <w:pPr>
        <w:spacing w:after="60"/>
      </w:pPr>
      <w:r>
        <w:rPr>
          <w:color w:val="6B6B6B"/>
          <w:sz w:val="19"/>
          <w:szCs w:val="19"/>
        </w:rPr>
        <w:t xml:space="preserve">Company band: 10-99 employees | Research date: 2026-09-16</w:t>
      </w:r>
    </w:p>
    <w:p>
      <w:pPr>
        <w:spacing w:after="60"/>
      </w:pPr>
      <w:r>
        <w:rPr>
          <w:color w:val="6B6B6B"/>
          <w:sz w:val="19"/>
          <w:szCs w:val="19"/>
        </w:rPr>
        <w:t xml:space="preserve">Scope note: this brief covers M7 (buyer accessibility) only -- it is not a full market-selection verdict. M1-M6/M8/M9/M10 have not yet been run for this market.</w:t>
      </w:r>
    </w:p>
    <w:p>
      <w:pPr>
        <w:pBdr>
          <w:bottom w:val="single" w:color="1F3864" w:sz="6"/>
        </w:pBdr>
        <w:spacing w:after="240"/>
      </w:pP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1. Executive Read on Buyer Accessibility</w:t>
      </w:r>
    </w:p>
    <w:p>
      <w:pPr>
        <w:spacing w:after="160"/>
      </w:pPr>
      <w:r>
        <w:rPr>
          <w:sz w:val="20"/>
          <w:szCs w:val="20"/>
        </w:rPr>
        <w:t xml:space="preserve">Buyers in this market are real, findable, and directly contactable through conventional channels. Across 5 real, independent (non-franchise) sampled companies, </w:t>
      </w:r>
      <w:r>
        <w:rPr>
          <w:b/>
          <w:bCs/>
          <w:sz w:val="20"/>
          <w:szCs w:val="20"/>
        </w:rPr>
        <w:t xml:space="preserve">4 of 5 (80%)</w:t>
      </w:r>
      <w:r>
        <w:rPr>
          <w:sz w:val="20"/>
          <w:szCs w:val="20"/>
        </w:rPr>
        <w:t xml:space="preserve"> had at least one confirmed reachable channel (phone or contact form), and </w:t>
      </w:r>
      <w:r>
        <w:rPr>
          <w:b/>
          <w:bCs/>
          <w:sz w:val="20"/>
          <w:szCs w:val="20"/>
        </w:rPr>
        <w:t xml:space="preserve">3 of 5 (60%)</w:t>
      </w:r>
      <w:r>
        <w:rPr>
          <w:sz w:val="20"/>
          <w:szCs w:val="20"/>
        </w:rPr>
        <w:t xml:space="preserve"> had a company-stated, named individual owner/founder/manager on their website -- a workable but incomplete real-world signal for direct outreach.</w:t>
      </w:r>
    </w:p>
    <w:p>
      <w:pPr>
        <w:spacing w:after="160"/>
      </w:pPr>
      <w:r>
        <w:rPr>
          <w:sz w:val="20"/>
          <w:szCs w:val="20"/>
        </w:rPr>
        <w:t xml:space="preserve">Meta advertising activity confirms this is a real category buyers already engage with: searching “lawn care business software” (after an initial broader query, “landscaping business software”, returned ~52 results dominated by irrelevant matches and was discarded) on the Meta Ad Library (US, active ads, 2026-09-16) surfaced ~49 results and 5 distinct real advertisers, several explicitly selling field-service/scheduling software into this trade. All 3 sampled companies checked for Facebook presence had a real, active business page with real engagement.</w:t>
      </w:r>
    </w:p>
    <w:p>
      <w:pPr>
        <w:spacing w:after="160"/>
      </w:pPr>
      <w:r>
        <w:rPr>
          <w:sz w:val="20"/>
          <w:szCs w:val="20"/>
        </w:rPr>
        <w:t xml:space="preserve">The honest caveat: two of M7's six required components -- typical sales-cycle length and procurement complexity -- have no real, free desk source and remain UNKNOWN, the same ceiling already hit for the us_hvac_10_99 baseline market. M7's canonical, all-six-required score is therefore UNKNOWN, not a number, for this market (as it is for HVAC).</w:t>
      </w:r>
    </w:p>
    <w:p>
      <w:pPr>
        <w:spacing w:after="160"/>
      </w:pPr>
      <w:r>
        <w:rPr>
          <w:i/>
          <w:iCs/>
          <w:color w:val="6B6B6B"/>
          <w:sz w:val="20"/>
          <w:szCs w:val="20"/>
        </w:rPr>
        <w:t xml:space="preserve">Non-canonical partial read for comparison only (available components, 70% evidence coverage): 6.04/10, versus 6.32/10 for the us_hvac_10_99 baseline at the same 70% coverage.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2. Buyer Accessibility and Channels -- Decision View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Partial read: 6.04 / 10  |  Evidence Coverage: 70%  |  Confidence: Medium-High  |  Evidence Status: Partial (UNKNOWN under the strict v1 rule)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 evidence collected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Founder interpretation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Buyer identification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of 5 (60%) name a real, identifiable owner/founder/manager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Workable but incomplete -- roughly 3 in 5 targets can be approached with a specific name; the rest need a generic (“hi, are you the owner”) opener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Contact coverage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of 5 (80%) have a confirmed reachable channel (phone and/or form)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Outreach is straightforward for the large majority once a business is found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 diversity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(phone, contact form)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2 real channel types confirmed (phone, web form) -- no chat/SMS/booking-widget channel observed in this sample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reach (advertising)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~49 active ads, 5 distinct real advertisers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Proves the category is reachable and already monetized on Meta -- does not by itself prove MASK AI could acquire customers there profitably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Online presence (Facebook)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of 3 checked companies have an active page with real engagement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This buyer segment is discoverable and socially active online, supporting both outbound and paid-social approaches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Sales-cycle length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real, free source found -- UNKNOWN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Unmeasured -- a real gap for go-to-market planning, not evidence either way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Procurement complexity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real, free source found -- UNKNOWN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Unmeasured -- same gap as above; both would need primary/sales-process research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3. Company-Level Snapshot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400"/>
        <w:gridCol w:w="2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Phone / Form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Named buyer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Facebook checked?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Brothers Landscaping LLC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Phone: No / Form: No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named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checked in this pass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Hughes Landscaping, Inc.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Phone: Yes / Form: No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Kurt Hughes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-- 196 likes, 1 person talking about it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Father &amp; Son Landscaping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Phone: Yes / Form: Yes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named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checked in this pass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Landscapes by Landon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Phone: Yes / Form: Yes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Landon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-- 357 likes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Natures Own Landscapes LLC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Phone: Yes / Form: Yes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BJ Hamilton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-- 1,297 likes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4. Competing Software Demand (Meta Signal)</w:t>
      </w:r>
    </w:p>
    <w:p>
      <w:pPr>
        <w:spacing w:after="160"/>
      </w:pPr>
      <w:r>
        <w:rPr>
          <w:sz w:val="20"/>
          <w:szCs w:val="20"/>
        </w:rPr>
        <w:t xml:space="preserve">5 distinct real advertisers were observed running ads against "“lawn care business software” (after an initial broader query, “landscaping business software”, returned ~52 results dominated by irrelevant matches and was discarded)" on Meta, United States, active ads, 2026-09-16: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LawnPro Lawn Care Business Software -- invoicing/scheduling/routing for lawn businesses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GorillaDesk -- “#1 Lawn Care Software”, all-in-one field-service platform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SnowScape -- job-site tracking app built for lawn and landscaping professionals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Jobber -- observed via a co-branded/affiliate ad, “That Lawn Dude with Jobber”, run twice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Spraye -- lawn-care operations software (chemical tracking, CRM, invoicing, routing)</w:t>
      </w:r>
    </w:p>
    <w:p>
      <w:pPr>
        <w:spacing w:after="160"/>
      </w:pPr>
      <w:r>
        <w:rPr>
          <w:i/>
          <w:iCs/>
          <w:color w:val="6B6B6B"/>
          <w:sz w:val="18"/>
          <w:szCs w:val="18"/>
        </w:rPr>
        <w:t xml:space="preserve">This independently corroborates that a real, paying software-vendor market already exists targeting this trade -- a category buyers are used to being marketed to, and a real signal that Meta is a plausible (though not yet validated) acquisition channel for MASK AI.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5. Comparison to the Project's HVAC Baseline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4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 (score /10)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Landscaping Services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us_hvac_10_99 (baseline)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buyer_identification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Stronger than HVAC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contact_coverage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Weaker than HVAC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channel_diversity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2.50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2.50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Matches HVAC (same 2 channel types found)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meta_fit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7.500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Slightly below HVAC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Partial read (70% coverage)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6.04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6.32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Slightly behind HVAC</w:t>
            </w:r>
          </w:p>
        </w:tc>
      </w:tr>
    </w:tbl>
    <w:p>
      <w:pPr>
        <w:spacing w:after="160"/>
      </w:pPr>
      <w:r>
        <w:rPr>
          <w:i/>
          <w:iCs/>
          <w:color w:val="6B6B6B"/>
          <w:sz w:val="18"/>
          <w:szCs w:val="18"/>
        </w:rPr>
        <w:t xml:space="preserve">All three markets hit the identical honest ceiling on sales_cycle_simplicity and procurement_simplicity -- no free desk source exists for either, for any of the three markets checked to date.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6. What This Does and Does Not Tell the Founder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Does tell you: buyers in this trade are real, mostly identifiable, and reachable by phone/form; a real B2B software category already markets to them on Meta; social presence is strong in the sample checked.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Does not tell you: how long a real sales cycle takes, how many stakeholders are involved in a purchase decision, whether Meta acquisition would be profitable, or anything about market size, pain intensity, existing spend, or competitive depth (M1-M6 not run for this market yet).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This brief should not be read as a market-selection recommendation on its own -- it answers one question ("can MASK AI find and reach real buyers here") with a qualified yes, pending the sales-cycle/procurement gap.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7. Prioritized Next Research 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Run M1-M6 for this market (sizing, pain, workflow, economic pain, competition, search intent) before treating M7's partial signal as decision-grade on its own.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Pursue primary research (a small number of real conversations with owners in this trade) to close the sales_cycle_simplicity and procurement_simplicity gap -- the same gap blocking a canonical M7 score for the HVAC baseline.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Expand the buyer-identification and contact-coverage sample beyond 5 companies if this market advances toward the finalist pass, to tighten the confidence interval on the 60%/80% rates observed here.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8. Sources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Identifier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supported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WebSearch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General web search, 2026-09-16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Company discovery (5 real companies); Facebook-presence verification (3 of 5)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WebFetch of company websites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 web check, 2026-09-16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buyer_identification, contact_coverage, channel_diversity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Ad Library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facebook.com/ads/library, 2026-09-16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meta_fit advertiser count and identities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mask_api.modules.method_metrics.m7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configs/formulas/v1.yaml, v1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Deterministic M7 scoring (no AI-model involvement)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2026-09-16T18:11:25.301Z</dcterms:created>
  <dcterms:modified xsi:type="dcterms:W3CDTF">2026-09-16T18:11:25.301Z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