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2C9AE">
      <w:pPr>
        <w:spacing w:line="344" w:lineRule="auto"/>
        <w:jc w:val="both"/>
      </w:pPr>
      <w:r>
        <w:rPr>
          <w:rFonts w:hint="eastAsia"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100330</wp:posOffset>
            </wp:positionV>
            <wp:extent cx="4928235" cy="916940"/>
            <wp:effectExtent l="0" t="0" r="0" b="0"/>
            <wp:wrapTopAndBottom/>
            <wp:docPr id="151" name="图片 151" descr="2112834b2e828afffa22bd191460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2112834b2e828afffa22bd191460d7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本科毕业设计/毕业论文规范样式"/>
      <w:bookmarkEnd w:id="0"/>
    </w:p>
    <w:p w14:paraId="162E9136">
      <w:pPr>
        <w:spacing w:line="240" w:lineRule="auto"/>
        <w:jc w:val="center"/>
        <w:rPr>
          <w:rFonts w:ascii="黑体" w:hAnsi="黑体" w:eastAsia="黑体"/>
          <w:sz w:val="84"/>
          <w:szCs w:val="84"/>
          <w:lang w:val="en-US" w:bidi="ar-SA"/>
        </w:rPr>
      </w:pPr>
      <w:bookmarkStart w:id="1" w:name="_Toc131347835"/>
      <w:r>
        <w:rPr>
          <w:rFonts w:hint="eastAsia" w:ascii="黑体" w:hAnsi="黑体" w:eastAsia="黑体"/>
          <w:sz w:val="84"/>
          <w:szCs w:val="84"/>
          <w:lang w:val="en-US" w:eastAsia="zh-CN" w:bidi="ar-SA"/>
        </w:rPr>
        <w:t>软件设计说明书</w:t>
      </w:r>
      <w:bookmarkEnd w:id="1"/>
    </w:p>
    <w:p w14:paraId="66FD39D3">
      <w:pPr>
        <w:tabs>
          <w:tab w:val="left" w:pos="7099"/>
          <w:tab w:val="left" w:pos="7159"/>
        </w:tabs>
        <w:spacing w:line="360" w:lineRule="auto"/>
        <w:jc w:val="both"/>
        <w:rPr>
          <w:w w:val="95"/>
          <w:szCs w:val="24"/>
          <w:lang w:val="en-US"/>
        </w:rPr>
      </w:pPr>
      <w:bookmarkStart w:id="2" w:name="_Toc22910"/>
    </w:p>
    <w:p w14:paraId="7AC32AC1">
      <w:pPr>
        <w:tabs>
          <w:tab w:val="left" w:pos="7099"/>
          <w:tab w:val="left" w:pos="7159"/>
        </w:tabs>
        <w:spacing w:line="360" w:lineRule="auto"/>
        <w:ind w:firstLine="1140" w:firstLineChars="500"/>
        <w:rPr>
          <w:w w:val="95"/>
          <w:szCs w:val="24"/>
          <w:lang w:val="en-US"/>
        </w:rPr>
      </w:pPr>
    </w:p>
    <w:p w14:paraId="15AC563A">
      <w:pPr>
        <w:tabs>
          <w:tab w:val="left" w:pos="7099"/>
          <w:tab w:val="left" w:pos="7159"/>
        </w:tabs>
        <w:spacing w:line="360" w:lineRule="auto"/>
        <w:ind w:firstLine="420" w:firstLineChars="100"/>
        <w:jc w:val="both"/>
        <w:rPr>
          <w:w w:val="95"/>
          <w:sz w:val="40"/>
          <w:szCs w:val="40"/>
          <w:lang w:val="en-US"/>
        </w:rPr>
      </w:pPr>
      <w:r>
        <w:rPr>
          <w:rFonts w:hint="eastAsia"/>
          <w:b/>
          <w:bCs/>
          <w:w w:val="95"/>
          <w:sz w:val="44"/>
          <w:szCs w:val="44"/>
          <w:lang w:val="en-US" w:eastAsia="zh-CN"/>
        </w:rPr>
        <w:t>项目名称</w:t>
      </w:r>
      <w:r>
        <w:rPr>
          <w:rFonts w:hint="eastAsia"/>
          <w:b/>
          <w:bCs/>
          <w:w w:val="95"/>
          <w:sz w:val="44"/>
          <w:szCs w:val="44"/>
        </w:rPr>
        <w:t>：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>基于区块链的校园交易平台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ab/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ab/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</w:t>
      </w:r>
    </w:p>
    <w:p w14:paraId="22FAA305">
      <w:pPr>
        <w:spacing w:line="480" w:lineRule="auto"/>
      </w:pPr>
    </w:p>
    <w:p w14:paraId="5BC63C8F">
      <w:pPr>
        <w:pStyle w:val="2"/>
      </w:pPr>
    </w:p>
    <w:p w14:paraId="6C16EF7E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w w:val="95"/>
          <w:sz w:val="32"/>
          <w:szCs w:val="32"/>
          <w:u w:val="single"/>
          <w:lang w:val="en-US"/>
        </w:rPr>
      </w:pPr>
      <w:r>
        <w:rPr>
          <w:rFonts w:hint="eastAsia"/>
          <w:spacing w:val="23"/>
          <w:w w:val="95"/>
          <w:sz w:val="28"/>
          <w:szCs w:val="28"/>
        </w:rPr>
        <w:t>学生姓名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 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卢良强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 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1C518B26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学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号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202202532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58B76C69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学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院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区块链学院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15BA5C3C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年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级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20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>22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级      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5FD2C106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sz w:val="32"/>
          <w:szCs w:val="32"/>
          <w:u w:val="single"/>
          <w:lang w:val="en-US"/>
        </w:rPr>
      </w:pPr>
      <w:r>
        <w:rPr>
          <w:rFonts w:hint="eastAsia"/>
          <w:sz w:val="28"/>
          <w:szCs w:val="28"/>
        </w:rPr>
        <w:t xml:space="preserve">专  </w:t>
      </w:r>
      <w:r>
        <w:rPr>
          <w:rFonts w:hint="eastAsia"/>
          <w:spacing w:val="159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业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区块链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技术 </w:t>
      </w:r>
      <w:r>
        <w:rPr>
          <w:rFonts w:hint="eastAsia"/>
          <w:w w:val="99"/>
          <w:sz w:val="32"/>
          <w:szCs w:val="32"/>
          <w:u w:val="single"/>
          <w:lang w:val="en-US"/>
        </w:rPr>
        <w:tab/>
      </w:r>
    </w:p>
    <w:p w14:paraId="548B350D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rFonts w:hint="eastAsia" w:eastAsia="宋体"/>
          <w:w w:val="95"/>
          <w:sz w:val="32"/>
          <w:szCs w:val="32"/>
          <w:u w:val="single"/>
          <w:lang w:val="en-US" w:eastAsia="zh-CN"/>
        </w:rPr>
      </w:pPr>
      <w:r>
        <w:rPr>
          <w:rFonts w:hint="eastAsia"/>
          <w:spacing w:val="20"/>
          <w:w w:val="95"/>
          <w:sz w:val="28"/>
          <w:szCs w:val="28"/>
        </w:rPr>
        <w:t>指导教师</w:t>
      </w:r>
      <w:r>
        <w:rPr>
          <w:rFonts w:hint="eastAsia"/>
          <w:w w:val="99"/>
          <w:sz w:val="32"/>
          <w:szCs w:val="32"/>
          <w:u w:val="single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 xml:space="preserve">   邹林薏</w:t>
      </w:r>
      <w:r>
        <w:rPr>
          <w:rFonts w:hint="eastAsia"/>
          <w:w w:val="99"/>
          <w:sz w:val="32"/>
          <w:szCs w:val="32"/>
          <w:u w:val="single"/>
          <w:lang w:val="en-US"/>
        </w:rPr>
        <w:t xml:space="preserve">    </w:t>
      </w:r>
      <w:r>
        <w:rPr>
          <w:rFonts w:hint="eastAsia"/>
          <w:w w:val="99"/>
          <w:sz w:val="32"/>
          <w:szCs w:val="32"/>
          <w:u w:val="single"/>
          <w:lang w:val="en-US" w:eastAsia="zh-CN"/>
        </w:rPr>
        <w:tab/>
      </w:r>
    </w:p>
    <w:p w14:paraId="698BD6EC">
      <w:pPr>
        <w:tabs>
          <w:tab w:val="left" w:pos="7099"/>
          <w:tab w:val="left" w:pos="7159"/>
        </w:tabs>
        <w:spacing w:line="552" w:lineRule="auto"/>
        <w:ind w:left="1560" w:leftChars="650"/>
        <w:jc w:val="both"/>
        <w:rPr>
          <w:w w:val="95"/>
          <w:sz w:val="32"/>
          <w:szCs w:val="32"/>
          <w:u w:val="single"/>
          <w:lang w:val="en-US"/>
        </w:rPr>
      </w:pPr>
      <w:r>
        <w:rPr>
          <w:rFonts w:hint="eastAsia"/>
          <w:spacing w:val="20"/>
          <w:w w:val="95"/>
          <w:sz w:val="28"/>
          <w:szCs w:val="28"/>
        </w:rPr>
        <w:t>完成日期</w:t>
      </w:r>
      <w:r>
        <w:rPr>
          <w:rFonts w:hint="eastAsia"/>
          <w:w w:val="95"/>
          <w:sz w:val="32"/>
          <w:szCs w:val="32"/>
          <w:u w:val="single"/>
        </w:rPr>
        <w:t xml:space="preserve"> 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    </w:t>
      </w:r>
      <w:r>
        <w:rPr>
          <w:rFonts w:hint="eastAsia"/>
          <w:w w:val="95"/>
          <w:sz w:val="32"/>
          <w:szCs w:val="32"/>
          <w:u w:val="single"/>
          <w:lang w:val="en-US" w:eastAsia="zh-CN"/>
        </w:rPr>
        <w:t>2024年11月17日</w:t>
      </w:r>
      <w:r>
        <w:rPr>
          <w:rFonts w:hint="eastAsia"/>
          <w:w w:val="95"/>
          <w:sz w:val="32"/>
          <w:szCs w:val="32"/>
          <w:u w:val="single"/>
          <w:lang w:val="en-US"/>
        </w:rPr>
        <w:t xml:space="preserve">   </w:t>
      </w:r>
      <w:r>
        <w:rPr>
          <w:rFonts w:hint="eastAsia"/>
          <w:w w:val="95"/>
          <w:sz w:val="32"/>
          <w:szCs w:val="32"/>
          <w:u w:val="single"/>
          <w:lang w:val="en-US"/>
        </w:rPr>
        <w:tab/>
      </w:r>
      <w:bookmarkEnd w:id="2"/>
    </w:p>
    <w:p w14:paraId="25DC26FA">
      <w:pPr>
        <w:pStyle w:val="6"/>
        <w:outlineLvl w:val="9"/>
        <w:sectPr>
          <w:headerReference r:id="rId5" w:type="default"/>
          <w:footerReference r:id="rId6" w:type="default"/>
          <w:pgSz w:w="11910" w:h="16840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0" w:num="1"/>
          <w:docGrid w:linePitch="326" w:charSpace="0"/>
        </w:sectPr>
      </w:pPr>
    </w:p>
    <w:p w14:paraId="24022E9E"/>
    <w:sdt>
      <w:sdtPr>
        <w:rPr>
          <w:rFonts w:hint="eastAsia" w:ascii="黑体" w:hAnsi="黑体" w:eastAsia="黑体" w:cs="黑体"/>
          <w:color w:val="000000"/>
          <w:sz w:val="30"/>
          <w:szCs w:val="30"/>
          <w:u w:val="none"/>
          <w:lang w:val="en-US" w:bidi="ar-SA"/>
        </w:rPr>
        <w:id w:val="14746855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Times New Roman" w:eastAsia="宋体" w:cs="宋体"/>
          <w:b/>
          <w:bCs/>
          <w:color w:val="000000"/>
          <w:w w:val="95"/>
          <w:sz w:val="24"/>
          <w:szCs w:val="32"/>
          <w:u w:val="none"/>
          <w:lang w:val="en-US" w:bidi="ar-SA"/>
        </w:rPr>
      </w:sdtEndPr>
      <w:sdtContent>
        <w:p w14:paraId="7FCD2744">
          <w:pPr>
            <w:bidi w:val="0"/>
            <w:spacing w:before="120" w:beforeLines="50" w:after="120" w:afterLines="50" w:line="240" w:lineRule="auto"/>
            <w:jc w:val="center"/>
            <w:rPr>
              <w:rFonts w:hint="eastAsia" w:ascii="宋体" w:hAnsi="宋体" w:eastAsia="宋体" w:cs="宋体"/>
              <w:b/>
              <w:bCs/>
              <w:w w:val="95"/>
              <w:sz w:val="24"/>
              <w:szCs w:val="32"/>
              <w:lang w:val="zh-CN" w:eastAsia="zh-CN" w:bidi="zh-CN"/>
            </w:rPr>
          </w:pPr>
          <w:r>
            <w:rPr>
              <w:rFonts w:hint="eastAsia" w:ascii="黑体" w:hAnsi="黑体" w:eastAsia="黑体" w:cs="黑体"/>
              <w:sz w:val="30"/>
              <w:szCs w:val="30"/>
              <w:u w:val="none"/>
            </w:rPr>
            <w:t>目</w:t>
          </w:r>
          <w:r>
            <w:rPr>
              <w:rFonts w:hint="eastAsia" w:ascii="黑体" w:hAnsi="黑体" w:eastAsia="黑体" w:cs="黑体"/>
              <w:sz w:val="30"/>
              <w:szCs w:val="30"/>
              <w:u w:val="none"/>
              <w:lang w:val="en-US"/>
            </w:rPr>
            <w:t xml:space="preserve">    </w:t>
          </w:r>
          <w:r>
            <w:rPr>
              <w:rFonts w:hint="eastAsia" w:ascii="黑体" w:hAnsi="黑体" w:eastAsia="黑体" w:cs="黑体"/>
              <w:sz w:val="30"/>
              <w:szCs w:val="30"/>
              <w:u w:val="none"/>
            </w:rPr>
            <w:t>录</w:t>
          </w:r>
          <w:r>
            <w:rPr>
              <w:rFonts w:hint="eastAsia"/>
              <w:b/>
              <w:bCs/>
              <w:w w:val="95"/>
              <w:sz w:val="32"/>
              <w:szCs w:val="32"/>
            </w:rPr>
            <w:fldChar w:fldCharType="begin"/>
          </w:r>
          <w:r>
            <w:rPr>
              <w:rFonts w:hint="eastAsia"/>
              <w:b/>
              <w:bCs/>
              <w:w w:val="95"/>
              <w:sz w:val="32"/>
              <w:szCs w:val="32"/>
            </w:rPr>
            <w:instrText xml:space="preserve">TOC \o "1-2" \h \u </w:instrText>
          </w:r>
          <w:r>
            <w:rPr>
              <w:rFonts w:hint="eastAsia"/>
              <w:b/>
              <w:bCs/>
              <w:w w:val="95"/>
              <w:sz w:val="32"/>
              <w:szCs w:val="32"/>
            </w:rPr>
            <w:fldChar w:fldCharType="separate"/>
          </w:r>
        </w:p>
        <w:p w14:paraId="31B421C1">
          <w:pPr>
            <w:pStyle w:val="21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_Toc21636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bCs/>
              <w:szCs w:val="30"/>
            </w:rPr>
            <w:t>1</w:t>
          </w:r>
          <w:r>
            <w:rPr>
              <w:bCs/>
              <w:szCs w:val="30"/>
            </w:rPr>
            <w:t xml:space="preserve"> </w:t>
          </w:r>
          <w:r>
            <w:rPr>
              <w:rFonts w:hint="eastAsia"/>
              <w:bCs/>
              <w:szCs w:val="30"/>
              <w:lang w:val="en-US" w:eastAsia="zh-C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_Toc21636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707C1A1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_Toc7829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1</w:t>
          </w:r>
          <w:r>
            <w:rPr>
              <w:szCs w:val="28"/>
            </w:rPr>
            <w:t>.</w:t>
          </w:r>
          <w:r>
            <w:rPr>
              <w:rFonts w:hint="eastAsia"/>
              <w:szCs w:val="28"/>
            </w:rPr>
            <w:t xml:space="preserve">1 </w:t>
          </w:r>
          <w:r>
            <w:rPr>
              <w:rFonts w:hint="eastAsia"/>
              <w:szCs w:val="28"/>
              <w:lang w:val="en-US" w:eastAsia="zh-CN"/>
            </w:rPr>
            <w:t>开发背景及目的</w:t>
          </w:r>
          <w:r>
            <w:tab/>
          </w:r>
          <w:r>
            <w:fldChar w:fldCharType="begin"/>
          </w:r>
          <w:r>
            <w:instrText xml:space="preserve"> PAGEREF _Toc7829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AF4D075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_Toc20306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1.2 命名规范</w:t>
          </w:r>
          <w:r>
            <w:tab/>
          </w:r>
          <w:r>
            <w:fldChar w:fldCharType="begin"/>
          </w:r>
          <w:r>
            <w:instrText xml:space="preserve"> PAGEREF _Toc20306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C816060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_Toc14526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1.</w:t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术语和缩写词</w:t>
          </w:r>
          <w:r>
            <w:tab/>
          </w:r>
          <w:r>
            <w:fldChar w:fldCharType="begin"/>
          </w:r>
          <w:r>
            <w:instrText xml:space="preserve"> PAGEREF _Toc14526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390CEC24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_Toc20549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1.</w:t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_Toc20549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0E08A65F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_Toc31296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1.</w:t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版本信息</w:t>
          </w:r>
          <w:r>
            <w:tab/>
          </w:r>
          <w:r>
            <w:fldChar w:fldCharType="begin"/>
          </w:r>
          <w:r>
            <w:instrText xml:space="preserve"> PAGEREF _Toc31296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2FFFCEA8">
          <w:pPr>
            <w:pStyle w:val="21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_Toc9931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</w:rPr>
            <w:t xml:space="preserve">2 </w:t>
          </w:r>
          <w:r>
            <w:rPr>
              <w:rFonts w:hint="eastAsia" w:hAnsi="宋体"/>
              <w:bCs/>
              <w:szCs w:val="30"/>
              <w:lang w:val="en-US" w:eastAsia="zh-CN"/>
            </w:rPr>
            <w:t>总体设计</w:t>
          </w:r>
          <w:r>
            <w:tab/>
          </w:r>
          <w:r>
            <w:fldChar w:fldCharType="begin"/>
          </w:r>
          <w:r>
            <w:instrText xml:space="preserve"> PAGEREF _Toc9931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E35CE19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_Toc27940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 xml:space="preserve">2.1 </w:t>
          </w:r>
          <w:r>
            <w:rPr>
              <w:rFonts w:hint="eastAsia"/>
              <w:szCs w:val="28"/>
              <w:lang w:val="en-US" w:eastAsia="zh-CN"/>
            </w:rPr>
            <w:t>硬件运行环境</w:t>
          </w:r>
          <w:r>
            <w:tab/>
          </w:r>
          <w:r>
            <w:fldChar w:fldCharType="begin"/>
          </w:r>
          <w:r>
            <w:instrText xml:space="preserve"> PAGEREF _Toc27940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C2B06D7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_Toc5078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2.</w:t>
          </w:r>
          <w:r>
            <w:rPr>
              <w:rFonts w:hint="eastAsia"/>
              <w:szCs w:val="28"/>
              <w:lang w:val="en-US"/>
            </w:rPr>
            <w:t xml:space="preserve">2 </w:t>
          </w:r>
          <w:r>
            <w:rPr>
              <w:rFonts w:hint="eastAsia"/>
              <w:szCs w:val="28"/>
              <w:lang w:val="en-US" w:eastAsia="zh-CN"/>
            </w:rPr>
            <w:t>软件运行环境</w:t>
          </w:r>
          <w:r>
            <w:tab/>
          </w:r>
          <w:r>
            <w:fldChar w:fldCharType="begin"/>
          </w:r>
          <w:r>
            <w:instrText xml:space="preserve"> PAGEREF _Toc5078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61A087C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_Toc22905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</w:rPr>
            <w:t>2.</w:t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子系统清单</w:t>
          </w:r>
          <w:r>
            <w:tab/>
          </w:r>
          <w:r>
            <w:fldChar w:fldCharType="begin"/>
          </w:r>
          <w:r>
            <w:instrText xml:space="preserve"> PAGEREF _Toc22905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F261387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_Toc9878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2.4 功能模块清单</w:t>
          </w:r>
          <w:r>
            <w:tab/>
          </w:r>
          <w:r>
            <w:fldChar w:fldCharType="begin"/>
          </w:r>
          <w:r>
            <w:instrText xml:space="preserve"> PAGEREF _Toc9878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FCF692D">
          <w:pPr>
            <w:pStyle w:val="21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_Toc17313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3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数据库设计</w:t>
          </w:r>
          <w:r>
            <w:tab/>
          </w:r>
          <w:r>
            <w:fldChar w:fldCharType="begin"/>
          </w:r>
          <w:r>
            <w:instrText xml:space="preserve"> PAGEREF _Toc17313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79E13F19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_Toc1037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1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数据库中表名列表</w:t>
          </w:r>
          <w:r>
            <w:tab/>
          </w:r>
          <w:r>
            <w:fldChar w:fldCharType="begin"/>
          </w:r>
          <w:r>
            <w:instrText xml:space="preserve"> PAGEREF _Toc1037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26EF0B90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_Toc19990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2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数据库中的表关系</w:t>
          </w:r>
          <w:r>
            <w:tab/>
          </w:r>
          <w:r>
            <w:fldChar w:fldCharType="begin"/>
          </w:r>
          <w:r>
            <w:instrText xml:space="preserve"> PAGEREF _Toc19990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540C687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_Toc6212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数据库表的详细清单</w:t>
          </w:r>
          <w:r>
            <w:tab/>
          </w:r>
          <w:r>
            <w:fldChar w:fldCharType="begin"/>
          </w:r>
          <w:r>
            <w:instrText xml:space="preserve"> PAGEREF _Toc6212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0E059C7">
          <w:pPr>
            <w:pStyle w:val="21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_Toc8779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4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典型的子系统设计</w:t>
          </w:r>
          <w:r>
            <w:tab/>
          </w:r>
          <w:r>
            <w:fldChar w:fldCharType="begin"/>
          </w:r>
          <w:r>
            <w:instrText xml:space="preserve"> PAGEREF _Toc8779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FDFDFF5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_Toc26157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1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会员购书系统设计</w:t>
          </w:r>
          <w:r>
            <w:tab/>
          </w:r>
          <w:r>
            <w:fldChar w:fldCharType="begin"/>
          </w:r>
          <w:r>
            <w:instrText xml:space="preserve"> PAGEREF _Toc26157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EBA935F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_Toc24979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2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书评管理系统设计</w:t>
          </w:r>
          <w:r>
            <w:tab/>
          </w:r>
          <w:r>
            <w:fldChar w:fldCharType="begin"/>
          </w:r>
          <w:r>
            <w:instrText xml:space="preserve"> PAGEREF _Toc24979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0BCE7A9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_Toc4973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4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3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订单管理系统设计</w:t>
          </w:r>
          <w:r>
            <w:tab/>
          </w:r>
          <w:r>
            <w:fldChar w:fldCharType="begin"/>
          </w:r>
          <w:r>
            <w:instrText xml:space="preserve"> PAGEREF _Toc4973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C7CEA71">
          <w:pPr>
            <w:pStyle w:val="21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_Toc26159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5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界面设计</w:t>
          </w:r>
          <w:r>
            <w:tab/>
          </w:r>
          <w:r>
            <w:fldChar w:fldCharType="begin"/>
          </w:r>
          <w:r>
            <w:instrText xml:space="preserve"> PAGEREF _Toc26159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0EE73A52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_Toc30629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1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网站设计母板</w:t>
          </w:r>
          <w:r>
            <w:tab/>
          </w:r>
          <w:r>
            <w:fldChar w:fldCharType="begin"/>
          </w:r>
          <w:r>
            <w:instrText xml:space="preserve"> PAGEREF _Toc30629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E3F0DA6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_Toc7676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5</w:t>
          </w:r>
          <w:r>
            <w:rPr>
              <w:rFonts w:hint="eastAsia"/>
              <w:szCs w:val="28"/>
            </w:rPr>
            <w:t>.</w:t>
          </w:r>
          <w:r>
            <w:rPr>
              <w:rFonts w:hint="eastAsia"/>
              <w:szCs w:val="28"/>
              <w:lang w:val="en-US" w:eastAsia="zh-CN"/>
            </w:rPr>
            <w:t>2</w:t>
          </w:r>
          <w:r>
            <w:rPr>
              <w:rFonts w:hint="eastAsia"/>
              <w:szCs w:val="28"/>
              <w:lang w:val="en-US"/>
            </w:rPr>
            <w:t xml:space="preserve"> </w:t>
          </w:r>
          <w:r>
            <w:rPr>
              <w:rFonts w:hint="eastAsia"/>
              <w:szCs w:val="28"/>
              <w:lang w:val="en-US" w:eastAsia="zh-CN"/>
            </w:rPr>
            <w:t>主页: /index/</w:t>
          </w:r>
          <w:r>
            <w:tab/>
          </w:r>
          <w:r>
            <w:fldChar w:fldCharType="begin"/>
          </w:r>
          <w:r>
            <w:instrText xml:space="preserve"> PAGEREF _Toc7676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23599806">
          <w:pPr>
            <w:pStyle w:val="21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_Toc29439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6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接口设计</w:t>
          </w:r>
          <w:r>
            <w:tab/>
          </w:r>
          <w:r>
            <w:fldChar w:fldCharType="begin"/>
          </w:r>
          <w:r>
            <w:instrText xml:space="preserve"> PAGEREF _Toc29439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8F32B3A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_Toc21329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6.1 用户接口</w:t>
          </w:r>
          <w:r>
            <w:tab/>
          </w:r>
          <w:r>
            <w:fldChar w:fldCharType="begin"/>
          </w:r>
          <w:r>
            <w:instrText xml:space="preserve"> PAGEREF _Toc21329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020DFC8E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_Toc11771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6.2 外部接口</w:t>
          </w:r>
          <w:r>
            <w:tab/>
          </w:r>
          <w:r>
            <w:fldChar w:fldCharType="begin"/>
          </w:r>
          <w:r>
            <w:instrText xml:space="preserve"> PAGEREF _Toc11771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62D77363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_Toc7693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6.3 内部接口</w:t>
          </w:r>
          <w:r>
            <w:tab/>
          </w:r>
          <w:r>
            <w:fldChar w:fldCharType="begin"/>
          </w:r>
          <w:r>
            <w:instrText xml:space="preserve"> PAGEREF _Toc7693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7D70BD82">
          <w:pPr>
            <w:pStyle w:val="21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_Toc13525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7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角色授权设计</w:t>
          </w:r>
          <w:r>
            <w:tab/>
          </w:r>
          <w:r>
            <w:fldChar w:fldCharType="begin"/>
          </w:r>
          <w:r>
            <w:instrText xml:space="preserve"> PAGEREF _Toc13525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08B180B8">
          <w:pPr>
            <w:pStyle w:val="21"/>
            <w:tabs>
              <w:tab w:val="right" w:leader="dot" w:pos="8316"/>
            </w:tabs>
            <w:outlineLvl w:val="9"/>
            <w:rPr>
              <w:rFonts w:hint="eastAsia"/>
              <w:bCs/>
              <w:w w:val="95"/>
              <w:szCs w:val="32"/>
            </w:rPr>
            <w:sectPr>
              <w:footerReference r:id="rId7" w:type="default"/>
              <w:pgSz w:w="11910" w:h="16840"/>
              <w:pgMar w:top="1440" w:right="1797" w:bottom="1440" w:left="1797" w:header="850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upperRoman" w:start="1"/>
              <w:cols w:space="0" w:num="1"/>
              <w:docGrid w:linePitch="326" w:charSpace="0"/>
            </w:sectPr>
          </w:pPr>
        </w:p>
        <w:p w14:paraId="3229202D">
          <w:pPr>
            <w:pStyle w:val="21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_Toc17902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 w:hAnsi="宋体"/>
              <w:bCs/>
              <w:szCs w:val="30"/>
              <w:lang w:val="en-US" w:eastAsia="zh-CN"/>
            </w:rPr>
            <w:t>8</w:t>
          </w:r>
          <w:r>
            <w:rPr>
              <w:rFonts w:hint="eastAsia" w:hAnsi="宋体"/>
              <w:bCs/>
              <w:szCs w:val="30"/>
            </w:rPr>
            <w:t xml:space="preserve"> </w:t>
          </w:r>
          <w:r>
            <w:rPr>
              <w:rFonts w:hint="eastAsia" w:hAnsi="宋体"/>
              <w:bCs/>
              <w:szCs w:val="30"/>
              <w:lang w:val="en-US" w:eastAsia="zh-CN"/>
            </w:rPr>
            <w:t>系统错误处理</w:t>
          </w:r>
          <w:r>
            <w:tab/>
          </w:r>
          <w:r>
            <w:fldChar w:fldCharType="begin"/>
          </w:r>
          <w:r>
            <w:instrText xml:space="preserve"> PAGEREF _Toc17902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033645D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_Toc13059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8.1 出错信息</w:t>
          </w:r>
          <w:r>
            <w:tab/>
          </w:r>
          <w:r>
            <w:fldChar w:fldCharType="begin"/>
          </w:r>
          <w:r>
            <w:instrText xml:space="preserve"> PAGEREF _Toc13059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579D679C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_Toc26777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8.2 故障预防与补救</w:t>
          </w:r>
          <w:r>
            <w:tab/>
          </w:r>
          <w:r>
            <w:fldChar w:fldCharType="begin"/>
          </w:r>
          <w:r>
            <w:instrText xml:space="preserve"> PAGEREF _Toc26777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10D384F5">
          <w:pPr>
            <w:pStyle w:val="24"/>
            <w:tabs>
              <w:tab w:val="right" w:leader="dot" w:pos="8316"/>
            </w:tabs>
            <w:outlineLvl w:val="9"/>
          </w:pPr>
          <w:r>
            <w:rPr>
              <w:rFonts w:hint="eastAsia"/>
              <w:bCs/>
              <w:w w:val="95"/>
              <w:szCs w:val="32"/>
            </w:rPr>
            <w:fldChar w:fldCharType="begin"/>
          </w:r>
          <w:r>
            <w:rPr>
              <w:rFonts w:hint="eastAsia"/>
              <w:bCs/>
              <w:w w:val="95"/>
              <w:szCs w:val="32"/>
            </w:rPr>
            <w:instrText xml:space="preserve"> HYPERLINK \l _Toc30604 </w:instrText>
          </w:r>
          <w:r>
            <w:rPr>
              <w:rFonts w:hint="eastAsia"/>
              <w:bCs/>
              <w:w w:val="95"/>
              <w:szCs w:val="32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8.3 系统维护设计</w:t>
          </w:r>
          <w:r>
            <w:tab/>
          </w:r>
          <w:r>
            <w:fldChar w:fldCharType="begin"/>
          </w:r>
          <w:r>
            <w:instrText xml:space="preserve"> PAGEREF _Toc30604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  <w:w w:val="95"/>
              <w:szCs w:val="32"/>
            </w:rPr>
            <w:fldChar w:fldCharType="end"/>
          </w:r>
        </w:p>
        <w:p w14:paraId="47043901">
          <w:pPr>
            <w:bidi w:val="0"/>
            <w:rPr>
              <w:b/>
              <w:bCs/>
              <w:w w:val="95"/>
              <w:sz w:val="32"/>
              <w:szCs w:val="32"/>
            </w:rPr>
          </w:pPr>
          <w:r>
            <w:rPr>
              <w:rFonts w:hint="eastAsia"/>
              <w:b/>
              <w:bCs/>
              <w:w w:val="95"/>
              <w:szCs w:val="32"/>
            </w:rPr>
            <w:fldChar w:fldCharType="end"/>
          </w:r>
        </w:p>
      </w:sdtContent>
    </w:sdt>
    <w:p w14:paraId="0D2945C2">
      <w:pPr>
        <w:pStyle w:val="3"/>
        <w:spacing w:before="120" w:beforeLines="50" w:after="120" w:afterLines="50" w:line="440" w:lineRule="exact"/>
        <w:jc w:val="center"/>
        <w:rPr>
          <w:b/>
          <w:bCs/>
          <w:w w:val="95"/>
          <w:sz w:val="32"/>
          <w:szCs w:val="32"/>
        </w:rPr>
      </w:pPr>
    </w:p>
    <w:p w14:paraId="6D9DD35E">
      <w:pPr>
        <w:pStyle w:val="3"/>
        <w:spacing w:before="120" w:beforeLines="50" w:after="120" w:afterLines="50" w:line="440" w:lineRule="exact"/>
        <w:jc w:val="center"/>
        <w:rPr>
          <w:rFonts w:hint="eastAsia"/>
          <w:b/>
          <w:bCs/>
          <w:color w:val="FF0000"/>
          <w:sz w:val="32"/>
          <w:szCs w:val="32"/>
          <w:lang w:val="en-US" w:eastAsia="zh-CN"/>
        </w:rPr>
        <w:sectPr>
          <w:footerReference r:id="rId8" w:type="default"/>
          <w:pgSz w:w="11910" w:h="16840"/>
          <w:pgMar w:top="1440" w:right="1797" w:bottom="1440" w:left="1797" w:header="850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/>
          <w:cols w:space="0" w:num="1"/>
          <w:docGrid w:linePitch="326" w:charSpace="0"/>
        </w:sectPr>
      </w:pPr>
    </w:p>
    <w:p w14:paraId="6A6C43EF">
      <w:pPr>
        <w:pStyle w:val="3"/>
        <w:spacing w:before="120" w:beforeLines="50" w:after="120" w:afterLines="50" w:line="440" w:lineRule="exact"/>
        <w:jc w:val="center"/>
        <w:outlineLvl w:val="0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基于区块链的校园交易平台软件设计说明书</w:t>
      </w:r>
    </w:p>
    <w:p w14:paraId="17EE9BCA">
      <w:pPr>
        <w:pStyle w:val="3"/>
        <w:spacing w:before="120" w:beforeLines="50" w:after="120" w:afterLines="50" w:line="440" w:lineRule="exact"/>
        <w:outlineLvl w:val="0"/>
        <w:rPr>
          <w:rFonts w:hint="eastAsia" w:eastAsia="宋体"/>
          <w:b/>
          <w:bCs/>
          <w:sz w:val="30"/>
          <w:szCs w:val="30"/>
          <w:lang w:val="en-US" w:eastAsia="zh-CN"/>
        </w:rPr>
      </w:pPr>
      <w:bookmarkStart w:id="3" w:name="_Toc18831"/>
      <w:bookmarkStart w:id="4" w:name="_Toc21636"/>
      <w:r>
        <w:rPr>
          <w:rFonts w:hint="eastAsia"/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bookmarkEnd w:id="3"/>
      <w:r>
        <w:rPr>
          <w:rFonts w:hint="eastAsia"/>
          <w:b/>
          <w:bCs/>
          <w:sz w:val="30"/>
          <w:szCs w:val="30"/>
          <w:lang w:val="en-US" w:eastAsia="zh-CN"/>
        </w:rPr>
        <w:t>引言</w:t>
      </w:r>
      <w:bookmarkEnd w:id="4"/>
    </w:p>
    <w:p w14:paraId="3F4337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bookmarkStart w:id="5" w:name="_Toc13801"/>
      <w:bookmarkStart w:id="6" w:name="_Toc7829"/>
      <w:r>
        <w:rPr>
          <w:rFonts w:hint="eastAsia"/>
          <w:sz w:val="28"/>
          <w:szCs w:val="28"/>
          <w:lang w:val="en-US" w:eastAsia="zh-CN"/>
        </w:rPr>
        <w:t xml:space="preserve">1.1 </w:t>
      </w:r>
      <w:bookmarkEnd w:id="5"/>
      <w:r>
        <w:rPr>
          <w:rFonts w:hint="eastAsia"/>
          <w:sz w:val="28"/>
          <w:szCs w:val="28"/>
          <w:lang w:val="en-US" w:eastAsia="zh-CN"/>
        </w:rPr>
        <w:t>开发背景及目的</w:t>
      </w:r>
      <w:bookmarkEnd w:id="6"/>
    </w:p>
    <w:p w14:paraId="0A635387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随着校园二手商品交易需求的增长，传统的二手商品交易模式面临诸如交易安全性不足、信息不透明和流程复杂等问题，导致许多学生和教师难以高效、安全地进行物品交易。为了解决这些问题，本项目旨在开发一个基于区块链技术的校园交易平台。平台将利用区块链的去中心化、不可篡改、透明等特性，结合NFT（非同质化代币）技术，确保交易信息和商品的所有权得到确权，商品交易的每一个步骤透明可信。此外，通过智能合约，系统可以自动化处理商品交易的资金与物品转移，大幅提升交易的效率与安全性</w:t>
      </w:r>
      <w:r>
        <w:rPr>
          <w:rFonts w:hint="eastAsia"/>
          <w:color w:val="auto"/>
          <w:lang w:val="en-US" w:eastAsia="zh-CN"/>
        </w:rPr>
        <w:t>。</w:t>
      </w:r>
    </w:p>
    <w:p w14:paraId="15E9AAAB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本项目的目的在于：</w:t>
      </w:r>
    </w:p>
    <w:p w14:paraId="5B0FC301"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1）提供一个基于区块链的安全、高效、透明的校园交易平台；</w:t>
      </w:r>
    </w:p>
    <w:p w14:paraId="0A32590E"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2）实现商品的数字化确权，确保商品的真实性和唯一性；</w:t>
      </w:r>
    </w:p>
    <w:p w14:paraId="2F4CC924"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3）通过去中心化的身份认证和支付系统，简化注册与支付流程；</w:t>
      </w:r>
    </w:p>
    <w:p w14:paraId="30608F61">
      <w:pPr>
        <w:pStyle w:val="27"/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4）通过自动化智能合约，提高交易效率，减少纠纷。</w:t>
      </w:r>
    </w:p>
    <w:p w14:paraId="60B0238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7" w:name="_Toc20306"/>
      <w:r>
        <w:rPr>
          <w:rFonts w:hint="eastAsia"/>
          <w:sz w:val="28"/>
          <w:szCs w:val="28"/>
          <w:lang w:val="en-US" w:eastAsia="zh-CN"/>
        </w:rPr>
        <w:t>1.2 命名规范</w:t>
      </w:r>
      <w:bookmarkEnd w:id="7"/>
    </w:p>
    <w:p w14:paraId="4C75B3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bookmarkStart w:id="8" w:name="_Toc14526"/>
      <w:bookmarkStart w:id="9" w:name="_Toc27018"/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1.2.1 数据库命名规范</w:t>
      </w:r>
    </w:p>
    <w:p w14:paraId="1FCF9128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表命名： 大写开头的英文单词组合，例如 User, ProductNFT。</w:t>
      </w:r>
    </w:p>
    <w:p w14:paraId="2B659167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字段命名： 大写开头的驼峰命名法，例如 UserID, ProductName。</w:t>
      </w:r>
    </w:p>
    <w:p w14:paraId="452B00D0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约束命名：主键：PK_表名，如 PK_User。</w:t>
      </w:r>
    </w:p>
    <w:p w14:paraId="6C470046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外键：FK_表名_关联表名，如 FK_Product_User。</w:t>
      </w:r>
    </w:p>
    <w:p w14:paraId="4294D9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1.2.2 代码命名规范</w:t>
      </w:r>
    </w:p>
    <w:p w14:paraId="0403D59F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变量命名：</w:t>
      </w:r>
    </w:p>
    <w:p w14:paraId="25B10596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全局变量：全大写，用下划线分隔，如 APP_VERSION。</w:t>
      </w:r>
    </w:p>
    <w:p w14:paraId="31EB0B68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私有变量：以“_”开头，小写开头驼峰命名，如 _password。</w:t>
      </w:r>
    </w:p>
    <w:p w14:paraId="72D36CA4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公有变量：大写开头驼峰命名，如 UserName。</w:t>
      </w:r>
    </w:p>
    <w:p w14:paraId="0DAC0977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类命名：</w:t>
      </w:r>
    </w:p>
    <w:p w14:paraId="3DE9198D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大写开头驼峰命名，如 UserManager, TransactionProcessor。</w:t>
      </w:r>
    </w:p>
    <w:p w14:paraId="6EBA534B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方法命名：</w:t>
      </w:r>
    </w:p>
    <w:p w14:paraId="7B156ED8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大写开头驼峰命名，如 RegisterUser, ProcessOrder。</w:t>
      </w:r>
    </w:p>
    <w:p w14:paraId="766B11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1.2.3 文件和项目结构命名规范</w:t>
      </w:r>
    </w:p>
    <w:p w14:paraId="0F11602C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文件夹命名： 全小写，用下划线分隔，如 transaction_manager。</w:t>
      </w:r>
    </w:p>
    <w:p w14:paraId="10482558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文件命名： 全小写，用下划线分隔，如 user_controller.py。</w:t>
      </w:r>
    </w:p>
    <w:p w14:paraId="3E6F20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1.2.4 前端命名规范</w:t>
      </w:r>
    </w:p>
    <w:p w14:paraId="3A7D1E12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组件命名： 大写开头驼峰命名，如 UserProfile, ProductList。</w:t>
      </w:r>
    </w:p>
    <w:p w14:paraId="528F6730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CSS类名： 小写，用连字符分隔，如 user-card, form-control。</w:t>
      </w:r>
    </w:p>
    <w:p w14:paraId="4DBC16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1200" w:firstLineChars="498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1.2.5 智能合约命名规范</w:t>
      </w:r>
    </w:p>
    <w:p w14:paraId="7D39087F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合约命名： 大写开头驼峰命名，如 MarketplaceContract。</w:t>
      </w:r>
    </w:p>
    <w:p w14:paraId="3CC9D4D4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函数命名： 大写开头驼峰命名，如 MintToken, TransferOwnership。</w:t>
      </w:r>
    </w:p>
    <w:p w14:paraId="66B803D1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变量命名：公有变量：驼峰命名，如 tokenID, ownerAddress。</w:t>
      </w:r>
    </w:p>
    <w:p w14:paraId="3CA92623">
      <w:pPr>
        <w:bidi w:val="0"/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私有变量：以“_”开头，如 _balances, _contractOwner。</w:t>
      </w:r>
    </w:p>
    <w:p w14:paraId="40552AD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 术语和缩写词</w:t>
      </w:r>
      <w:bookmarkEnd w:id="8"/>
    </w:p>
    <w:p w14:paraId="42391972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（1）NFT: Non-Fungible Token，即非同质化代币，代表商品的唯一性，应用于数字资产的确权与交易。</w:t>
      </w:r>
    </w:p>
    <w:p w14:paraId="3E004116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（2）智能合约: 通过区块链自动执行的合约，保证交易的安全性和透明性。</w:t>
      </w:r>
    </w:p>
    <w:p w14:paraId="40BF9F3F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（3）区块链: 一种去中心化的分布式账本技术，记录不可篡改的交易历史，确保交易的透明性和安全性。</w:t>
      </w:r>
    </w:p>
    <w:p w14:paraId="016867BB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（4）IPFS: InterPlanetary File System，分布式文件存储系统，用于存储NFT元数据。</w:t>
      </w:r>
    </w:p>
    <w:p w14:paraId="23DE9DE4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（5）MetaMask: 一个基于浏览器的区块链钱包插件，用户可以通过它进行区块链交易和身份验证。</w:t>
      </w:r>
    </w:p>
    <w:p w14:paraId="2084B14E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（6）ERC-721: 以太坊区块链上的标准，用于NFT的实现。</w:t>
      </w:r>
    </w:p>
    <w:p w14:paraId="444FD660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eastAsia" w:hAnsi="宋体" w:cs="宋体"/>
          <w:color w:val="FF0000"/>
          <w:sz w:val="24"/>
          <w:szCs w:val="22"/>
          <w:lang w:val="en-US" w:eastAsia="zh-CN" w:bidi="zh-CN"/>
        </w:rPr>
      </w:pPr>
      <w:r>
        <w:rPr>
          <w:rFonts w:hint="eastAsia"/>
          <w:lang w:val="en-US" w:eastAsia="zh-CN"/>
        </w:rPr>
        <w:t>（7）ETH: 以太坊区块链的原生加密货币，用于支付和交易</w:t>
      </w:r>
      <w:r>
        <w:rPr>
          <w:rFonts w:hint="eastAsia"/>
          <w:color w:val="auto"/>
          <w:lang w:val="en-US" w:eastAsia="zh-CN"/>
        </w:rPr>
        <w:t>。</w:t>
      </w:r>
      <w:r>
        <w:rPr>
          <w:rFonts w:hint="eastAsia" w:hAnsi="宋体" w:cs="宋体"/>
          <w:color w:val="FF0000"/>
          <w:sz w:val="24"/>
          <w:szCs w:val="22"/>
          <w:lang w:val="en-US" w:eastAsia="zh-CN" w:bidi="zh-CN"/>
        </w:rPr>
        <w:t xml:space="preserve"> </w:t>
      </w:r>
    </w:p>
    <w:p w14:paraId="06797FC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bookmarkStart w:id="10" w:name="_Toc20549"/>
      <w:r>
        <w:rPr>
          <w:rFonts w:hint="eastAsia"/>
          <w:sz w:val="28"/>
          <w:szCs w:val="28"/>
          <w:lang w:val="en-US" w:eastAsia="zh-CN"/>
        </w:rPr>
        <w:t>1.4 参考资料</w:t>
      </w:r>
      <w:bookmarkEnd w:id="10"/>
    </w:p>
    <w:p w14:paraId="4279A161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</w:pP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列出有关资料的作者、标题、编号、发表日期、出版单位或资料来源，可包括</w:t>
      </w: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：1）</w:t>
      </w: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项目经核准的计划任务书、合同或上级机关的批文</w:t>
      </w: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；2）</w:t>
      </w: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与项目有关的已发表的资料</w:t>
      </w:r>
      <w:r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  <w:t>；3）</w:t>
      </w:r>
      <w:r>
        <w:rPr>
          <w:rFonts w:hint="default" w:ascii="宋体" w:hAnsi="宋体" w:eastAsia="宋体" w:cs="宋体"/>
          <w:color w:val="auto"/>
          <w:sz w:val="24"/>
          <w:szCs w:val="22"/>
          <w:lang w:val="en-US" w:eastAsia="zh-CN" w:bidi="zh-CN"/>
        </w:rPr>
        <w:t>文档中所引用的资料，所采用的软件标准或规范</w:t>
      </w:r>
      <w:r>
        <w:rPr>
          <w:rFonts w:hint="eastAsia" w:ascii="宋体" w:hAnsi="宋体" w:eastAsia="宋体" w:cs="宋体"/>
          <w:color w:val="auto"/>
          <w:sz w:val="24"/>
          <w:szCs w:val="22"/>
          <w:lang w:val="en-US" w:eastAsia="zh-CN" w:bidi="zh-CN"/>
        </w:rPr>
        <w:t>。</w:t>
      </w:r>
    </w:p>
    <w:p w14:paraId="6E942D2C"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 w:hAnsi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[1]</w:t>
      </w:r>
      <w:r>
        <w:rPr>
          <w:rFonts w:hint="default" w:hAnsi="宋体" w:cs="宋体"/>
          <w:color w:val="auto"/>
          <w:sz w:val="24"/>
          <w:szCs w:val="22"/>
          <w:lang w:val="en-US" w:eastAsia="zh-CN" w:bidi="zh-CN"/>
        </w:rPr>
        <w:t>吴熙,钱佳琪,屠月海.基于区块链技术的海量数据关联存储系统设计[J].机械设计与制造工程,2024,53(11):95-99.</w:t>
      </w:r>
    </w:p>
    <w:p w14:paraId="267881A6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default" w:hAnsi="宋体" w:cs="宋体"/>
          <w:color w:val="auto"/>
          <w:sz w:val="24"/>
          <w:szCs w:val="22"/>
          <w:lang w:val="en-US" w:eastAsia="zh-CN" w:bidi="zh-CN"/>
        </w:rPr>
      </w:pPr>
      <w:r>
        <w:rPr>
          <w:rFonts w:hint="default" w:hAnsi="宋体" w:cs="宋体"/>
          <w:color w:val="auto"/>
          <w:sz w:val="24"/>
          <w:szCs w:val="22"/>
          <w:lang w:val="en-US" w:eastAsia="zh-CN" w:bidi="zh-CN"/>
        </w:rPr>
        <w:t>[</w:t>
      </w: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2</w:t>
      </w:r>
      <w:r>
        <w:rPr>
          <w:rFonts w:hint="default" w:hAnsi="宋体" w:cs="宋体"/>
          <w:color w:val="auto"/>
          <w:sz w:val="24"/>
          <w:szCs w:val="22"/>
          <w:lang w:val="en-US" w:eastAsia="zh-CN" w:bidi="zh-CN"/>
        </w:rPr>
        <w:t>]张军玲,周梦婷.区块链技术赋能数字版权交易机制[J].常州工学院学报,2024,37(05):68-74.</w:t>
      </w:r>
    </w:p>
    <w:p w14:paraId="5518CD27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40" w:lineRule="exact"/>
        <w:ind w:firstLine="480" w:firstLineChars="200"/>
        <w:textAlignment w:val="auto"/>
        <w:outlineLvl w:val="9"/>
        <w:rPr>
          <w:rFonts w:hint="eastAsia"/>
          <w:color w:val="auto"/>
          <w:lang w:val="en-US" w:eastAsia="zh-CN"/>
        </w:rPr>
      </w:pPr>
      <w:r>
        <w:rPr>
          <w:rFonts w:hint="default" w:hAnsi="宋体" w:cs="宋体"/>
          <w:color w:val="auto"/>
          <w:sz w:val="24"/>
          <w:szCs w:val="22"/>
          <w:lang w:val="en-US" w:eastAsia="zh-CN" w:bidi="zh-CN"/>
        </w:rPr>
        <w:t>[</w:t>
      </w: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3</w:t>
      </w:r>
      <w:r>
        <w:rPr>
          <w:rFonts w:hint="default" w:hAnsi="宋体" w:cs="宋体"/>
          <w:color w:val="auto"/>
          <w:sz w:val="24"/>
          <w:szCs w:val="22"/>
          <w:lang w:val="en-US" w:eastAsia="zh-CN" w:bidi="zh-CN"/>
        </w:rPr>
        <w:t>]布赫.区块链技术对数字经济中数据交易的影响[J].中国市场,2024,(29):199-202.DOI:10.13939/j.cnki.zgsc.2024.29.050.</w:t>
      </w:r>
      <w:bookmarkStart w:id="11" w:name="_Toc31296"/>
    </w:p>
    <w:p w14:paraId="6BC57CF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1.5 版本信息</w:t>
      </w:r>
      <w:bookmarkEnd w:id="11"/>
    </w:p>
    <w:p w14:paraId="1C8AA41C">
      <w:pPr>
        <w:pStyle w:val="3"/>
        <w:keepNext w:val="0"/>
        <w:keepLines w:val="0"/>
        <w:pageBreakBefore w:val="0"/>
        <w:widowControl w:val="0"/>
        <w:tabs>
          <w:tab w:val="left" w:pos="147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eastAsia" w:ascii="宋体" w:hAnsi="宋体" w:eastAsia="宋体"/>
          <w:color w:val="auto"/>
          <w:sz w:val="21"/>
          <w:szCs w:val="21"/>
        </w:rPr>
      </w:pP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版本更新信息如表</w:t>
      </w:r>
      <w:r>
        <w:rPr>
          <w:rFonts w:hint="default" w:hAnsi="宋体" w:cs="宋体"/>
          <w:color w:val="auto"/>
          <w:sz w:val="24"/>
          <w:szCs w:val="22"/>
          <w:lang w:val="en-US" w:eastAsia="zh-CN" w:bidi="zh-CN"/>
        </w:rPr>
        <w:t>1</w:t>
      </w: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-1所示。</w:t>
      </w:r>
    </w:p>
    <w:p w14:paraId="7B7C2B83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hAnsi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表</w:t>
      </w:r>
      <w:r>
        <w:rPr>
          <w:rFonts w:hint="eastAsia" w:ascii="宋体" w:hAnsi="宋体" w:eastAsia="宋体"/>
          <w:color w:val="auto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1-1</w:t>
      </w:r>
      <w:r>
        <w:rPr>
          <w:rFonts w:hint="eastAsia" w:ascii="宋体" w:hAnsi="宋体" w:eastAsia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版本更新表</w:t>
      </w:r>
    </w:p>
    <w:tbl>
      <w:tblPr>
        <w:tblStyle w:val="29"/>
        <w:tblW w:w="8530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677"/>
        <w:gridCol w:w="2019"/>
        <w:gridCol w:w="3466"/>
      </w:tblGrid>
      <w:tr w14:paraId="0191199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07" w:hRule="atLeast"/>
          <w:jc w:val="center"/>
        </w:trPr>
        <w:tc>
          <w:tcPr>
            <w:tcW w:w="1368" w:type="dxa"/>
            <w:tcBorders>
              <w:bottom w:val="single" w:color="auto" w:sz="6" w:space="0"/>
            </w:tcBorders>
            <w:vAlign w:val="top"/>
          </w:tcPr>
          <w:p w14:paraId="3AF5E106">
            <w:p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677" w:type="dxa"/>
            <w:tcBorders>
              <w:bottom w:val="single" w:color="auto" w:sz="6" w:space="0"/>
            </w:tcBorders>
            <w:vAlign w:val="top"/>
          </w:tcPr>
          <w:p w14:paraId="1793A55A">
            <w:pPr>
              <w:jc w:val="center"/>
              <w:rPr>
                <w:rFonts w:hint="eastAsia" w:hAnsi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创建人</w:t>
            </w:r>
          </w:p>
        </w:tc>
        <w:tc>
          <w:tcPr>
            <w:tcW w:w="2019" w:type="dxa"/>
            <w:tcBorders>
              <w:bottom w:val="single" w:color="auto" w:sz="6" w:space="0"/>
            </w:tcBorders>
            <w:vAlign w:val="top"/>
          </w:tcPr>
          <w:p w14:paraId="4458315D">
            <w:pPr>
              <w:jc w:val="center"/>
              <w:rPr>
                <w:rFonts w:hint="eastAsia" w:hAnsi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3466" w:type="dxa"/>
            <w:tcBorders>
              <w:bottom w:val="single" w:color="auto" w:sz="6" w:space="0"/>
            </w:tcBorders>
            <w:vAlign w:val="top"/>
          </w:tcPr>
          <w:p w14:paraId="62461279">
            <w:p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更新纪要</w:t>
            </w:r>
          </w:p>
        </w:tc>
      </w:tr>
      <w:tr w14:paraId="1044DE6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368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7555D51">
            <w:p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V1.0</w:t>
            </w:r>
          </w:p>
        </w:tc>
        <w:tc>
          <w:tcPr>
            <w:tcW w:w="1677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4AB2022">
            <w:p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卢良强</w:t>
            </w:r>
          </w:p>
        </w:tc>
        <w:tc>
          <w:tcPr>
            <w:tcW w:w="2019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4422825B">
            <w:p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2023-11-17</w:t>
            </w:r>
          </w:p>
        </w:tc>
        <w:tc>
          <w:tcPr>
            <w:tcW w:w="346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6B2C76B7">
            <w:p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文档创建</w:t>
            </w:r>
          </w:p>
        </w:tc>
      </w:tr>
      <w:tr w14:paraId="4E7C468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1368" w:type="dxa"/>
            <w:tcBorders>
              <w:tl2br w:val="nil"/>
              <w:tr2bl w:val="nil"/>
            </w:tcBorders>
            <w:vAlign w:val="top"/>
          </w:tcPr>
          <w:p w14:paraId="60801B58">
            <w:p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...</w:t>
            </w:r>
          </w:p>
        </w:tc>
        <w:tc>
          <w:tcPr>
            <w:tcW w:w="1677" w:type="dxa"/>
            <w:tcBorders>
              <w:tl2br w:val="nil"/>
              <w:tr2bl w:val="nil"/>
            </w:tcBorders>
            <w:vAlign w:val="top"/>
          </w:tcPr>
          <w:p w14:paraId="50447C85">
            <w:p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...</w:t>
            </w:r>
          </w:p>
        </w:tc>
        <w:tc>
          <w:tcPr>
            <w:tcW w:w="2019" w:type="dxa"/>
            <w:tcBorders>
              <w:tl2br w:val="nil"/>
              <w:tr2bl w:val="nil"/>
            </w:tcBorders>
            <w:vAlign w:val="top"/>
          </w:tcPr>
          <w:p w14:paraId="3EF830F1">
            <w:p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...</w:t>
            </w:r>
          </w:p>
        </w:tc>
        <w:tc>
          <w:tcPr>
            <w:tcW w:w="3466" w:type="dxa"/>
            <w:tcBorders>
              <w:tl2br w:val="nil"/>
              <w:tr2bl w:val="nil"/>
            </w:tcBorders>
            <w:vAlign w:val="top"/>
          </w:tcPr>
          <w:p w14:paraId="5D29FC18">
            <w:p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...</w:t>
            </w:r>
          </w:p>
        </w:tc>
      </w:tr>
    </w:tbl>
    <w:p w14:paraId="17164043">
      <w:pPr>
        <w:pStyle w:val="3"/>
        <w:spacing w:before="120" w:beforeLines="50" w:after="120" w:afterLines="50" w:line="440" w:lineRule="exact"/>
        <w:outlineLvl w:val="0"/>
        <w:rPr>
          <w:rFonts w:hint="default" w:hAnsi="宋体" w:eastAsia="宋体"/>
          <w:b/>
          <w:bCs/>
          <w:sz w:val="30"/>
          <w:szCs w:val="30"/>
          <w:lang w:val="en-US" w:eastAsia="zh-CN"/>
        </w:rPr>
      </w:pPr>
      <w:bookmarkStart w:id="12" w:name="_Toc9931"/>
      <w:r>
        <w:rPr>
          <w:rFonts w:hint="eastAsia" w:hAnsi="宋体"/>
          <w:b/>
          <w:bCs/>
          <w:sz w:val="30"/>
          <w:szCs w:val="30"/>
        </w:rPr>
        <w:t xml:space="preserve">2 </w:t>
      </w:r>
      <w:bookmarkEnd w:id="9"/>
      <w:r>
        <w:rPr>
          <w:rFonts w:hint="eastAsia" w:hAnsi="宋体"/>
          <w:b/>
          <w:bCs/>
          <w:sz w:val="30"/>
          <w:szCs w:val="30"/>
          <w:lang w:val="en-US" w:eastAsia="zh-CN"/>
        </w:rPr>
        <w:t>总体设计</w:t>
      </w:r>
      <w:bookmarkEnd w:id="12"/>
    </w:p>
    <w:p w14:paraId="02F1EBC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bookmarkStart w:id="13" w:name="_Toc8103"/>
      <w:bookmarkStart w:id="14" w:name="_Toc27940"/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.1 </w:t>
      </w:r>
      <w:bookmarkEnd w:id="13"/>
      <w:r>
        <w:rPr>
          <w:rFonts w:hint="eastAsia"/>
          <w:color w:val="auto"/>
          <w:sz w:val="28"/>
          <w:szCs w:val="28"/>
          <w:lang w:val="en-US" w:eastAsia="zh-CN"/>
        </w:rPr>
        <w:t>硬件运行环境</w:t>
      </w:r>
      <w:bookmarkEnd w:id="14"/>
    </w:p>
    <w:p w14:paraId="67624B0D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服务器的配置与型号如下表2-1所示。</w:t>
      </w:r>
    </w:p>
    <w:p w14:paraId="4D1891CC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default" w:eastAsia="宋体"/>
          <w:color w:val="auto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表</w:t>
      </w:r>
      <w:r>
        <w:rPr>
          <w:rFonts w:hint="eastAsia" w:ascii="宋体" w:hAnsi="宋体" w:eastAsia="宋体"/>
          <w:color w:val="auto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2-1</w:t>
      </w:r>
      <w:r>
        <w:rPr>
          <w:rFonts w:hint="eastAsia" w:ascii="宋体" w:hAnsi="宋体" w:eastAsia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配置与型号</w:t>
      </w:r>
    </w:p>
    <w:tbl>
      <w:tblPr>
        <w:tblStyle w:val="29"/>
        <w:tblW w:w="831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9"/>
        <w:gridCol w:w="4549"/>
      </w:tblGrid>
      <w:tr w14:paraId="212CFE8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3769" w:type="dxa"/>
            <w:tcBorders>
              <w:bottom w:val="single" w:color="auto" w:sz="6" w:space="0"/>
            </w:tcBorders>
            <w:vAlign w:val="center"/>
          </w:tcPr>
          <w:p w14:paraId="747C49BA">
            <w:pPr>
              <w:pStyle w:val="3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配置</w:t>
            </w:r>
          </w:p>
        </w:tc>
        <w:tc>
          <w:tcPr>
            <w:tcW w:w="4549" w:type="dxa"/>
            <w:tcBorders>
              <w:bottom w:val="single" w:color="auto" w:sz="6" w:space="0"/>
            </w:tcBorders>
            <w:vAlign w:val="center"/>
          </w:tcPr>
          <w:p w14:paraId="74D64740">
            <w:pPr>
              <w:pStyle w:val="3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型号</w:t>
            </w:r>
          </w:p>
        </w:tc>
      </w:tr>
      <w:tr w14:paraId="5365A3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769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3EFC210F">
            <w:pPr>
              <w:pStyle w:val="3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CPU</w:t>
            </w:r>
          </w:p>
        </w:tc>
        <w:tc>
          <w:tcPr>
            <w:tcW w:w="4549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4FC41876">
            <w:pPr>
              <w:pStyle w:val="3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AMD Ryzen 7 7840HS w/ Radeon 780M Graphics   3.80 GHz 以上</w:t>
            </w:r>
          </w:p>
        </w:tc>
      </w:tr>
      <w:tr w14:paraId="6518830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769" w:type="dxa"/>
            <w:tcBorders>
              <w:tl2br w:val="nil"/>
              <w:tr2bl w:val="nil"/>
            </w:tcBorders>
            <w:vAlign w:val="center"/>
          </w:tcPr>
          <w:p w14:paraId="77063040">
            <w:pPr>
              <w:pStyle w:val="3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内存</w:t>
            </w:r>
          </w:p>
        </w:tc>
        <w:tc>
          <w:tcPr>
            <w:tcW w:w="4549" w:type="dxa"/>
            <w:tcBorders>
              <w:tl2br w:val="nil"/>
              <w:tr2bl w:val="nil"/>
            </w:tcBorders>
            <w:vAlign w:val="center"/>
          </w:tcPr>
          <w:p w14:paraId="544B6DD6">
            <w:pPr>
              <w:pStyle w:val="3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1</w:t>
            </w:r>
            <w:r>
              <w:rPr>
                <w:rFonts w:hint="eastAsia" w:hAnsi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6</w:t>
            </w: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GB</w:t>
            </w:r>
          </w:p>
        </w:tc>
      </w:tr>
      <w:tr w14:paraId="197C42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  <w:jc w:val="center"/>
        </w:trPr>
        <w:tc>
          <w:tcPr>
            <w:tcW w:w="3769" w:type="dxa"/>
            <w:tcBorders>
              <w:tl2br w:val="nil"/>
              <w:tr2bl w:val="nil"/>
            </w:tcBorders>
            <w:vAlign w:val="center"/>
          </w:tcPr>
          <w:p w14:paraId="24CB1BEC">
            <w:pPr>
              <w:pStyle w:val="3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网络配置</w:t>
            </w:r>
          </w:p>
        </w:tc>
        <w:tc>
          <w:tcPr>
            <w:tcW w:w="4549" w:type="dxa"/>
            <w:tcBorders>
              <w:tl2br w:val="nil"/>
              <w:tr2bl w:val="nil"/>
            </w:tcBorders>
            <w:vAlign w:val="center"/>
          </w:tcPr>
          <w:p w14:paraId="59C7F5F2">
            <w:pPr>
              <w:pStyle w:val="3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100M网卡及以上</w:t>
            </w:r>
          </w:p>
        </w:tc>
      </w:tr>
    </w:tbl>
    <w:p w14:paraId="08DC39BB">
      <w:pPr>
        <w:pStyle w:val="5"/>
        <w:spacing w:before="120" w:beforeLines="50" w:after="120" w:afterLines="50"/>
        <w:ind w:right="0" w:firstLine="482"/>
        <w:jc w:val="left"/>
        <w:rPr>
          <w:rFonts w:hint="default" w:eastAsia="宋体"/>
          <w:sz w:val="28"/>
          <w:szCs w:val="28"/>
          <w:lang w:val="en-US" w:eastAsia="zh-CN"/>
        </w:rPr>
      </w:pPr>
      <w:bookmarkStart w:id="15" w:name="_Toc1702"/>
      <w:bookmarkStart w:id="16" w:name="_Toc5078"/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/>
        </w:rPr>
        <w:t xml:space="preserve">2 </w:t>
      </w:r>
      <w:bookmarkEnd w:id="15"/>
      <w:r>
        <w:rPr>
          <w:rFonts w:hint="eastAsia"/>
          <w:sz w:val="28"/>
          <w:szCs w:val="28"/>
          <w:lang w:val="en-US" w:eastAsia="zh-CN"/>
        </w:rPr>
        <w:t>软件运行环境</w:t>
      </w:r>
      <w:bookmarkEnd w:id="16"/>
    </w:p>
    <w:p w14:paraId="141E36FC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440" w:lineRule="exact"/>
        <w:ind w:firstLine="48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服务器的操作系统和型号如下表2-2所示。</w:t>
      </w:r>
    </w:p>
    <w:p w14:paraId="22594168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表</w:t>
      </w:r>
      <w:r>
        <w:rPr>
          <w:rFonts w:hint="eastAsia" w:ascii="宋体" w:hAnsi="宋体" w:eastAsia="宋体"/>
          <w:color w:val="auto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2-2</w:t>
      </w:r>
      <w:r>
        <w:rPr>
          <w:rFonts w:hint="eastAsia" w:ascii="宋体" w:hAnsi="宋体" w:eastAsia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配置与型号</w:t>
      </w:r>
    </w:p>
    <w:tbl>
      <w:tblPr>
        <w:tblStyle w:val="29"/>
        <w:tblW w:w="835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0"/>
        <w:gridCol w:w="4556"/>
      </w:tblGrid>
      <w:tr w14:paraId="2EC8EE2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3800" w:type="dxa"/>
            <w:tcBorders>
              <w:bottom w:val="single" w:color="auto" w:sz="6" w:space="0"/>
            </w:tcBorders>
            <w:vAlign w:val="center"/>
          </w:tcPr>
          <w:p w14:paraId="606D56B0">
            <w:pPr>
              <w:pStyle w:val="3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配置</w:t>
            </w:r>
          </w:p>
        </w:tc>
        <w:tc>
          <w:tcPr>
            <w:tcW w:w="4556" w:type="dxa"/>
            <w:tcBorders>
              <w:bottom w:val="single" w:color="auto" w:sz="6" w:space="0"/>
            </w:tcBorders>
            <w:vAlign w:val="center"/>
          </w:tcPr>
          <w:p w14:paraId="56D8186B">
            <w:pPr>
              <w:pStyle w:val="3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型号</w:t>
            </w:r>
          </w:p>
        </w:tc>
      </w:tr>
      <w:tr w14:paraId="1816A3F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3800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008EAA22">
            <w:pPr>
              <w:pStyle w:val="3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hAnsi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操作系统</w:t>
            </w:r>
          </w:p>
        </w:tc>
        <w:tc>
          <w:tcPr>
            <w:tcW w:w="4556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7F53CDEF">
            <w:pPr>
              <w:pStyle w:val="3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Windows 11 版本:23H2</w:t>
            </w:r>
          </w:p>
        </w:tc>
      </w:tr>
      <w:tr w14:paraId="73E07AF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3800" w:type="dxa"/>
            <w:tcBorders>
              <w:tl2br w:val="nil"/>
              <w:tr2bl w:val="nil"/>
            </w:tcBorders>
            <w:vAlign w:val="center"/>
          </w:tcPr>
          <w:p w14:paraId="39EB0D18">
            <w:pPr>
              <w:pStyle w:val="3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hAnsi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数据库</w:t>
            </w:r>
          </w:p>
        </w:tc>
        <w:tc>
          <w:tcPr>
            <w:tcW w:w="4556" w:type="dxa"/>
            <w:tcBorders>
              <w:tl2br w:val="nil"/>
              <w:tr2bl w:val="nil"/>
            </w:tcBorders>
            <w:vAlign w:val="center"/>
          </w:tcPr>
          <w:p w14:paraId="250BF00D">
            <w:pPr>
              <w:pStyle w:val="3"/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MySQL-</w:t>
            </w:r>
            <w:r>
              <w:rPr>
                <w:rFonts w:hint="eastAsia"/>
                <w:color w:val="auto"/>
                <w:lang w:val="en-US" w:eastAsia="zh-CN"/>
              </w:rPr>
              <w:t>5.7.0</w:t>
            </w:r>
          </w:p>
        </w:tc>
      </w:tr>
    </w:tbl>
    <w:p w14:paraId="2D5ADAAD">
      <w:pPr>
        <w:rPr>
          <w:rFonts w:hint="eastAsia"/>
          <w:color w:val="auto"/>
          <w:sz w:val="28"/>
          <w:szCs w:val="28"/>
          <w:lang w:val="en-US" w:eastAsia="zh-CN"/>
        </w:rPr>
      </w:pPr>
      <w:bookmarkStart w:id="17" w:name="_Toc22905"/>
      <w:r>
        <w:rPr>
          <w:rFonts w:hint="eastAsia"/>
          <w:color w:val="auto"/>
          <w:sz w:val="28"/>
          <w:szCs w:val="28"/>
          <w:lang w:val="en-US" w:eastAsia="zh-CN"/>
        </w:rPr>
        <w:br w:type="page"/>
      </w:r>
    </w:p>
    <w:p w14:paraId="3B44FE8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2.3 子系统清单</w:t>
      </w:r>
      <w:bookmarkEnd w:id="17"/>
    </w:p>
    <w:p w14:paraId="4F3AF7E8">
      <w:pPr>
        <w:pStyle w:val="3"/>
        <w:keepNext w:val="0"/>
        <w:keepLines w:val="0"/>
        <w:pageBreakBefore w:val="0"/>
        <w:widowControl w:val="0"/>
        <w:tabs>
          <w:tab w:val="left" w:pos="147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eastAsia" w:hAnsi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>子系统清单如表2-3所示。</w:t>
      </w:r>
    </w:p>
    <w:p w14:paraId="155F3D0A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hAnsi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表</w:t>
      </w:r>
      <w:r>
        <w:rPr>
          <w:rFonts w:hint="eastAsia" w:ascii="宋体" w:hAnsi="宋体" w:eastAsia="宋体"/>
          <w:color w:val="auto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2-3</w:t>
      </w:r>
      <w:r>
        <w:rPr>
          <w:rFonts w:hint="eastAsia" w:ascii="宋体" w:hAnsi="宋体" w:eastAsia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子系统功能表</w:t>
      </w:r>
    </w:p>
    <w:tbl>
      <w:tblPr>
        <w:tblStyle w:val="29"/>
        <w:tblW w:w="8272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5"/>
        <w:gridCol w:w="5947"/>
      </w:tblGrid>
      <w:tr w14:paraId="1FA0556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325" w:type="dxa"/>
            <w:tcBorders>
              <w:bottom w:val="single" w:color="auto" w:sz="6" w:space="0"/>
            </w:tcBorders>
            <w:vAlign w:val="center"/>
          </w:tcPr>
          <w:p w14:paraId="2A4131C5">
            <w:pPr>
              <w:jc w:val="center"/>
              <w:rPr>
                <w:rFonts w:hint="default" w:eastAsia="宋体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子系统名称</w:t>
            </w:r>
          </w:p>
        </w:tc>
        <w:tc>
          <w:tcPr>
            <w:tcW w:w="5947" w:type="dxa"/>
            <w:tcBorders>
              <w:bottom w:val="single" w:color="auto" w:sz="6" w:space="0"/>
            </w:tcBorders>
            <w:vAlign w:val="center"/>
          </w:tcPr>
          <w:p w14:paraId="53B3BEF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子系统功能描述</w:t>
            </w:r>
          </w:p>
        </w:tc>
      </w:tr>
      <w:tr w14:paraId="03F76CA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" w:hRule="atLeast"/>
          <w:jc w:val="center"/>
        </w:trPr>
        <w:tc>
          <w:tcPr>
            <w:tcW w:w="2325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2B236AD5">
            <w:pPr>
              <w:jc w:val="center"/>
              <w:rPr>
                <w:rFonts w:hint="default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用户管理系统</w:t>
            </w:r>
          </w:p>
        </w:tc>
        <w:tc>
          <w:tcPr>
            <w:tcW w:w="5947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5999E167"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实现用户注册、登录、权限管理，支持不同用户角色（学生、教师、管理员）的权限分配与管理。</w:t>
            </w:r>
          </w:p>
        </w:tc>
      </w:tr>
      <w:tr w14:paraId="091892F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2325" w:type="dxa"/>
            <w:tcBorders>
              <w:tl2br w:val="nil"/>
              <w:tr2bl w:val="nil"/>
            </w:tcBorders>
            <w:vAlign w:val="center"/>
          </w:tcPr>
          <w:p w14:paraId="01D65C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区块链网络模块</w:t>
            </w:r>
          </w:p>
        </w:tc>
        <w:tc>
          <w:tcPr>
            <w:tcW w:w="5947" w:type="dxa"/>
            <w:tcBorders>
              <w:tl2br w:val="nil"/>
              <w:tr2bl w:val="nil"/>
            </w:tcBorders>
            <w:vAlign w:val="center"/>
          </w:tcPr>
          <w:p w14:paraId="45751EB6"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处理商品交易上链、NFT信息存储、交易验证等核心区块链功能，确保交易透明、安全。</w:t>
            </w:r>
          </w:p>
        </w:tc>
      </w:tr>
      <w:tr w14:paraId="24272E0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  <w:jc w:val="center"/>
        </w:trPr>
        <w:tc>
          <w:tcPr>
            <w:tcW w:w="2325" w:type="dxa"/>
            <w:tcBorders>
              <w:tl2br w:val="nil"/>
              <w:tr2bl w:val="nil"/>
            </w:tcBorders>
            <w:vAlign w:val="center"/>
          </w:tcPr>
          <w:p w14:paraId="2807677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bookmarkStart w:id="18" w:name="_Toc9878"/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商品发布与交易系统</w:t>
            </w:r>
          </w:p>
        </w:tc>
        <w:tc>
          <w:tcPr>
            <w:tcW w:w="5947" w:type="dxa"/>
            <w:tcBorders>
              <w:tl2br w:val="nil"/>
              <w:tr2bl w:val="nil"/>
            </w:tcBorders>
            <w:vAlign w:val="center"/>
          </w:tcPr>
          <w:p w14:paraId="1D89EB1E"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支持商品发布、生成NFT、查看商品和NFT详情、购买商品和NFT、交易记录查询等功能。</w:t>
            </w:r>
          </w:p>
        </w:tc>
      </w:tr>
      <w:tr w14:paraId="750F52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2325" w:type="dxa"/>
            <w:tcBorders>
              <w:tl2br w:val="nil"/>
              <w:tr2bl w:val="nil"/>
            </w:tcBorders>
            <w:vAlign w:val="center"/>
          </w:tcPr>
          <w:p w14:paraId="76B27249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平台部署与运维系统</w:t>
            </w:r>
          </w:p>
        </w:tc>
        <w:tc>
          <w:tcPr>
            <w:tcW w:w="5947" w:type="dxa"/>
            <w:tcBorders>
              <w:tl2br w:val="nil"/>
              <w:tr2bl w:val="nil"/>
            </w:tcBorders>
            <w:vAlign w:val="center"/>
          </w:tcPr>
          <w:p w14:paraId="2696051E"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负责服务器环境配置、代码与服务部署、数据库初始化与数据存储监控，支持系统稳定运行。</w:t>
            </w:r>
          </w:p>
        </w:tc>
      </w:tr>
      <w:tr w14:paraId="6925402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2325" w:type="dxa"/>
            <w:tcBorders>
              <w:tl2br w:val="nil"/>
              <w:tr2bl w:val="nil"/>
            </w:tcBorders>
            <w:vAlign w:val="center"/>
          </w:tcPr>
          <w:p w14:paraId="589B7FF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平台管理系统</w:t>
            </w:r>
          </w:p>
        </w:tc>
        <w:tc>
          <w:tcPr>
            <w:tcW w:w="5947" w:type="dxa"/>
            <w:tcBorders>
              <w:tl2br w:val="nil"/>
              <w:tr2bl w:val="nil"/>
            </w:tcBorders>
            <w:vAlign w:val="center"/>
          </w:tcPr>
          <w:p w14:paraId="0E0A00E8"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提供系统监控、性能预警、日志分析、安全更新、系统版本更新与备份恢复测试功能.</w:t>
            </w:r>
          </w:p>
        </w:tc>
      </w:tr>
      <w:tr w14:paraId="7625B4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2325" w:type="dxa"/>
            <w:tcBorders>
              <w:tl2br w:val="nil"/>
              <w:tr2bl w:val="nil"/>
            </w:tcBorders>
            <w:vAlign w:val="center"/>
          </w:tcPr>
          <w:p w14:paraId="6D8AE7B3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平台功能验收系统</w:t>
            </w:r>
          </w:p>
        </w:tc>
        <w:tc>
          <w:tcPr>
            <w:tcW w:w="5947" w:type="dxa"/>
            <w:tcBorders>
              <w:tl2br w:val="nil"/>
              <w:tr2bl w:val="nil"/>
            </w:tcBorders>
            <w:vAlign w:val="center"/>
          </w:tcPr>
          <w:p w14:paraId="05F433B0">
            <w:pPr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0"/>
                <w:vertAlign w:val="baseline"/>
                <w:lang w:val="en-US" w:eastAsia="zh-CN" w:bidi="zh-CN"/>
              </w:rPr>
              <w:t>涉及功能测试、性能测试、安全测试以及教师用户的功能验收测试，保障系统符合需求并运行稳定。</w:t>
            </w:r>
          </w:p>
        </w:tc>
      </w:tr>
    </w:tbl>
    <w:p w14:paraId="6D7EA45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 功</w:t>
      </w:r>
      <w:r>
        <w:rPr>
          <w:rFonts w:hint="eastAsia"/>
          <w:color w:val="auto"/>
          <w:sz w:val="28"/>
          <w:szCs w:val="28"/>
          <w:lang w:val="en-US" w:eastAsia="zh-CN"/>
        </w:rPr>
        <w:t>能模块清单</w:t>
      </w:r>
      <w:bookmarkEnd w:id="18"/>
    </w:p>
    <w:p w14:paraId="15B16002">
      <w:pPr>
        <w:pStyle w:val="3"/>
        <w:keepNext w:val="0"/>
        <w:keepLines w:val="0"/>
        <w:pageBreakBefore w:val="0"/>
        <w:widowControl w:val="0"/>
        <w:tabs>
          <w:tab w:val="left" w:pos="1473"/>
        </w:tabs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before="120" w:beforeLines="50" w:after="120" w:afterLines="50" w:line="440" w:lineRule="exact"/>
        <w:ind w:firstLine="480" w:firstLineChars="200"/>
        <w:textAlignment w:val="auto"/>
        <w:outlineLvl w:val="9"/>
        <w:rPr>
          <w:rFonts w:hint="eastAsia" w:hAnsi="宋体" w:cs="宋体"/>
          <w:color w:val="auto"/>
          <w:sz w:val="24"/>
          <w:szCs w:val="22"/>
          <w:lang w:val="en-US" w:eastAsia="zh-CN" w:bidi="zh-CN"/>
        </w:rPr>
      </w:pPr>
      <w:bookmarkStart w:id="19" w:name="_Toc7918"/>
      <w:r>
        <w:rPr>
          <w:rFonts w:hint="eastAsia" w:hAnsi="宋体" w:cs="宋体"/>
          <w:color w:val="auto"/>
          <w:sz w:val="24"/>
          <w:szCs w:val="22"/>
          <w:lang w:val="en-US" w:eastAsia="zh-CN" w:bidi="zh-CN"/>
        </w:rPr>
        <w:t xml:space="preserve">功能模块清单如表2-4所示。 </w:t>
      </w:r>
    </w:p>
    <w:p w14:paraId="31E0C4B8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hAnsi="宋体" w:cs="宋体"/>
          <w:color w:val="auto"/>
          <w:sz w:val="24"/>
          <w:szCs w:val="22"/>
          <w:lang w:val="en-US" w:eastAsia="zh-CN" w:bidi="zh-CN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表</w:t>
      </w:r>
      <w:r>
        <w:rPr>
          <w:rFonts w:hint="eastAsia" w:ascii="宋体" w:hAnsi="宋体" w:eastAsia="宋体"/>
          <w:color w:val="auto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2-4</w:t>
      </w:r>
      <w:r>
        <w:rPr>
          <w:rFonts w:hint="eastAsia" w:ascii="宋体" w:hAnsi="宋体" w:eastAsia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功能模块表</w:t>
      </w:r>
    </w:p>
    <w:tbl>
      <w:tblPr>
        <w:tblStyle w:val="29"/>
        <w:tblW w:w="8345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93"/>
      </w:tblGrid>
      <w:tr w14:paraId="7531411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452" w:type="dxa"/>
            <w:tcBorders>
              <w:bottom w:val="single" w:color="auto" w:sz="6" w:space="0"/>
            </w:tcBorders>
            <w:vAlign w:val="center"/>
          </w:tcPr>
          <w:p w14:paraId="04E99513">
            <w:pPr>
              <w:jc w:val="center"/>
              <w:rPr>
                <w:rFonts w:hint="default" w:eastAsia="宋体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5893" w:type="dxa"/>
            <w:tcBorders>
              <w:bottom w:val="single" w:color="auto" w:sz="6" w:space="0"/>
            </w:tcBorders>
            <w:vAlign w:val="center"/>
          </w:tcPr>
          <w:p w14:paraId="1E6EC12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模块功能描述</w:t>
            </w:r>
          </w:p>
        </w:tc>
      </w:tr>
      <w:tr w14:paraId="11E79EA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  <w:jc w:val="center"/>
        </w:trPr>
        <w:tc>
          <w:tcPr>
            <w:tcW w:w="2452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34659FA3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注册账号</w:t>
            </w:r>
          </w:p>
        </w:tc>
        <w:tc>
          <w:tcPr>
            <w:tcW w:w="5893" w:type="dxa"/>
            <w:tcBorders>
              <w:top w:val="single" w:color="auto" w:sz="6" w:space="0"/>
              <w:tl2br w:val="nil"/>
              <w:tr2bl w:val="nil"/>
            </w:tcBorders>
            <w:vAlign w:val="center"/>
          </w:tcPr>
          <w:p w14:paraId="5AF2029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用户通过填写信息并验证手机号/邮箱，从游客注册为正式用户。</w:t>
            </w:r>
          </w:p>
        </w:tc>
      </w:tr>
      <w:tr w14:paraId="355395D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73E66F87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登录系统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5676529E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已注册用户通过区块链钱包（如MetaMask）或账号密码登录系统。</w:t>
            </w:r>
          </w:p>
        </w:tc>
      </w:tr>
      <w:tr w14:paraId="1701435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3FADCAAC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找回密码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3756656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会员通过验证邮箱或手机号，重新设置并获取登录密码。</w:t>
            </w:r>
          </w:p>
        </w:tc>
      </w:tr>
      <w:tr w14:paraId="3F26FF8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5273761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查看个人信息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00444EB2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用户查看并管理个人信息，包括用户名、邮箱、手机号等信息。</w:t>
            </w:r>
          </w:p>
        </w:tc>
      </w:tr>
      <w:tr w14:paraId="1F71990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53803049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修改个人信息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4EDF9A91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用户修改个人资料，如用户名、联系方式等，同时支持更换区块链钱包绑定。</w:t>
            </w:r>
          </w:p>
        </w:tc>
      </w:tr>
    </w:tbl>
    <w:p w14:paraId="39C4634E">
      <w:pPr>
        <w:pStyle w:val="3"/>
        <w:spacing w:before="120" w:beforeLines="50" w:after="120" w:afterLines="50" w:line="440" w:lineRule="exact"/>
        <w:jc w:val="center"/>
        <w:outlineLvl w:val="0"/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</w:pPr>
      <w:bookmarkStart w:id="20" w:name="_Toc17313"/>
      <w:r>
        <w:rPr>
          <w:rFonts w:hint="eastAsia" w:hAnsi="宋体"/>
          <w:color w:val="auto"/>
          <w:sz w:val="21"/>
          <w:szCs w:val="21"/>
          <w:lang w:val="en-US" w:eastAsia="zh-CN"/>
        </w:rPr>
        <w:t>续</w:t>
      </w:r>
      <w:r>
        <w:rPr>
          <w:rFonts w:hint="eastAsia" w:ascii="宋体" w:hAnsi="宋体" w:eastAsia="宋体"/>
          <w:color w:val="auto"/>
          <w:sz w:val="21"/>
          <w:szCs w:val="21"/>
        </w:rPr>
        <w:t>表</w:t>
      </w:r>
      <w:r>
        <w:rPr>
          <w:rFonts w:hint="eastAsia" w:ascii="宋体" w:hAnsi="宋体" w:eastAsia="宋体"/>
          <w:color w:val="auto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2-4</w:t>
      </w:r>
      <w:r>
        <w:rPr>
          <w:rFonts w:hint="eastAsia" w:ascii="宋体" w:hAnsi="宋体" w:eastAsia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功能模块表</w:t>
      </w:r>
    </w:p>
    <w:tbl>
      <w:tblPr>
        <w:tblStyle w:val="29"/>
        <w:tblW w:w="8345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5893"/>
      </w:tblGrid>
      <w:tr w14:paraId="1E73397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798F9C00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发布商品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5816216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用户填写商品信息、上传图片及描述，设置价格和库存，并选择是否生成NFT后发布商品。</w:t>
            </w:r>
          </w:p>
        </w:tc>
      </w:tr>
      <w:tr w14:paraId="5281ED7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334C598C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生成NFT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1B655B1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用户将已发布的商品铸造成NFT，生成元数据并上链，确保商品的数字化确权和唯一性。</w:t>
            </w:r>
          </w:p>
        </w:tc>
      </w:tr>
      <w:tr w14:paraId="2189B31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574E9028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查看商品和NFT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34A094E9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用户浏览商品和NFT列表，支持关键字搜索、分类筛选，以及查看商品/NFT的详细信息页面。</w:t>
            </w:r>
          </w:p>
        </w:tc>
      </w:tr>
      <w:tr w14:paraId="5BF270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00276EC0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购买商品和NFT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15674233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用户将商品/NFT添加至购物车，选择支付方式，通过智能合约完成支付与交易确认，并生成订单。</w:t>
            </w:r>
          </w:p>
        </w:tc>
      </w:tr>
      <w:tr w14:paraId="0C37DEB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739995B0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查询交易记录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4914BCB6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用户查询自己完成的交易记录，支持按时间或状态筛选，并提供导出交易记录报告和实时交易状态跟踪。</w:t>
            </w:r>
          </w:p>
        </w:tc>
      </w:tr>
      <w:tr w14:paraId="45C7F77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422DCD68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确认订单并付款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6F51FB5F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会员检查购物车中的商品或NFT订单，确认订单并通过区块链钱包完成付款。</w:t>
            </w:r>
          </w:p>
        </w:tc>
      </w:tr>
      <w:tr w14:paraId="58EBA17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17D7B8B0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系统监控与维护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52ADDA3B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管理员监控系统运行状态，包括性能预警、日志收集分析、服务器重启及备份恢复等功能。</w:t>
            </w:r>
          </w:p>
        </w:tc>
      </w:tr>
      <w:tr w14:paraId="0D584F1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16429BCF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教师功能验收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445039B3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教师用户对平台功能进行测试与反馈，确保系统满足需求并符合实际应用场景。</w:t>
            </w:r>
          </w:p>
        </w:tc>
      </w:tr>
      <w:tr w14:paraId="68CC2A4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7F46B648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平台测试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31B9EDD9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包括功能测试、性能测试和安全测试，生成测试报告并为系统上线提供依据。</w:t>
            </w:r>
          </w:p>
        </w:tc>
      </w:tr>
      <w:tr w14:paraId="3102050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3A219D6B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平台部署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7BD57E8B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完成服务器环境配置、服务部署、数据库初始化和域名配置，确保系统能够稳定运行并提供服务。</w:t>
            </w:r>
          </w:p>
        </w:tc>
      </w:tr>
      <w:tr w14:paraId="5E2678C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37ADC1C0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存储NFT信息</w:t>
            </w:r>
            <w:bookmarkStart w:id="41" w:name="_GoBack"/>
            <w:bookmarkEnd w:id="41"/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3CF57922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将NFT元数据存储到去中心化存储系统（如IPFS），确保数据的安全性和不可篡改性。</w:t>
            </w:r>
          </w:p>
        </w:tc>
      </w:tr>
      <w:tr w14:paraId="2124750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452" w:type="dxa"/>
            <w:tcBorders>
              <w:tl2br w:val="nil"/>
              <w:tr2bl w:val="nil"/>
            </w:tcBorders>
            <w:vAlign w:val="center"/>
          </w:tcPr>
          <w:p w14:paraId="6B37DFAB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验证交易</w:t>
            </w:r>
          </w:p>
        </w:tc>
        <w:tc>
          <w:tcPr>
            <w:tcW w:w="5893" w:type="dxa"/>
            <w:tcBorders>
              <w:tl2br w:val="nil"/>
              <w:tr2bl w:val="nil"/>
            </w:tcBorders>
            <w:vAlign w:val="center"/>
          </w:tcPr>
          <w:p w14:paraId="3B2D95FB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区块链验证交易签名，检查交易记录，处理交易冲突并反馈验证结果。</w:t>
            </w:r>
          </w:p>
        </w:tc>
      </w:tr>
    </w:tbl>
    <w:p w14:paraId="4EF5A198">
      <w:pPr>
        <w:rPr>
          <w:rFonts w:hint="eastAsia" w:hAnsi="宋体"/>
          <w:b/>
          <w:bCs/>
          <w:sz w:val="30"/>
          <w:szCs w:val="30"/>
          <w:lang w:val="en-US" w:eastAsia="zh-CN"/>
        </w:rPr>
      </w:pPr>
      <w:r>
        <w:rPr>
          <w:rFonts w:hint="eastAsia" w:hAnsi="宋体"/>
          <w:b/>
          <w:bCs/>
          <w:sz w:val="30"/>
          <w:szCs w:val="30"/>
          <w:lang w:val="en-US" w:eastAsia="zh-CN"/>
        </w:rPr>
        <w:br w:type="page"/>
      </w:r>
    </w:p>
    <w:p w14:paraId="4C20CB7B">
      <w:pPr>
        <w:pStyle w:val="3"/>
        <w:spacing w:before="120" w:beforeLines="50" w:after="120" w:afterLines="50" w:line="440" w:lineRule="exact"/>
        <w:outlineLvl w:val="0"/>
        <w:rPr>
          <w:rFonts w:hint="eastAsia" w:hAnsi="宋体"/>
          <w:b/>
          <w:bCs/>
          <w:sz w:val="30"/>
          <w:szCs w:val="30"/>
          <w:lang w:val="en-US" w:eastAsia="zh-CN"/>
        </w:rPr>
      </w:pPr>
      <w:r>
        <w:rPr>
          <w:rFonts w:hint="eastAsia" w:hAnsi="宋体"/>
          <w:b/>
          <w:bCs/>
          <w:sz w:val="30"/>
          <w:szCs w:val="30"/>
          <w:lang w:val="en-US" w:eastAsia="zh-CN"/>
        </w:rPr>
        <w:t>3</w:t>
      </w:r>
      <w:r>
        <w:rPr>
          <w:rFonts w:hint="eastAsia" w:hAnsi="宋体"/>
          <w:b/>
          <w:bCs/>
          <w:sz w:val="30"/>
          <w:szCs w:val="30"/>
        </w:rPr>
        <w:t xml:space="preserve"> </w:t>
      </w:r>
      <w:r>
        <w:rPr>
          <w:rFonts w:hint="eastAsia" w:hAnsi="宋体"/>
          <w:b/>
          <w:bCs/>
          <w:sz w:val="30"/>
          <w:szCs w:val="30"/>
          <w:lang w:val="en-US" w:eastAsia="zh-CN"/>
        </w:rPr>
        <w:t>数据库设计</w:t>
      </w:r>
      <w:bookmarkEnd w:id="20"/>
    </w:p>
    <w:p w14:paraId="5A77D7D9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bookmarkStart w:id="21" w:name="_Toc1037"/>
      <w:r>
        <w:rPr>
          <w:rFonts w:hint="eastAsia"/>
          <w:sz w:val="28"/>
          <w:szCs w:val="28"/>
          <w:lang w:val="en-US" w:eastAsia="zh-CN"/>
        </w:rPr>
        <w:t xml:space="preserve">3.1 </w:t>
      </w:r>
      <w:r>
        <w:rPr>
          <w:rFonts w:hint="eastAsia"/>
          <w:color w:val="auto"/>
          <w:sz w:val="28"/>
          <w:szCs w:val="28"/>
          <w:lang w:val="en-US" w:eastAsia="zh-CN"/>
        </w:rPr>
        <w:t>数据库中表名列表</w:t>
      </w:r>
      <w:bookmarkEnd w:id="21"/>
    </w:p>
    <w:p w14:paraId="63CFA091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数据库中表名如表3-1所示。</w:t>
      </w:r>
    </w:p>
    <w:p w14:paraId="62788D4C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szCs w:val="21"/>
        </w:rPr>
        <w:t>表</w:t>
      </w:r>
      <w:r>
        <w:rPr>
          <w:rFonts w:hint="eastAsia" w:ascii="宋体" w:hAnsi="宋体" w:eastAsia="宋体"/>
          <w:color w:val="auto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3-1</w:t>
      </w:r>
      <w:r>
        <w:rPr>
          <w:rFonts w:hint="eastAsia" w:ascii="宋体" w:hAnsi="宋体" w:eastAsia="宋体"/>
          <w:color w:val="auto"/>
          <w:sz w:val="21"/>
          <w:szCs w:val="21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数据库列表</w:t>
      </w:r>
    </w:p>
    <w:tbl>
      <w:tblPr>
        <w:tblStyle w:val="29"/>
        <w:tblW w:w="8530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31"/>
        <w:gridCol w:w="4093"/>
      </w:tblGrid>
      <w:tr w14:paraId="29503E6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2006" w:type="dxa"/>
            <w:tcBorders>
              <w:bottom w:val="single" w:color="auto" w:sz="6" w:space="0"/>
            </w:tcBorders>
            <w:vAlign w:val="top"/>
          </w:tcPr>
          <w:p w14:paraId="04065B5C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431" w:type="dxa"/>
            <w:tcBorders>
              <w:bottom w:val="single" w:color="auto" w:sz="6" w:space="0"/>
            </w:tcBorders>
            <w:vAlign w:val="top"/>
          </w:tcPr>
          <w:p w14:paraId="1602B7B5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表名</w:t>
            </w:r>
          </w:p>
        </w:tc>
        <w:tc>
          <w:tcPr>
            <w:tcW w:w="4093" w:type="dxa"/>
            <w:tcBorders>
              <w:bottom w:val="single" w:color="auto" w:sz="6" w:space="0"/>
            </w:tcBorders>
            <w:vAlign w:val="top"/>
          </w:tcPr>
          <w:p w14:paraId="5A32A63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用途</w:t>
            </w:r>
          </w:p>
        </w:tc>
      </w:tr>
      <w:tr w14:paraId="096F7D4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  <w:jc w:val="center"/>
        </w:trPr>
        <w:tc>
          <w:tcPr>
            <w:tcW w:w="200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32E10C48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31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F69FB2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User</w:t>
            </w:r>
          </w:p>
        </w:tc>
        <w:tc>
          <w:tcPr>
            <w:tcW w:w="4093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E2BFA62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用户信息表，存储用户的基本信息及角色权限。</w:t>
            </w:r>
          </w:p>
        </w:tc>
      </w:tr>
      <w:tr w14:paraId="115E415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top"/>
          </w:tcPr>
          <w:p w14:paraId="0F9C5700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2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top"/>
          </w:tcPr>
          <w:p w14:paraId="48922EA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Product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top"/>
          </w:tcPr>
          <w:p w14:paraId="63307D14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商品信息表，记录商品的基本信息及所属用户。</w:t>
            </w:r>
          </w:p>
        </w:tc>
      </w:tr>
      <w:tr w14:paraId="031CC35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top"/>
          </w:tcPr>
          <w:p w14:paraId="5F950DA1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bookmarkStart w:id="22" w:name="_Toc19990"/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3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top"/>
          </w:tcPr>
          <w:p w14:paraId="1760521F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NFTMetadata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top"/>
          </w:tcPr>
          <w:p w14:paraId="707DE552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NFT元数据表，记录生成的NFT的详细信息及关联商品</w:t>
            </w:r>
          </w:p>
        </w:tc>
      </w:tr>
      <w:tr w14:paraId="344088B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top"/>
          </w:tcPr>
          <w:p w14:paraId="308433D5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4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top"/>
          </w:tcPr>
          <w:p w14:paraId="7CCDC3C6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Transaction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top"/>
          </w:tcPr>
          <w:p w14:paraId="26445F42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交易记录表，存储所有的商品和NFT交易记录</w:t>
            </w:r>
          </w:p>
        </w:tc>
      </w:tr>
      <w:tr w14:paraId="4608A2F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top"/>
          </w:tcPr>
          <w:p w14:paraId="7FE4F385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5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top"/>
          </w:tcPr>
          <w:p w14:paraId="077007BF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Role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top"/>
          </w:tcPr>
          <w:p w14:paraId="2E888D69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用户角色表，用于管理用户角色权限信息（学生、教师、管理员等）</w:t>
            </w:r>
          </w:p>
        </w:tc>
      </w:tr>
      <w:tr w14:paraId="6B399A2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top"/>
          </w:tcPr>
          <w:p w14:paraId="24C4A86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6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top"/>
          </w:tcPr>
          <w:p w14:paraId="3BFF3BB1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ShoppingCart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top"/>
          </w:tcPr>
          <w:p w14:paraId="7916565B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购物车表，记录用户添加到购物车中的商品或NFT信息</w:t>
            </w:r>
          </w:p>
        </w:tc>
      </w:tr>
      <w:tr w14:paraId="1BA36FB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top"/>
          </w:tcPr>
          <w:p w14:paraId="4291763E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7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top"/>
          </w:tcPr>
          <w:p w14:paraId="076EDE13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Order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top"/>
          </w:tcPr>
          <w:p w14:paraId="0246BF05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订单表，存储用户生成的订单信息及状态</w:t>
            </w:r>
          </w:p>
        </w:tc>
      </w:tr>
      <w:tr w14:paraId="707CC10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  <w:jc w:val="center"/>
        </w:trPr>
        <w:tc>
          <w:tcPr>
            <w:tcW w:w="2006" w:type="dxa"/>
            <w:tcBorders>
              <w:tl2br w:val="nil"/>
              <w:tr2bl w:val="nil"/>
            </w:tcBorders>
            <w:vAlign w:val="top"/>
          </w:tcPr>
          <w:p w14:paraId="2FFEAAD4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8</w:t>
            </w:r>
          </w:p>
        </w:tc>
        <w:tc>
          <w:tcPr>
            <w:tcW w:w="2431" w:type="dxa"/>
            <w:tcBorders>
              <w:tl2br w:val="nil"/>
              <w:tr2bl w:val="nil"/>
            </w:tcBorders>
            <w:vAlign w:val="top"/>
          </w:tcPr>
          <w:p w14:paraId="6B630088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Feedback</w:t>
            </w:r>
          </w:p>
        </w:tc>
        <w:tc>
          <w:tcPr>
            <w:tcW w:w="4093" w:type="dxa"/>
            <w:tcBorders>
              <w:tl2br w:val="nil"/>
              <w:tr2bl w:val="nil"/>
            </w:tcBorders>
            <w:vAlign w:val="top"/>
          </w:tcPr>
          <w:p w14:paraId="3C5E560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用户反馈表，存储用户书评及功能验收反馈等信息</w:t>
            </w:r>
          </w:p>
        </w:tc>
      </w:tr>
    </w:tbl>
    <w:p w14:paraId="7D569CE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br w:type="page"/>
      </w:r>
    </w:p>
    <w:p w14:paraId="1D145823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数据库中的表关系</w:t>
      </w:r>
      <w:bookmarkEnd w:id="22"/>
    </w:p>
    <w:p w14:paraId="09395D81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数据库中的表关系如图3-1所示。</w:t>
      </w:r>
    </w:p>
    <w:p w14:paraId="78B749B4">
      <w:pPr>
        <w:pStyle w:val="3"/>
        <w:jc w:val="center"/>
      </w:pPr>
      <w:r>
        <w:drawing>
          <wp:inline distT="0" distB="0" distL="114300" distR="114300">
            <wp:extent cx="5273040" cy="3616960"/>
            <wp:effectExtent l="0" t="0" r="381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BF26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图 3-1</w:t>
      </w:r>
      <w:r>
        <w:rPr>
          <w:rFonts w:hint="default" w:ascii="宋体" w:hAnsi="宋体" w:eastAsia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数据库表关系图</w:t>
      </w:r>
      <w:bookmarkStart w:id="23" w:name="_Toc6212"/>
    </w:p>
    <w:p w14:paraId="2C7F780D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3.3 数据库表的详细清单</w:t>
      </w:r>
      <w:bookmarkEnd w:id="23"/>
    </w:p>
    <w:p w14:paraId="3AFB0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 w:ascii="宋体" w:hAnsi="宋体" w:eastAsia="宋体" w:cs="宋体"/>
          <w:color w:val="auto"/>
          <w:sz w:val="24"/>
          <w:szCs w:val="24"/>
          <w:lang w:val="en-US" w:eastAsia="zh-CN" w:bidi="zh-CN"/>
        </w:rPr>
      </w:pPr>
      <w:bookmarkStart w:id="24" w:name="_Toc2975"/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 xml:space="preserve">3.3.1 </w:t>
      </w:r>
      <w:bookmarkEnd w:id="24"/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用户信息表</w:t>
      </w:r>
    </w:p>
    <w:p w14:paraId="0B60EC83"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/>
          <w:color w:val="auto"/>
          <w:lang w:val="en-US" w:eastAsia="zh-CN"/>
        </w:rPr>
      </w:pPr>
      <w:r>
        <w:rPr>
          <w:rFonts w:hint="eastAsia" w:cs="宋体"/>
          <w:color w:val="auto"/>
          <w:sz w:val="24"/>
          <w:szCs w:val="24"/>
          <w:lang w:val="en-US" w:eastAsia="zh-CN" w:bidi="zh-CN"/>
        </w:rPr>
        <w:t>用户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 w:bidi="zh-CN"/>
        </w:rPr>
        <w:t>信息如表</w:t>
      </w:r>
      <w:r>
        <w:rPr>
          <w:rFonts w:hint="eastAsia" w:cs="宋体"/>
          <w:color w:val="auto"/>
          <w:sz w:val="24"/>
          <w:szCs w:val="24"/>
          <w:lang w:val="en-US" w:eastAsia="zh-CN" w:bidi="zh-CN"/>
        </w:rPr>
        <w:t>3-2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 w:bidi="zh-CN"/>
        </w:rPr>
        <w:t>所示。</w:t>
      </w:r>
      <w:r>
        <w:rPr>
          <w:rFonts w:hint="eastAsia"/>
          <w:color w:val="auto"/>
          <w:lang w:val="en-US" w:eastAsia="zh-CN"/>
        </w:rPr>
        <w:t xml:space="preserve"> </w:t>
      </w:r>
    </w:p>
    <w:p w14:paraId="030CA630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表 3-2 用户信息表</w:t>
      </w:r>
    </w:p>
    <w:tbl>
      <w:tblPr>
        <w:tblStyle w:val="29"/>
        <w:tblW w:w="8306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0"/>
        <w:gridCol w:w="1907"/>
        <w:gridCol w:w="1471"/>
        <w:gridCol w:w="1546"/>
        <w:gridCol w:w="1172"/>
      </w:tblGrid>
      <w:tr w14:paraId="1427294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20" w:hRule="atLeast"/>
          <w:jc w:val="center"/>
        </w:trPr>
        <w:tc>
          <w:tcPr>
            <w:tcW w:w="2210" w:type="dxa"/>
            <w:tcBorders>
              <w:bottom w:val="single" w:color="auto" w:sz="6" w:space="0"/>
            </w:tcBorders>
            <w:vAlign w:val="top"/>
          </w:tcPr>
          <w:p w14:paraId="3F997B26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英文字段名</w:t>
            </w:r>
          </w:p>
        </w:tc>
        <w:tc>
          <w:tcPr>
            <w:tcW w:w="1907" w:type="dxa"/>
            <w:tcBorders>
              <w:bottom w:val="single" w:color="auto" w:sz="6" w:space="0"/>
            </w:tcBorders>
            <w:vAlign w:val="top"/>
          </w:tcPr>
          <w:p w14:paraId="5326293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中文字段名</w:t>
            </w:r>
          </w:p>
        </w:tc>
        <w:tc>
          <w:tcPr>
            <w:tcW w:w="1471" w:type="dxa"/>
            <w:tcBorders>
              <w:bottom w:val="single" w:color="auto" w:sz="6" w:space="0"/>
            </w:tcBorders>
            <w:vAlign w:val="top"/>
          </w:tcPr>
          <w:p w14:paraId="7BC5EF75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546" w:type="dxa"/>
            <w:tcBorders>
              <w:bottom w:val="single" w:color="auto" w:sz="6" w:space="0"/>
            </w:tcBorders>
            <w:vAlign w:val="top"/>
          </w:tcPr>
          <w:p w14:paraId="4E5551E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1172" w:type="dxa"/>
            <w:tcBorders>
              <w:bottom w:val="single" w:color="auto" w:sz="6" w:space="0"/>
            </w:tcBorders>
            <w:vAlign w:val="top"/>
          </w:tcPr>
          <w:p w14:paraId="30FCB0E3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主键/外键</w:t>
            </w:r>
          </w:p>
        </w:tc>
      </w:tr>
      <w:tr w14:paraId="21BF89B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2210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D1E3DB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UserID</w:t>
            </w:r>
          </w:p>
        </w:tc>
        <w:tc>
          <w:tcPr>
            <w:tcW w:w="1907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71861F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71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3A37A09C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varchar(42)</w:t>
            </w:r>
          </w:p>
        </w:tc>
        <w:tc>
          <w:tcPr>
            <w:tcW w:w="154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65F0DB07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72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6D64C504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</w:t>
            </w:r>
          </w:p>
        </w:tc>
      </w:tr>
      <w:tr w14:paraId="0C53CC1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10" w:type="dxa"/>
            <w:tcBorders>
              <w:tl2br w:val="nil"/>
              <w:tr2bl w:val="nil"/>
            </w:tcBorders>
            <w:vAlign w:val="top"/>
          </w:tcPr>
          <w:p w14:paraId="40269640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Name</w:t>
            </w:r>
          </w:p>
        </w:tc>
        <w:tc>
          <w:tcPr>
            <w:tcW w:w="1907" w:type="dxa"/>
            <w:tcBorders>
              <w:tl2br w:val="nil"/>
              <w:tr2bl w:val="nil"/>
            </w:tcBorders>
            <w:vAlign w:val="top"/>
          </w:tcPr>
          <w:p w14:paraId="300C5B6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471" w:type="dxa"/>
            <w:tcBorders>
              <w:tl2br w:val="nil"/>
              <w:tr2bl w:val="nil"/>
            </w:tcBorders>
            <w:vAlign w:val="top"/>
          </w:tcPr>
          <w:p w14:paraId="761EA9F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546" w:type="dxa"/>
            <w:tcBorders>
              <w:tl2br w:val="nil"/>
              <w:tr2bl w:val="nil"/>
            </w:tcBorders>
            <w:vAlign w:val="top"/>
          </w:tcPr>
          <w:p w14:paraId="55E3155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vAlign w:val="top"/>
          </w:tcPr>
          <w:p w14:paraId="0374EEF0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4438F6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210" w:type="dxa"/>
            <w:tcBorders>
              <w:tl2br w:val="nil"/>
              <w:tr2bl w:val="nil"/>
            </w:tcBorders>
            <w:vAlign w:val="top"/>
          </w:tcPr>
          <w:p w14:paraId="6A1B254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Email</w:t>
            </w:r>
          </w:p>
        </w:tc>
        <w:tc>
          <w:tcPr>
            <w:tcW w:w="1907" w:type="dxa"/>
            <w:tcBorders>
              <w:tl2br w:val="nil"/>
              <w:tr2bl w:val="nil"/>
            </w:tcBorders>
            <w:vAlign w:val="top"/>
          </w:tcPr>
          <w:p w14:paraId="485594B4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邮箱</w:t>
            </w:r>
          </w:p>
        </w:tc>
        <w:tc>
          <w:tcPr>
            <w:tcW w:w="1471" w:type="dxa"/>
            <w:tcBorders>
              <w:tl2br w:val="nil"/>
              <w:tr2bl w:val="nil"/>
            </w:tcBorders>
            <w:vAlign w:val="top"/>
          </w:tcPr>
          <w:p w14:paraId="7406D8B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546" w:type="dxa"/>
            <w:tcBorders>
              <w:tl2br w:val="nil"/>
              <w:tr2bl w:val="nil"/>
            </w:tcBorders>
            <w:vAlign w:val="top"/>
          </w:tcPr>
          <w:p w14:paraId="605B5379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vAlign w:val="top"/>
          </w:tcPr>
          <w:p w14:paraId="5FFA8CDB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BB9666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10" w:type="dxa"/>
            <w:tcBorders>
              <w:tl2br w:val="nil"/>
              <w:tr2bl w:val="nil"/>
            </w:tcBorders>
            <w:vAlign w:val="top"/>
          </w:tcPr>
          <w:p w14:paraId="3E0A0A29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Phone</w:t>
            </w:r>
          </w:p>
        </w:tc>
        <w:tc>
          <w:tcPr>
            <w:tcW w:w="1907" w:type="dxa"/>
            <w:tcBorders>
              <w:tl2br w:val="nil"/>
              <w:tr2bl w:val="nil"/>
            </w:tcBorders>
            <w:vAlign w:val="top"/>
          </w:tcPr>
          <w:p w14:paraId="6B1F6C0A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471" w:type="dxa"/>
            <w:tcBorders>
              <w:tl2br w:val="nil"/>
              <w:tr2bl w:val="nil"/>
            </w:tcBorders>
            <w:vAlign w:val="top"/>
          </w:tcPr>
          <w:p w14:paraId="18DEC1ED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varchar(15)</w:t>
            </w:r>
          </w:p>
        </w:tc>
        <w:tc>
          <w:tcPr>
            <w:tcW w:w="1546" w:type="dxa"/>
            <w:tcBorders>
              <w:tl2br w:val="nil"/>
              <w:tr2bl w:val="nil"/>
            </w:tcBorders>
            <w:vAlign w:val="top"/>
          </w:tcPr>
          <w:p w14:paraId="69BFEC6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vAlign w:val="top"/>
          </w:tcPr>
          <w:p w14:paraId="3D271083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07A539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10" w:type="dxa"/>
            <w:tcBorders>
              <w:tl2br w:val="nil"/>
              <w:tr2bl w:val="nil"/>
            </w:tcBorders>
            <w:vAlign w:val="top"/>
          </w:tcPr>
          <w:p w14:paraId="3A276756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RoleID</w:t>
            </w:r>
          </w:p>
        </w:tc>
        <w:tc>
          <w:tcPr>
            <w:tcW w:w="1907" w:type="dxa"/>
            <w:tcBorders>
              <w:tl2br w:val="nil"/>
              <w:tr2bl w:val="nil"/>
            </w:tcBorders>
            <w:vAlign w:val="top"/>
          </w:tcPr>
          <w:p w14:paraId="0710BB3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角色ID</w:t>
            </w:r>
          </w:p>
        </w:tc>
        <w:tc>
          <w:tcPr>
            <w:tcW w:w="1471" w:type="dxa"/>
            <w:tcBorders>
              <w:tl2br w:val="nil"/>
              <w:tr2bl w:val="nil"/>
            </w:tcBorders>
            <w:vAlign w:val="top"/>
          </w:tcPr>
          <w:p w14:paraId="6F8B2207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546" w:type="dxa"/>
            <w:tcBorders>
              <w:tl2br w:val="nil"/>
              <w:tr2bl w:val="nil"/>
            </w:tcBorders>
            <w:vAlign w:val="top"/>
          </w:tcPr>
          <w:p w14:paraId="7DD6AA9C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72" w:type="dxa"/>
            <w:tcBorders>
              <w:tl2br w:val="nil"/>
              <w:tr2bl w:val="nil"/>
            </w:tcBorders>
            <w:vAlign w:val="top"/>
          </w:tcPr>
          <w:p w14:paraId="6D5B0BB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外键</w:t>
            </w:r>
          </w:p>
        </w:tc>
      </w:tr>
    </w:tbl>
    <w:p w14:paraId="715550FA">
      <w:p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br w:type="page"/>
      </w:r>
    </w:p>
    <w:p w14:paraId="37E4DF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3.3.2 商品信息表</w:t>
      </w:r>
    </w:p>
    <w:p w14:paraId="47EE87A4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商品信息如表3-3所示。</w:t>
      </w:r>
    </w:p>
    <w:p w14:paraId="3319050F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 xml:space="preserve">表 3-3 商品信息表 </w:t>
      </w:r>
    </w:p>
    <w:tbl>
      <w:tblPr>
        <w:tblStyle w:val="29"/>
        <w:tblW w:w="8353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1868"/>
        <w:gridCol w:w="1581"/>
        <w:gridCol w:w="1517"/>
        <w:gridCol w:w="1146"/>
      </w:tblGrid>
      <w:tr w14:paraId="38F4291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263" w:type="dxa"/>
            <w:tcBorders>
              <w:bottom w:val="single" w:color="auto" w:sz="6" w:space="0"/>
            </w:tcBorders>
            <w:vAlign w:val="top"/>
          </w:tcPr>
          <w:p w14:paraId="41B57F45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英文字段名</w:t>
            </w:r>
          </w:p>
        </w:tc>
        <w:tc>
          <w:tcPr>
            <w:tcW w:w="1905" w:type="dxa"/>
            <w:tcBorders>
              <w:bottom w:val="single" w:color="auto" w:sz="6" w:space="0"/>
            </w:tcBorders>
            <w:vAlign w:val="top"/>
          </w:tcPr>
          <w:p w14:paraId="01EDF96E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中文字段名</w:t>
            </w:r>
          </w:p>
        </w:tc>
        <w:tc>
          <w:tcPr>
            <w:tcW w:w="1476" w:type="dxa"/>
            <w:tcBorders>
              <w:bottom w:val="single" w:color="auto" w:sz="6" w:space="0"/>
            </w:tcBorders>
            <w:vAlign w:val="top"/>
          </w:tcPr>
          <w:p w14:paraId="52E5725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545" w:type="dxa"/>
            <w:tcBorders>
              <w:bottom w:val="single" w:color="auto" w:sz="6" w:space="0"/>
            </w:tcBorders>
            <w:vAlign w:val="top"/>
          </w:tcPr>
          <w:p w14:paraId="2791122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1164" w:type="dxa"/>
            <w:tcBorders>
              <w:bottom w:val="single" w:color="auto" w:sz="6" w:space="0"/>
            </w:tcBorders>
            <w:vAlign w:val="top"/>
          </w:tcPr>
          <w:p w14:paraId="7C3326E2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主键/外键</w:t>
            </w:r>
          </w:p>
        </w:tc>
      </w:tr>
      <w:tr w14:paraId="5F20167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2263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0B907EF1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ProductID</w:t>
            </w:r>
          </w:p>
        </w:tc>
        <w:tc>
          <w:tcPr>
            <w:tcW w:w="1905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53B95F26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商品ID</w:t>
            </w:r>
          </w:p>
        </w:tc>
        <w:tc>
          <w:tcPr>
            <w:tcW w:w="147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009A83F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0EDF8877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64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12449F4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</w:t>
            </w:r>
          </w:p>
        </w:tc>
      </w:tr>
      <w:tr w14:paraId="0F0BE4F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2263" w:type="dxa"/>
            <w:tcBorders>
              <w:tl2br w:val="nil"/>
              <w:tr2bl w:val="nil"/>
            </w:tcBorders>
            <w:vAlign w:val="top"/>
          </w:tcPr>
          <w:p w14:paraId="3386C212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Name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vAlign w:val="top"/>
          </w:tcPr>
          <w:p w14:paraId="4B3E608C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top"/>
          </w:tcPr>
          <w:p w14:paraId="2018401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545" w:type="dxa"/>
            <w:tcBorders>
              <w:tl2br w:val="nil"/>
              <w:tr2bl w:val="nil"/>
            </w:tcBorders>
            <w:vAlign w:val="top"/>
          </w:tcPr>
          <w:p w14:paraId="4C5FCC77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vAlign w:val="top"/>
          </w:tcPr>
          <w:p w14:paraId="67037EA0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232C12E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63" w:type="dxa"/>
            <w:tcBorders>
              <w:tl2br w:val="nil"/>
              <w:tr2bl w:val="nil"/>
            </w:tcBorders>
            <w:vAlign w:val="top"/>
          </w:tcPr>
          <w:p w14:paraId="06A124F5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vAlign w:val="top"/>
          </w:tcPr>
          <w:p w14:paraId="1E19B0D0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商品描述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top"/>
          </w:tcPr>
          <w:p w14:paraId="6853A0A0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text</w:t>
            </w:r>
          </w:p>
        </w:tc>
        <w:tc>
          <w:tcPr>
            <w:tcW w:w="1545" w:type="dxa"/>
            <w:tcBorders>
              <w:tl2br w:val="nil"/>
              <w:tr2bl w:val="nil"/>
            </w:tcBorders>
            <w:vAlign w:val="top"/>
          </w:tcPr>
          <w:p w14:paraId="34980E13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vAlign w:val="top"/>
          </w:tcPr>
          <w:p w14:paraId="3BAF43BD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182D78C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63" w:type="dxa"/>
            <w:tcBorders>
              <w:tl2br w:val="nil"/>
              <w:tr2bl w:val="nil"/>
            </w:tcBorders>
            <w:vAlign w:val="top"/>
          </w:tcPr>
          <w:p w14:paraId="43D38360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Price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vAlign w:val="top"/>
          </w:tcPr>
          <w:p w14:paraId="592E0403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商品价格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top"/>
          </w:tcPr>
          <w:p w14:paraId="113A0E3A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1545" w:type="dxa"/>
            <w:tcBorders>
              <w:tl2br w:val="nil"/>
              <w:tr2bl w:val="nil"/>
            </w:tcBorders>
            <w:vAlign w:val="top"/>
          </w:tcPr>
          <w:p w14:paraId="221858B3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vAlign w:val="top"/>
          </w:tcPr>
          <w:p w14:paraId="0C0D56AF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CF9096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63" w:type="dxa"/>
            <w:tcBorders>
              <w:tl2br w:val="nil"/>
              <w:tr2bl w:val="nil"/>
            </w:tcBorders>
            <w:vAlign w:val="top"/>
          </w:tcPr>
          <w:p w14:paraId="62B9B51F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Stock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vAlign w:val="top"/>
          </w:tcPr>
          <w:p w14:paraId="3172C14B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库存数量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top"/>
          </w:tcPr>
          <w:p w14:paraId="5CD38C75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545" w:type="dxa"/>
            <w:tcBorders>
              <w:tl2br w:val="nil"/>
              <w:tr2bl w:val="nil"/>
            </w:tcBorders>
            <w:vAlign w:val="top"/>
          </w:tcPr>
          <w:p w14:paraId="3B393D57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vAlign w:val="top"/>
          </w:tcPr>
          <w:p w14:paraId="1AB34A87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2FF744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63" w:type="dxa"/>
            <w:tcBorders>
              <w:tl2br w:val="nil"/>
              <w:tr2bl w:val="nil"/>
            </w:tcBorders>
            <w:vAlign w:val="top"/>
          </w:tcPr>
          <w:p w14:paraId="420FE3C4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bookmarkStart w:id="25" w:name="_Toc8779"/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OwnerUserID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vAlign w:val="top"/>
          </w:tcPr>
          <w:p w14:paraId="5E72198D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发布者ID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top"/>
          </w:tcPr>
          <w:p w14:paraId="0E916583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varchar(42)</w:t>
            </w:r>
          </w:p>
        </w:tc>
        <w:tc>
          <w:tcPr>
            <w:tcW w:w="1545" w:type="dxa"/>
            <w:tcBorders>
              <w:tl2br w:val="nil"/>
              <w:tr2bl w:val="nil"/>
            </w:tcBorders>
            <w:vAlign w:val="top"/>
          </w:tcPr>
          <w:p w14:paraId="717A3000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vAlign w:val="top"/>
          </w:tcPr>
          <w:p w14:paraId="0BD66F4F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外键</w:t>
            </w:r>
          </w:p>
        </w:tc>
      </w:tr>
    </w:tbl>
    <w:p w14:paraId="3BEC9A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3.3.3 NFT元数据信息表</w:t>
      </w:r>
    </w:p>
    <w:p w14:paraId="52DDA52B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NFT元数据信息如表3-4所示。 </w:t>
      </w:r>
    </w:p>
    <w:p w14:paraId="446D3A94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表 3-4</w:t>
      </w:r>
      <w:r>
        <w:rPr>
          <w:rFonts w:hint="default" w:ascii="宋体" w:hAnsi="宋体" w:eastAsia="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 xml:space="preserve">NFT元数据信息表 </w:t>
      </w:r>
    </w:p>
    <w:tbl>
      <w:tblPr>
        <w:tblStyle w:val="29"/>
        <w:tblW w:w="8353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1797"/>
        <w:gridCol w:w="1776"/>
        <w:gridCol w:w="1462"/>
        <w:gridCol w:w="1109"/>
      </w:tblGrid>
      <w:tr w14:paraId="17E7F1C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209" w:type="dxa"/>
            <w:tcBorders>
              <w:bottom w:val="single" w:color="auto" w:sz="6" w:space="0"/>
            </w:tcBorders>
            <w:vAlign w:val="top"/>
          </w:tcPr>
          <w:p w14:paraId="465A76B3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英文字段名</w:t>
            </w:r>
          </w:p>
        </w:tc>
        <w:tc>
          <w:tcPr>
            <w:tcW w:w="1797" w:type="dxa"/>
            <w:tcBorders>
              <w:bottom w:val="single" w:color="auto" w:sz="6" w:space="0"/>
            </w:tcBorders>
            <w:vAlign w:val="top"/>
          </w:tcPr>
          <w:p w14:paraId="4B620CC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中文字段名</w:t>
            </w:r>
          </w:p>
        </w:tc>
        <w:tc>
          <w:tcPr>
            <w:tcW w:w="1776" w:type="dxa"/>
            <w:tcBorders>
              <w:bottom w:val="single" w:color="auto" w:sz="6" w:space="0"/>
            </w:tcBorders>
            <w:vAlign w:val="top"/>
          </w:tcPr>
          <w:p w14:paraId="5D91A92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62" w:type="dxa"/>
            <w:tcBorders>
              <w:bottom w:val="single" w:color="auto" w:sz="6" w:space="0"/>
            </w:tcBorders>
            <w:vAlign w:val="top"/>
          </w:tcPr>
          <w:p w14:paraId="2251BAD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1109" w:type="dxa"/>
            <w:tcBorders>
              <w:bottom w:val="single" w:color="auto" w:sz="6" w:space="0"/>
            </w:tcBorders>
            <w:vAlign w:val="top"/>
          </w:tcPr>
          <w:p w14:paraId="402E49C0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主键/外键</w:t>
            </w:r>
          </w:p>
        </w:tc>
      </w:tr>
      <w:tr w14:paraId="7B6FA1A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2209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6590AD3C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NFTID</w:t>
            </w:r>
          </w:p>
        </w:tc>
        <w:tc>
          <w:tcPr>
            <w:tcW w:w="1797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3353B48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NFT编号</w:t>
            </w:r>
          </w:p>
        </w:tc>
        <w:tc>
          <w:tcPr>
            <w:tcW w:w="177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B903099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462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4292D628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09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7D690AB4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</w:t>
            </w:r>
          </w:p>
        </w:tc>
      </w:tr>
      <w:tr w14:paraId="3FAB397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09" w:type="dxa"/>
            <w:tcBorders>
              <w:tl2br w:val="nil"/>
              <w:tr2bl w:val="nil"/>
            </w:tcBorders>
            <w:vAlign w:val="top"/>
          </w:tcPr>
          <w:p w14:paraId="22B157F9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ProductID</w:t>
            </w:r>
          </w:p>
        </w:tc>
        <w:tc>
          <w:tcPr>
            <w:tcW w:w="1797" w:type="dxa"/>
            <w:tcBorders>
              <w:tl2br w:val="nil"/>
              <w:tr2bl w:val="nil"/>
            </w:tcBorders>
            <w:vAlign w:val="top"/>
          </w:tcPr>
          <w:p w14:paraId="36357342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商品ID</w:t>
            </w:r>
          </w:p>
        </w:tc>
        <w:tc>
          <w:tcPr>
            <w:tcW w:w="1776" w:type="dxa"/>
            <w:tcBorders>
              <w:tl2br w:val="nil"/>
              <w:tr2bl w:val="nil"/>
            </w:tcBorders>
            <w:vAlign w:val="top"/>
          </w:tcPr>
          <w:p w14:paraId="5D605CB8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vAlign w:val="top"/>
          </w:tcPr>
          <w:p w14:paraId="0E662D2E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09" w:type="dxa"/>
            <w:tcBorders>
              <w:tl2br w:val="nil"/>
              <w:tr2bl w:val="nil"/>
            </w:tcBorders>
            <w:vAlign w:val="top"/>
          </w:tcPr>
          <w:p w14:paraId="1C0B2686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外键</w:t>
            </w:r>
          </w:p>
        </w:tc>
      </w:tr>
      <w:tr w14:paraId="48888C0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09" w:type="dxa"/>
            <w:tcBorders>
              <w:tl2br w:val="nil"/>
              <w:tr2bl w:val="nil"/>
            </w:tcBorders>
            <w:vAlign w:val="top"/>
          </w:tcPr>
          <w:p w14:paraId="72E0E40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MetadataURL</w:t>
            </w:r>
          </w:p>
        </w:tc>
        <w:tc>
          <w:tcPr>
            <w:tcW w:w="1797" w:type="dxa"/>
            <w:tcBorders>
              <w:tl2br w:val="nil"/>
              <w:tr2bl w:val="nil"/>
            </w:tcBorders>
            <w:vAlign w:val="top"/>
          </w:tcPr>
          <w:p w14:paraId="6E69C59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元数据URL</w:t>
            </w:r>
          </w:p>
        </w:tc>
        <w:tc>
          <w:tcPr>
            <w:tcW w:w="1776" w:type="dxa"/>
            <w:tcBorders>
              <w:tl2br w:val="nil"/>
              <w:tr2bl w:val="nil"/>
            </w:tcBorders>
            <w:vAlign w:val="top"/>
          </w:tcPr>
          <w:p w14:paraId="422D1A16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vAlign w:val="top"/>
          </w:tcPr>
          <w:p w14:paraId="16135348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09" w:type="dxa"/>
            <w:tcBorders>
              <w:tl2br w:val="nil"/>
              <w:tr2bl w:val="nil"/>
            </w:tcBorders>
            <w:vAlign w:val="top"/>
          </w:tcPr>
          <w:p w14:paraId="37E33B38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7DCCD9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09" w:type="dxa"/>
            <w:tcBorders>
              <w:tl2br w:val="nil"/>
              <w:tr2bl w:val="nil"/>
            </w:tcBorders>
            <w:vAlign w:val="top"/>
          </w:tcPr>
          <w:p w14:paraId="1BCBCED5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OwnerUserID</w:t>
            </w:r>
          </w:p>
        </w:tc>
        <w:tc>
          <w:tcPr>
            <w:tcW w:w="1797" w:type="dxa"/>
            <w:tcBorders>
              <w:tl2br w:val="nil"/>
              <w:tr2bl w:val="nil"/>
            </w:tcBorders>
            <w:vAlign w:val="top"/>
          </w:tcPr>
          <w:p w14:paraId="35DCE6C2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当前所有者ID</w:t>
            </w:r>
          </w:p>
        </w:tc>
        <w:tc>
          <w:tcPr>
            <w:tcW w:w="1776" w:type="dxa"/>
            <w:tcBorders>
              <w:tl2br w:val="nil"/>
              <w:tr2bl w:val="nil"/>
            </w:tcBorders>
            <w:vAlign w:val="top"/>
          </w:tcPr>
          <w:p w14:paraId="13B4307C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varchar(42)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vAlign w:val="top"/>
          </w:tcPr>
          <w:p w14:paraId="2BACBC4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09" w:type="dxa"/>
            <w:tcBorders>
              <w:tl2br w:val="nil"/>
              <w:tr2bl w:val="nil"/>
            </w:tcBorders>
            <w:vAlign w:val="top"/>
          </w:tcPr>
          <w:p w14:paraId="05FB434E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外键</w:t>
            </w:r>
          </w:p>
        </w:tc>
      </w:tr>
    </w:tbl>
    <w:p w14:paraId="330B00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3.3.4 图书信息表</w:t>
      </w:r>
    </w:p>
    <w:p w14:paraId="53F9BD16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图书信息如表3-5所示。 </w:t>
      </w:r>
    </w:p>
    <w:p w14:paraId="07967622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表 3-5</w:t>
      </w:r>
      <w:r>
        <w:rPr>
          <w:rFonts w:hint="default" w:ascii="宋体" w:hAnsi="宋体" w:eastAsia="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 xml:space="preserve">图书信息表 </w:t>
      </w:r>
    </w:p>
    <w:tbl>
      <w:tblPr>
        <w:tblStyle w:val="29"/>
        <w:tblW w:w="8353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5"/>
        <w:gridCol w:w="1866"/>
        <w:gridCol w:w="1581"/>
        <w:gridCol w:w="1516"/>
        <w:gridCol w:w="1145"/>
      </w:tblGrid>
      <w:tr w14:paraId="453AB18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245" w:type="dxa"/>
            <w:tcBorders>
              <w:bottom w:val="single" w:color="auto" w:sz="6" w:space="0"/>
            </w:tcBorders>
            <w:vAlign w:val="top"/>
          </w:tcPr>
          <w:p w14:paraId="2CBD82E7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英文字段名</w:t>
            </w:r>
          </w:p>
        </w:tc>
        <w:tc>
          <w:tcPr>
            <w:tcW w:w="1866" w:type="dxa"/>
            <w:tcBorders>
              <w:bottom w:val="single" w:color="auto" w:sz="6" w:space="0"/>
            </w:tcBorders>
            <w:vAlign w:val="top"/>
          </w:tcPr>
          <w:p w14:paraId="71B8163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中文字段名</w:t>
            </w:r>
          </w:p>
        </w:tc>
        <w:tc>
          <w:tcPr>
            <w:tcW w:w="1581" w:type="dxa"/>
            <w:tcBorders>
              <w:bottom w:val="single" w:color="auto" w:sz="6" w:space="0"/>
            </w:tcBorders>
            <w:vAlign w:val="top"/>
          </w:tcPr>
          <w:p w14:paraId="41486AA4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516" w:type="dxa"/>
            <w:tcBorders>
              <w:bottom w:val="single" w:color="auto" w:sz="6" w:space="0"/>
            </w:tcBorders>
            <w:vAlign w:val="top"/>
          </w:tcPr>
          <w:p w14:paraId="23F6064C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1145" w:type="dxa"/>
            <w:tcBorders>
              <w:bottom w:val="single" w:color="auto" w:sz="6" w:space="0"/>
            </w:tcBorders>
            <w:vAlign w:val="top"/>
          </w:tcPr>
          <w:p w14:paraId="66D994D6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主键/外键</w:t>
            </w:r>
          </w:p>
        </w:tc>
      </w:tr>
      <w:tr w14:paraId="12B6EE8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2245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7009624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TransactionID</w:t>
            </w:r>
          </w:p>
        </w:tc>
        <w:tc>
          <w:tcPr>
            <w:tcW w:w="186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72AB1347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交易ID</w:t>
            </w:r>
          </w:p>
        </w:tc>
        <w:tc>
          <w:tcPr>
            <w:tcW w:w="1581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142079C1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151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1C93859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45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7F4FC089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</w:t>
            </w:r>
          </w:p>
        </w:tc>
      </w:tr>
      <w:tr w14:paraId="2E4D829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45" w:type="dxa"/>
            <w:tcBorders>
              <w:tl2br w:val="nil"/>
              <w:tr2bl w:val="nil"/>
            </w:tcBorders>
            <w:vAlign w:val="top"/>
          </w:tcPr>
          <w:p w14:paraId="38B9236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BuyerID</w:t>
            </w:r>
          </w:p>
        </w:tc>
        <w:tc>
          <w:tcPr>
            <w:tcW w:w="1866" w:type="dxa"/>
            <w:tcBorders>
              <w:tl2br w:val="nil"/>
              <w:tr2bl w:val="nil"/>
            </w:tcBorders>
            <w:vAlign w:val="top"/>
          </w:tcPr>
          <w:p w14:paraId="222B446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买家ID</w:t>
            </w:r>
          </w:p>
        </w:tc>
        <w:tc>
          <w:tcPr>
            <w:tcW w:w="1581" w:type="dxa"/>
            <w:tcBorders>
              <w:tl2br w:val="nil"/>
              <w:tr2bl w:val="nil"/>
            </w:tcBorders>
            <w:vAlign w:val="top"/>
          </w:tcPr>
          <w:p w14:paraId="5A91A534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varchar(42)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top"/>
          </w:tcPr>
          <w:p w14:paraId="3CFA2DF1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vAlign w:val="top"/>
          </w:tcPr>
          <w:p w14:paraId="2AF3F16F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外键</w:t>
            </w:r>
          </w:p>
        </w:tc>
      </w:tr>
      <w:tr w14:paraId="37A0595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45" w:type="dxa"/>
            <w:tcBorders>
              <w:tl2br w:val="nil"/>
              <w:tr2bl w:val="nil"/>
            </w:tcBorders>
            <w:vAlign w:val="top"/>
          </w:tcPr>
          <w:p w14:paraId="1B07A82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SellerID</w:t>
            </w:r>
          </w:p>
        </w:tc>
        <w:tc>
          <w:tcPr>
            <w:tcW w:w="1866" w:type="dxa"/>
            <w:tcBorders>
              <w:tl2br w:val="nil"/>
              <w:tr2bl w:val="nil"/>
            </w:tcBorders>
            <w:vAlign w:val="top"/>
          </w:tcPr>
          <w:p w14:paraId="109A3E4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卖家ID</w:t>
            </w:r>
          </w:p>
        </w:tc>
        <w:tc>
          <w:tcPr>
            <w:tcW w:w="1581" w:type="dxa"/>
            <w:tcBorders>
              <w:tl2br w:val="nil"/>
              <w:tr2bl w:val="nil"/>
            </w:tcBorders>
            <w:vAlign w:val="top"/>
          </w:tcPr>
          <w:p w14:paraId="68D78CF4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varchar(42)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top"/>
          </w:tcPr>
          <w:p w14:paraId="162788FB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vAlign w:val="top"/>
          </w:tcPr>
          <w:p w14:paraId="54A7A1D7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外键</w:t>
            </w:r>
          </w:p>
        </w:tc>
      </w:tr>
      <w:tr w14:paraId="492B66B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45" w:type="dxa"/>
            <w:tcBorders>
              <w:tl2br w:val="nil"/>
              <w:tr2bl w:val="nil"/>
            </w:tcBorders>
            <w:vAlign w:val="top"/>
          </w:tcPr>
          <w:p w14:paraId="4575386E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ProductID</w:t>
            </w:r>
          </w:p>
        </w:tc>
        <w:tc>
          <w:tcPr>
            <w:tcW w:w="1866" w:type="dxa"/>
            <w:tcBorders>
              <w:tl2br w:val="nil"/>
              <w:tr2bl w:val="nil"/>
            </w:tcBorders>
            <w:vAlign w:val="top"/>
          </w:tcPr>
          <w:p w14:paraId="561CAEE1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81" w:type="dxa"/>
            <w:tcBorders>
              <w:tl2br w:val="nil"/>
              <w:tr2bl w:val="nil"/>
            </w:tcBorders>
            <w:vAlign w:val="top"/>
          </w:tcPr>
          <w:p w14:paraId="2A148EB0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516" w:type="dxa"/>
            <w:tcBorders>
              <w:tl2br w:val="nil"/>
              <w:tr2bl w:val="nil"/>
            </w:tcBorders>
            <w:vAlign w:val="top"/>
          </w:tcPr>
          <w:p w14:paraId="0BB369E0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45" w:type="dxa"/>
            <w:tcBorders>
              <w:tl2br w:val="nil"/>
              <w:tr2bl w:val="nil"/>
            </w:tcBorders>
            <w:vAlign w:val="top"/>
          </w:tcPr>
          <w:p w14:paraId="7BB18CA6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外键</w:t>
            </w:r>
          </w:p>
        </w:tc>
      </w:tr>
    </w:tbl>
    <w:p w14:paraId="1DFDF7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20" w:firstLineChars="200"/>
        <w:jc w:val="center"/>
        <w:textAlignment w:val="auto"/>
        <w:outlineLvl w:val="2"/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续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表 3-5</w:t>
      </w:r>
      <w:r>
        <w:rPr>
          <w:rFonts w:hint="default" w:ascii="宋体" w:hAnsi="宋体" w:eastAsia="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图书信息表</w:t>
      </w:r>
    </w:p>
    <w:tbl>
      <w:tblPr>
        <w:tblStyle w:val="29"/>
        <w:tblW w:w="8353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871"/>
        <w:gridCol w:w="1581"/>
        <w:gridCol w:w="1519"/>
        <w:gridCol w:w="1145"/>
      </w:tblGrid>
      <w:tr w14:paraId="34C17C9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63" w:type="dxa"/>
            <w:tcBorders>
              <w:tl2br w:val="nil"/>
              <w:tr2bl w:val="nil"/>
            </w:tcBorders>
            <w:vAlign w:val="top"/>
          </w:tcPr>
          <w:p w14:paraId="698232C1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Amount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vAlign w:val="top"/>
          </w:tcPr>
          <w:p w14:paraId="57A111C1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交易金额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top"/>
          </w:tcPr>
          <w:p w14:paraId="69BCB0AA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1545" w:type="dxa"/>
            <w:tcBorders>
              <w:tl2br w:val="nil"/>
              <w:tr2bl w:val="nil"/>
            </w:tcBorders>
            <w:vAlign w:val="top"/>
          </w:tcPr>
          <w:p w14:paraId="47F1C535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vAlign w:val="top"/>
          </w:tcPr>
          <w:p w14:paraId="66668525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57D13E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63" w:type="dxa"/>
            <w:tcBorders>
              <w:tl2br w:val="nil"/>
              <w:tr2bl w:val="nil"/>
            </w:tcBorders>
            <w:vAlign w:val="top"/>
          </w:tcPr>
          <w:p w14:paraId="4804BA8F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905" w:type="dxa"/>
            <w:tcBorders>
              <w:tl2br w:val="nil"/>
              <w:tr2bl w:val="nil"/>
            </w:tcBorders>
            <w:vAlign w:val="top"/>
          </w:tcPr>
          <w:p w14:paraId="2CDA76FA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时间戳</w:t>
            </w:r>
          </w:p>
        </w:tc>
        <w:tc>
          <w:tcPr>
            <w:tcW w:w="1476" w:type="dxa"/>
            <w:tcBorders>
              <w:tl2br w:val="nil"/>
              <w:tr2bl w:val="nil"/>
            </w:tcBorders>
            <w:vAlign w:val="top"/>
          </w:tcPr>
          <w:p w14:paraId="1BBFEA97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45" w:type="dxa"/>
            <w:tcBorders>
              <w:tl2br w:val="nil"/>
              <w:tr2bl w:val="nil"/>
            </w:tcBorders>
            <w:vAlign w:val="top"/>
          </w:tcPr>
          <w:p w14:paraId="4B7B4826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vAlign w:val="top"/>
          </w:tcPr>
          <w:p w14:paraId="51285E6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 w14:paraId="0D6E15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3.3.5 图书信息表</w:t>
      </w:r>
    </w:p>
    <w:p w14:paraId="4B1092C2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图书信息如表3-6所示。 </w:t>
      </w:r>
    </w:p>
    <w:p w14:paraId="06CD2FF0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表 3-6</w:t>
      </w:r>
      <w:r>
        <w:rPr>
          <w:rFonts w:hint="default" w:ascii="宋体" w:hAnsi="宋体" w:eastAsia="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 xml:space="preserve">图书信息表 </w:t>
      </w:r>
    </w:p>
    <w:tbl>
      <w:tblPr>
        <w:tblStyle w:val="29"/>
        <w:tblW w:w="8353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1797"/>
        <w:gridCol w:w="1776"/>
        <w:gridCol w:w="1462"/>
        <w:gridCol w:w="1109"/>
      </w:tblGrid>
      <w:tr w14:paraId="64BBB6F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209" w:type="dxa"/>
            <w:tcBorders>
              <w:bottom w:val="single" w:color="auto" w:sz="6" w:space="0"/>
            </w:tcBorders>
            <w:vAlign w:val="top"/>
          </w:tcPr>
          <w:p w14:paraId="7DEBAC43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英文字段名</w:t>
            </w:r>
          </w:p>
        </w:tc>
        <w:tc>
          <w:tcPr>
            <w:tcW w:w="1797" w:type="dxa"/>
            <w:tcBorders>
              <w:bottom w:val="single" w:color="auto" w:sz="6" w:space="0"/>
            </w:tcBorders>
            <w:vAlign w:val="top"/>
          </w:tcPr>
          <w:p w14:paraId="3E6AF69E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中文字段名</w:t>
            </w:r>
          </w:p>
        </w:tc>
        <w:tc>
          <w:tcPr>
            <w:tcW w:w="1776" w:type="dxa"/>
            <w:tcBorders>
              <w:bottom w:val="single" w:color="auto" w:sz="6" w:space="0"/>
            </w:tcBorders>
            <w:vAlign w:val="top"/>
          </w:tcPr>
          <w:p w14:paraId="5EF4E8C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62" w:type="dxa"/>
            <w:tcBorders>
              <w:bottom w:val="single" w:color="auto" w:sz="6" w:space="0"/>
            </w:tcBorders>
            <w:vAlign w:val="top"/>
          </w:tcPr>
          <w:p w14:paraId="67381C5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1109" w:type="dxa"/>
            <w:tcBorders>
              <w:bottom w:val="single" w:color="auto" w:sz="6" w:space="0"/>
            </w:tcBorders>
            <w:vAlign w:val="top"/>
          </w:tcPr>
          <w:p w14:paraId="3775E0B4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主键/外键</w:t>
            </w:r>
          </w:p>
        </w:tc>
      </w:tr>
      <w:tr w14:paraId="264A8A0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2209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47F56155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RoleID</w:t>
            </w:r>
          </w:p>
        </w:tc>
        <w:tc>
          <w:tcPr>
            <w:tcW w:w="1797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64081107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角色ID</w:t>
            </w:r>
          </w:p>
        </w:tc>
        <w:tc>
          <w:tcPr>
            <w:tcW w:w="177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6CE0A50E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462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5E8B662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09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5111F966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</w:t>
            </w:r>
          </w:p>
        </w:tc>
      </w:tr>
      <w:tr w14:paraId="474753D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09" w:type="dxa"/>
            <w:tcBorders>
              <w:tl2br w:val="nil"/>
              <w:tr2bl w:val="nil"/>
            </w:tcBorders>
            <w:vAlign w:val="top"/>
          </w:tcPr>
          <w:p w14:paraId="740216F2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RoleName</w:t>
            </w:r>
          </w:p>
        </w:tc>
        <w:tc>
          <w:tcPr>
            <w:tcW w:w="1797" w:type="dxa"/>
            <w:tcBorders>
              <w:tl2br w:val="nil"/>
              <w:tr2bl w:val="nil"/>
            </w:tcBorders>
            <w:vAlign w:val="top"/>
          </w:tcPr>
          <w:p w14:paraId="01543CC6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角色名称</w:t>
            </w:r>
          </w:p>
        </w:tc>
        <w:tc>
          <w:tcPr>
            <w:tcW w:w="1776" w:type="dxa"/>
            <w:tcBorders>
              <w:tl2br w:val="nil"/>
              <w:tr2bl w:val="nil"/>
            </w:tcBorders>
            <w:vAlign w:val="top"/>
          </w:tcPr>
          <w:p w14:paraId="5B801F32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vAlign w:val="top"/>
          </w:tcPr>
          <w:p w14:paraId="0E11B0E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09" w:type="dxa"/>
            <w:tcBorders>
              <w:tl2br w:val="nil"/>
              <w:tr2bl w:val="nil"/>
            </w:tcBorders>
            <w:vAlign w:val="top"/>
          </w:tcPr>
          <w:p w14:paraId="253CBA62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2F2CBE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09" w:type="dxa"/>
            <w:tcBorders>
              <w:tl2br w:val="nil"/>
              <w:tr2bl w:val="nil"/>
            </w:tcBorders>
            <w:vAlign w:val="top"/>
          </w:tcPr>
          <w:p w14:paraId="2B51E8F1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Permissions</w:t>
            </w:r>
          </w:p>
        </w:tc>
        <w:tc>
          <w:tcPr>
            <w:tcW w:w="1797" w:type="dxa"/>
            <w:tcBorders>
              <w:tl2br w:val="nil"/>
              <w:tr2bl w:val="nil"/>
            </w:tcBorders>
            <w:vAlign w:val="top"/>
          </w:tcPr>
          <w:p w14:paraId="69D81D07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权限信息</w:t>
            </w:r>
          </w:p>
        </w:tc>
        <w:tc>
          <w:tcPr>
            <w:tcW w:w="1776" w:type="dxa"/>
            <w:tcBorders>
              <w:tl2br w:val="nil"/>
              <w:tr2bl w:val="nil"/>
            </w:tcBorders>
            <w:vAlign w:val="top"/>
          </w:tcPr>
          <w:p w14:paraId="075F4C18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text</w:t>
            </w:r>
          </w:p>
        </w:tc>
        <w:tc>
          <w:tcPr>
            <w:tcW w:w="1462" w:type="dxa"/>
            <w:tcBorders>
              <w:tl2br w:val="nil"/>
              <w:tr2bl w:val="nil"/>
            </w:tcBorders>
            <w:vAlign w:val="top"/>
          </w:tcPr>
          <w:p w14:paraId="36737F88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09" w:type="dxa"/>
            <w:tcBorders>
              <w:tl2br w:val="nil"/>
              <w:tr2bl w:val="nil"/>
            </w:tcBorders>
            <w:vAlign w:val="top"/>
          </w:tcPr>
          <w:p w14:paraId="279B2DCC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 w14:paraId="40BF1C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3.3.6 图书信息表</w:t>
      </w:r>
    </w:p>
    <w:p w14:paraId="6179524B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图书信息如表3-7所示。 </w:t>
      </w:r>
    </w:p>
    <w:p w14:paraId="6F86256A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表 3-7</w:t>
      </w:r>
      <w:r>
        <w:rPr>
          <w:rFonts w:hint="default" w:ascii="宋体" w:hAnsi="宋体" w:eastAsia="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 xml:space="preserve">图书信息表 </w:t>
      </w:r>
    </w:p>
    <w:tbl>
      <w:tblPr>
        <w:tblStyle w:val="29"/>
        <w:tblW w:w="8353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883"/>
        <w:gridCol w:w="1536"/>
        <w:gridCol w:w="1528"/>
        <w:gridCol w:w="1154"/>
      </w:tblGrid>
      <w:tr w14:paraId="43DE080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252" w:type="dxa"/>
            <w:tcBorders>
              <w:bottom w:val="single" w:color="auto" w:sz="6" w:space="0"/>
            </w:tcBorders>
            <w:vAlign w:val="top"/>
          </w:tcPr>
          <w:p w14:paraId="1578ABE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英文字段名</w:t>
            </w:r>
          </w:p>
        </w:tc>
        <w:tc>
          <w:tcPr>
            <w:tcW w:w="1883" w:type="dxa"/>
            <w:tcBorders>
              <w:bottom w:val="single" w:color="auto" w:sz="6" w:space="0"/>
            </w:tcBorders>
            <w:vAlign w:val="top"/>
          </w:tcPr>
          <w:p w14:paraId="41D34495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中文字段名</w:t>
            </w:r>
          </w:p>
        </w:tc>
        <w:tc>
          <w:tcPr>
            <w:tcW w:w="1536" w:type="dxa"/>
            <w:tcBorders>
              <w:bottom w:val="single" w:color="auto" w:sz="6" w:space="0"/>
            </w:tcBorders>
            <w:vAlign w:val="top"/>
          </w:tcPr>
          <w:p w14:paraId="38FBEF52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528" w:type="dxa"/>
            <w:tcBorders>
              <w:bottom w:val="single" w:color="auto" w:sz="6" w:space="0"/>
            </w:tcBorders>
            <w:vAlign w:val="top"/>
          </w:tcPr>
          <w:p w14:paraId="48F5388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1154" w:type="dxa"/>
            <w:tcBorders>
              <w:bottom w:val="single" w:color="auto" w:sz="6" w:space="0"/>
            </w:tcBorders>
            <w:vAlign w:val="top"/>
          </w:tcPr>
          <w:p w14:paraId="43DCEEB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主键/外键</w:t>
            </w:r>
          </w:p>
        </w:tc>
      </w:tr>
      <w:tr w14:paraId="182BBC5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2252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7C66A5A1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CartID</w:t>
            </w:r>
          </w:p>
        </w:tc>
        <w:tc>
          <w:tcPr>
            <w:tcW w:w="1883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4B920CD7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购物车ID</w:t>
            </w:r>
          </w:p>
        </w:tc>
        <w:tc>
          <w:tcPr>
            <w:tcW w:w="153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7F914B4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528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39575D87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54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40863265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</w:t>
            </w:r>
          </w:p>
        </w:tc>
      </w:tr>
      <w:tr w14:paraId="6AAA6E8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52" w:type="dxa"/>
            <w:tcBorders>
              <w:tl2br w:val="nil"/>
              <w:tr2bl w:val="nil"/>
            </w:tcBorders>
            <w:vAlign w:val="top"/>
          </w:tcPr>
          <w:p w14:paraId="232FB03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UserID</w:t>
            </w:r>
          </w:p>
        </w:tc>
        <w:tc>
          <w:tcPr>
            <w:tcW w:w="1883" w:type="dxa"/>
            <w:tcBorders>
              <w:tl2br w:val="nil"/>
              <w:tr2bl w:val="nil"/>
            </w:tcBorders>
            <w:vAlign w:val="top"/>
          </w:tcPr>
          <w:p w14:paraId="781F789C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536" w:type="dxa"/>
            <w:tcBorders>
              <w:tl2br w:val="nil"/>
              <w:tr2bl w:val="nil"/>
            </w:tcBorders>
            <w:vAlign w:val="top"/>
          </w:tcPr>
          <w:p w14:paraId="6EB9C899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varchar(42)</w:t>
            </w:r>
          </w:p>
        </w:tc>
        <w:tc>
          <w:tcPr>
            <w:tcW w:w="1528" w:type="dxa"/>
            <w:tcBorders>
              <w:tl2br w:val="nil"/>
              <w:tr2bl w:val="nil"/>
            </w:tcBorders>
            <w:vAlign w:val="top"/>
          </w:tcPr>
          <w:p w14:paraId="1C6B911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54" w:type="dxa"/>
            <w:tcBorders>
              <w:tl2br w:val="nil"/>
              <w:tr2bl w:val="nil"/>
            </w:tcBorders>
            <w:vAlign w:val="top"/>
          </w:tcPr>
          <w:p w14:paraId="65297EF6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外键</w:t>
            </w:r>
          </w:p>
        </w:tc>
      </w:tr>
      <w:tr w14:paraId="2DE4B82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52" w:type="dxa"/>
            <w:tcBorders>
              <w:tl2br w:val="nil"/>
              <w:tr2bl w:val="nil"/>
            </w:tcBorders>
            <w:vAlign w:val="top"/>
          </w:tcPr>
          <w:p w14:paraId="58F1351E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ProductID</w:t>
            </w:r>
          </w:p>
        </w:tc>
        <w:tc>
          <w:tcPr>
            <w:tcW w:w="1883" w:type="dxa"/>
            <w:tcBorders>
              <w:tl2br w:val="nil"/>
              <w:tr2bl w:val="nil"/>
            </w:tcBorders>
            <w:vAlign w:val="top"/>
          </w:tcPr>
          <w:p w14:paraId="309CB162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36" w:type="dxa"/>
            <w:tcBorders>
              <w:tl2br w:val="nil"/>
              <w:tr2bl w:val="nil"/>
            </w:tcBorders>
            <w:vAlign w:val="top"/>
          </w:tcPr>
          <w:p w14:paraId="4111D698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528" w:type="dxa"/>
            <w:tcBorders>
              <w:tl2br w:val="nil"/>
              <w:tr2bl w:val="nil"/>
            </w:tcBorders>
            <w:vAlign w:val="top"/>
          </w:tcPr>
          <w:p w14:paraId="1AF527EA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54" w:type="dxa"/>
            <w:tcBorders>
              <w:tl2br w:val="nil"/>
              <w:tr2bl w:val="nil"/>
            </w:tcBorders>
            <w:vAlign w:val="top"/>
          </w:tcPr>
          <w:p w14:paraId="499EF324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外键</w:t>
            </w:r>
          </w:p>
        </w:tc>
      </w:tr>
      <w:tr w14:paraId="5EBD3DA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52" w:type="dxa"/>
            <w:tcBorders>
              <w:tl2br w:val="nil"/>
              <w:tr2bl w:val="nil"/>
            </w:tcBorders>
            <w:vAlign w:val="top"/>
          </w:tcPr>
          <w:p w14:paraId="47BC9382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Quantity</w:t>
            </w:r>
          </w:p>
        </w:tc>
        <w:tc>
          <w:tcPr>
            <w:tcW w:w="1883" w:type="dxa"/>
            <w:tcBorders>
              <w:tl2br w:val="nil"/>
              <w:tr2bl w:val="nil"/>
            </w:tcBorders>
            <w:vAlign w:val="top"/>
          </w:tcPr>
          <w:p w14:paraId="34A6E0AE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商品数量</w:t>
            </w:r>
          </w:p>
        </w:tc>
        <w:tc>
          <w:tcPr>
            <w:tcW w:w="1536" w:type="dxa"/>
            <w:tcBorders>
              <w:tl2br w:val="nil"/>
              <w:tr2bl w:val="nil"/>
            </w:tcBorders>
            <w:vAlign w:val="top"/>
          </w:tcPr>
          <w:p w14:paraId="036682A1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528" w:type="dxa"/>
            <w:tcBorders>
              <w:tl2br w:val="nil"/>
              <w:tr2bl w:val="nil"/>
            </w:tcBorders>
            <w:vAlign w:val="top"/>
          </w:tcPr>
          <w:p w14:paraId="3A5C8F1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54" w:type="dxa"/>
            <w:tcBorders>
              <w:tl2br w:val="nil"/>
              <w:tr2bl w:val="nil"/>
            </w:tcBorders>
            <w:vAlign w:val="top"/>
          </w:tcPr>
          <w:p w14:paraId="4A6487DD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 w14:paraId="3EF05C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3.3.7 图书信息表</w:t>
      </w:r>
    </w:p>
    <w:p w14:paraId="42A5DFEF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图书信息如表3-8所示。 </w:t>
      </w:r>
    </w:p>
    <w:p w14:paraId="72F8E74C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表 3-8</w:t>
      </w:r>
      <w:r>
        <w:rPr>
          <w:rFonts w:hint="default" w:ascii="宋体" w:hAnsi="宋体" w:eastAsia="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 xml:space="preserve">图书信息表 </w:t>
      </w:r>
    </w:p>
    <w:tbl>
      <w:tblPr>
        <w:tblStyle w:val="29"/>
        <w:tblW w:w="8353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883"/>
        <w:gridCol w:w="1536"/>
        <w:gridCol w:w="1528"/>
        <w:gridCol w:w="1154"/>
      </w:tblGrid>
      <w:tr w14:paraId="47250A4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252" w:type="dxa"/>
            <w:tcBorders>
              <w:bottom w:val="single" w:color="auto" w:sz="6" w:space="0"/>
            </w:tcBorders>
            <w:vAlign w:val="top"/>
          </w:tcPr>
          <w:p w14:paraId="089B8B68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英文字段名</w:t>
            </w:r>
          </w:p>
        </w:tc>
        <w:tc>
          <w:tcPr>
            <w:tcW w:w="1883" w:type="dxa"/>
            <w:tcBorders>
              <w:bottom w:val="single" w:color="auto" w:sz="6" w:space="0"/>
            </w:tcBorders>
            <w:vAlign w:val="top"/>
          </w:tcPr>
          <w:p w14:paraId="2FBBAE4E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中文字段名</w:t>
            </w:r>
          </w:p>
        </w:tc>
        <w:tc>
          <w:tcPr>
            <w:tcW w:w="1536" w:type="dxa"/>
            <w:tcBorders>
              <w:bottom w:val="single" w:color="auto" w:sz="6" w:space="0"/>
            </w:tcBorders>
            <w:vAlign w:val="top"/>
          </w:tcPr>
          <w:p w14:paraId="130D168E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528" w:type="dxa"/>
            <w:tcBorders>
              <w:bottom w:val="single" w:color="auto" w:sz="6" w:space="0"/>
            </w:tcBorders>
            <w:vAlign w:val="top"/>
          </w:tcPr>
          <w:p w14:paraId="1ABCA0E0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1154" w:type="dxa"/>
            <w:tcBorders>
              <w:bottom w:val="single" w:color="auto" w:sz="6" w:space="0"/>
            </w:tcBorders>
            <w:vAlign w:val="top"/>
          </w:tcPr>
          <w:p w14:paraId="004539C4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主键/外键</w:t>
            </w:r>
          </w:p>
        </w:tc>
      </w:tr>
      <w:tr w14:paraId="25C5530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2252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6AD4CCA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OrderID</w:t>
            </w:r>
          </w:p>
        </w:tc>
        <w:tc>
          <w:tcPr>
            <w:tcW w:w="1883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447B043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订单ID</w:t>
            </w:r>
          </w:p>
        </w:tc>
        <w:tc>
          <w:tcPr>
            <w:tcW w:w="153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7FF93FB7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528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6B60020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54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6663D28E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</w:t>
            </w:r>
          </w:p>
        </w:tc>
      </w:tr>
      <w:tr w14:paraId="4E20669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52" w:type="dxa"/>
            <w:tcBorders>
              <w:tl2br w:val="nil"/>
              <w:tr2bl w:val="nil"/>
            </w:tcBorders>
            <w:vAlign w:val="top"/>
          </w:tcPr>
          <w:p w14:paraId="355C53C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UserID</w:t>
            </w:r>
          </w:p>
        </w:tc>
        <w:tc>
          <w:tcPr>
            <w:tcW w:w="1883" w:type="dxa"/>
            <w:tcBorders>
              <w:tl2br w:val="nil"/>
              <w:tr2bl w:val="nil"/>
            </w:tcBorders>
            <w:vAlign w:val="top"/>
          </w:tcPr>
          <w:p w14:paraId="3520BE3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536" w:type="dxa"/>
            <w:tcBorders>
              <w:tl2br w:val="nil"/>
              <w:tr2bl w:val="nil"/>
            </w:tcBorders>
            <w:vAlign w:val="top"/>
          </w:tcPr>
          <w:p w14:paraId="70DA546A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528" w:type="dxa"/>
            <w:tcBorders>
              <w:tl2br w:val="nil"/>
              <w:tr2bl w:val="nil"/>
            </w:tcBorders>
            <w:vAlign w:val="top"/>
          </w:tcPr>
          <w:p w14:paraId="51E00601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54" w:type="dxa"/>
            <w:tcBorders>
              <w:tl2br w:val="nil"/>
              <w:tr2bl w:val="nil"/>
            </w:tcBorders>
            <w:vAlign w:val="top"/>
          </w:tcPr>
          <w:p w14:paraId="4BC7A296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外键</w:t>
            </w:r>
          </w:p>
        </w:tc>
      </w:tr>
      <w:tr w14:paraId="38C5D5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52" w:type="dxa"/>
            <w:tcBorders>
              <w:tl2br w:val="nil"/>
              <w:tr2bl w:val="nil"/>
            </w:tcBorders>
            <w:vAlign w:val="top"/>
          </w:tcPr>
          <w:p w14:paraId="64248374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ProductID</w:t>
            </w:r>
          </w:p>
        </w:tc>
        <w:tc>
          <w:tcPr>
            <w:tcW w:w="1883" w:type="dxa"/>
            <w:tcBorders>
              <w:tl2br w:val="nil"/>
              <w:tr2bl w:val="nil"/>
            </w:tcBorders>
            <w:vAlign w:val="top"/>
          </w:tcPr>
          <w:p w14:paraId="3802E390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36" w:type="dxa"/>
            <w:tcBorders>
              <w:tl2br w:val="nil"/>
              <w:tr2bl w:val="nil"/>
            </w:tcBorders>
            <w:vAlign w:val="top"/>
          </w:tcPr>
          <w:p w14:paraId="203B70A9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528" w:type="dxa"/>
            <w:tcBorders>
              <w:tl2br w:val="nil"/>
              <w:tr2bl w:val="nil"/>
            </w:tcBorders>
            <w:vAlign w:val="top"/>
          </w:tcPr>
          <w:p w14:paraId="0C35BF34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54" w:type="dxa"/>
            <w:tcBorders>
              <w:tl2br w:val="nil"/>
              <w:tr2bl w:val="nil"/>
            </w:tcBorders>
            <w:vAlign w:val="top"/>
          </w:tcPr>
          <w:p w14:paraId="27D43C43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外键</w:t>
            </w:r>
          </w:p>
        </w:tc>
      </w:tr>
      <w:tr w14:paraId="24EDCB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52" w:type="dxa"/>
            <w:tcBorders>
              <w:tl2br w:val="nil"/>
              <w:tr2bl w:val="nil"/>
            </w:tcBorders>
            <w:vAlign w:val="top"/>
          </w:tcPr>
          <w:p w14:paraId="5D573EA8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883" w:type="dxa"/>
            <w:tcBorders>
              <w:tl2br w:val="nil"/>
              <w:tr2bl w:val="nil"/>
            </w:tcBorders>
            <w:vAlign w:val="top"/>
          </w:tcPr>
          <w:p w14:paraId="3AE3BA9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1536" w:type="dxa"/>
            <w:tcBorders>
              <w:tl2br w:val="nil"/>
              <w:tr2bl w:val="nil"/>
            </w:tcBorders>
            <w:vAlign w:val="top"/>
          </w:tcPr>
          <w:p w14:paraId="1B685AF8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528" w:type="dxa"/>
            <w:tcBorders>
              <w:tl2br w:val="nil"/>
              <w:tr2bl w:val="nil"/>
            </w:tcBorders>
            <w:vAlign w:val="top"/>
          </w:tcPr>
          <w:p w14:paraId="32789068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54" w:type="dxa"/>
            <w:tcBorders>
              <w:tl2br w:val="nil"/>
              <w:tr2bl w:val="nil"/>
            </w:tcBorders>
            <w:vAlign w:val="top"/>
          </w:tcPr>
          <w:p w14:paraId="21C50C54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 w14:paraId="059797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3.3.8 图书信息表</w:t>
      </w:r>
    </w:p>
    <w:p w14:paraId="6D28B51C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图书信息如表3-9所示。 </w:t>
      </w:r>
    </w:p>
    <w:p w14:paraId="5487E00D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表 3-9</w:t>
      </w:r>
      <w:r>
        <w:rPr>
          <w:rFonts w:hint="default" w:ascii="宋体" w:hAnsi="宋体" w:eastAsia="宋体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 xml:space="preserve">图书信息表 </w:t>
      </w:r>
    </w:p>
    <w:tbl>
      <w:tblPr>
        <w:tblStyle w:val="29"/>
        <w:tblW w:w="8353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2"/>
        <w:gridCol w:w="1883"/>
        <w:gridCol w:w="1536"/>
        <w:gridCol w:w="1528"/>
        <w:gridCol w:w="1154"/>
      </w:tblGrid>
      <w:tr w14:paraId="096D485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  <w:jc w:val="center"/>
        </w:trPr>
        <w:tc>
          <w:tcPr>
            <w:tcW w:w="2252" w:type="dxa"/>
            <w:tcBorders>
              <w:bottom w:val="single" w:color="auto" w:sz="6" w:space="0"/>
            </w:tcBorders>
            <w:vAlign w:val="top"/>
          </w:tcPr>
          <w:p w14:paraId="43B1F66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英文字段名</w:t>
            </w:r>
          </w:p>
        </w:tc>
        <w:tc>
          <w:tcPr>
            <w:tcW w:w="1883" w:type="dxa"/>
            <w:tcBorders>
              <w:bottom w:val="single" w:color="auto" w:sz="6" w:space="0"/>
            </w:tcBorders>
            <w:vAlign w:val="top"/>
          </w:tcPr>
          <w:p w14:paraId="4C7BCC20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中文字段名</w:t>
            </w:r>
          </w:p>
        </w:tc>
        <w:tc>
          <w:tcPr>
            <w:tcW w:w="1536" w:type="dxa"/>
            <w:tcBorders>
              <w:bottom w:val="single" w:color="auto" w:sz="6" w:space="0"/>
            </w:tcBorders>
            <w:vAlign w:val="top"/>
          </w:tcPr>
          <w:p w14:paraId="77199518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528" w:type="dxa"/>
            <w:tcBorders>
              <w:bottom w:val="single" w:color="auto" w:sz="6" w:space="0"/>
            </w:tcBorders>
            <w:vAlign w:val="top"/>
          </w:tcPr>
          <w:p w14:paraId="3FD0EAF5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是否允许为空</w:t>
            </w:r>
          </w:p>
        </w:tc>
        <w:tc>
          <w:tcPr>
            <w:tcW w:w="1154" w:type="dxa"/>
            <w:tcBorders>
              <w:bottom w:val="single" w:color="auto" w:sz="6" w:space="0"/>
            </w:tcBorders>
            <w:vAlign w:val="top"/>
          </w:tcPr>
          <w:p w14:paraId="559F77A7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主键/外键</w:t>
            </w:r>
          </w:p>
        </w:tc>
      </w:tr>
      <w:tr w14:paraId="5126651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2252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21595668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FeedbackID</w:t>
            </w:r>
          </w:p>
        </w:tc>
        <w:tc>
          <w:tcPr>
            <w:tcW w:w="1883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0E3EE929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反馈ID</w:t>
            </w:r>
          </w:p>
        </w:tc>
        <w:tc>
          <w:tcPr>
            <w:tcW w:w="153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4534E7C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528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45C80183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54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66AAC6F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主键</w:t>
            </w:r>
          </w:p>
        </w:tc>
      </w:tr>
      <w:tr w14:paraId="7F1995A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52" w:type="dxa"/>
            <w:tcBorders>
              <w:tl2br w:val="nil"/>
              <w:tr2bl w:val="nil"/>
            </w:tcBorders>
            <w:vAlign w:val="top"/>
          </w:tcPr>
          <w:p w14:paraId="2352D0B9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UserID</w:t>
            </w:r>
          </w:p>
        </w:tc>
        <w:tc>
          <w:tcPr>
            <w:tcW w:w="1883" w:type="dxa"/>
            <w:tcBorders>
              <w:tl2br w:val="nil"/>
              <w:tr2bl w:val="nil"/>
            </w:tcBorders>
            <w:vAlign w:val="top"/>
          </w:tcPr>
          <w:p w14:paraId="35D7C198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用户ID</w:t>
            </w:r>
          </w:p>
        </w:tc>
        <w:tc>
          <w:tcPr>
            <w:tcW w:w="1536" w:type="dxa"/>
            <w:tcBorders>
              <w:tl2br w:val="nil"/>
              <w:tr2bl w:val="nil"/>
            </w:tcBorders>
            <w:vAlign w:val="top"/>
          </w:tcPr>
          <w:p w14:paraId="6F7C0E5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528" w:type="dxa"/>
            <w:tcBorders>
              <w:tl2br w:val="nil"/>
              <w:tr2bl w:val="nil"/>
            </w:tcBorders>
            <w:vAlign w:val="top"/>
          </w:tcPr>
          <w:p w14:paraId="520B64AE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54" w:type="dxa"/>
            <w:tcBorders>
              <w:tl2br w:val="nil"/>
              <w:tr2bl w:val="nil"/>
            </w:tcBorders>
            <w:vAlign w:val="top"/>
          </w:tcPr>
          <w:p w14:paraId="33FB91E3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外键</w:t>
            </w:r>
          </w:p>
        </w:tc>
      </w:tr>
      <w:tr w14:paraId="11FE580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52" w:type="dxa"/>
            <w:tcBorders>
              <w:tl2br w:val="nil"/>
              <w:tr2bl w:val="nil"/>
            </w:tcBorders>
            <w:vAlign w:val="top"/>
          </w:tcPr>
          <w:p w14:paraId="6BE6AB4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ProductID</w:t>
            </w:r>
          </w:p>
        </w:tc>
        <w:tc>
          <w:tcPr>
            <w:tcW w:w="1883" w:type="dxa"/>
            <w:tcBorders>
              <w:tl2br w:val="nil"/>
              <w:tr2bl w:val="nil"/>
            </w:tcBorders>
            <w:vAlign w:val="top"/>
          </w:tcPr>
          <w:p w14:paraId="666DB4DB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36" w:type="dxa"/>
            <w:tcBorders>
              <w:tl2br w:val="nil"/>
              <w:tr2bl w:val="nil"/>
            </w:tcBorders>
            <w:vAlign w:val="top"/>
          </w:tcPr>
          <w:p w14:paraId="6E5FF1B1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int</w:t>
            </w:r>
          </w:p>
        </w:tc>
        <w:tc>
          <w:tcPr>
            <w:tcW w:w="1528" w:type="dxa"/>
            <w:tcBorders>
              <w:tl2br w:val="nil"/>
              <w:tr2bl w:val="nil"/>
            </w:tcBorders>
            <w:vAlign w:val="top"/>
          </w:tcPr>
          <w:p w14:paraId="3CEFB793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54" w:type="dxa"/>
            <w:tcBorders>
              <w:tl2br w:val="nil"/>
              <w:tr2bl w:val="nil"/>
            </w:tcBorders>
            <w:vAlign w:val="top"/>
          </w:tcPr>
          <w:p w14:paraId="2E17163A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外键</w:t>
            </w:r>
          </w:p>
        </w:tc>
      </w:tr>
      <w:tr w14:paraId="16DE4D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52" w:type="dxa"/>
            <w:tcBorders>
              <w:tl2br w:val="nil"/>
              <w:tr2bl w:val="nil"/>
            </w:tcBorders>
            <w:vAlign w:val="top"/>
          </w:tcPr>
          <w:p w14:paraId="19BD28E3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Content</w:t>
            </w:r>
          </w:p>
        </w:tc>
        <w:tc>
          <w:tcPr>
            <w:tcW w:w="1883" w:type="dxa"/>
            <w:tcBorders>
              <w:tl2br w:val="nil"/>
              <w:tr2bl w:val="nil"/>
            </w:tcBorders>
            <w:vAlign w:val="top"/>
          </w:tcPr>
          <w:p w14:paraId="244E1FD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内容</w:t>
            </w:r>
          </w:p>
        </w:tc>
        <w:tc>
          <w:tcPr>
            <w:tcW w:w="1536" w:type="dxa"/>
            <w:tcBorders>
              <w:tl2br w:val="nil"/>
              <w:tr2bl w:val="nil"/>
            </w:tcBorders>
            <w:vAlign w:val="top"/>
          </w:tcPr>
          <w:p w14:paraId="42952021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text</w:t>
            </w:r>
          </w:p>
        </w:tc>
        <w:tc>
          <w:tcPr>
            <w:tcW w:w="1528" w:type="dxa"/>
            <w:tcBorders>
              <w:tl2br w:val="nil"/>
              <w:tr2bl w:val="nil"/>
            </w:tcBorders>
            <w:vAlign w:val="top"/>
          </w:tcPr>
          <w:p w14:paraId="73C93183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54" w:type="dxa"/>
            <w:tcBorders>
              <w:tl2br w:val="nil"/>
              <w:tr2bl w:val="nil"/>
            </w:tcBorders>
            <w:vAlign w:val="top"/>
          </w:tcPr>
          <w:p w14:paraId="55ADE492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0B1D7B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  <w:jc w:val="center"/>
        </w:trPr>
        <w:tc>
          <w:tcPr>
            <w:tcW w:w="2252" w:type="dxa"/>
            <w:tcBorders>
              <w:tl2br w:val="nil"/>
              <w:tr2bl w:val="nil"/>
            </w:tcBorders>
            <w:vAlign w:val="top"/>
          </w:tcPr>
          <w:p w14:paraId="39CD32B4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883" w:type="dxa"/>
            <w:tcBorders>
              <w:tl2br w:val="nil"/>
              <w:tr2bl w:val="nil"/>
            </w:tcBorders>
            <w:vAlign w:val="top"/>
          </w:tcPr>
          <w:p w14:paraId="0B1005F8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提交时间</w:t>
            </w:r>
          </w:p>
        </w:tc>
        <w:tc>
          <w:tcPr>
            <w:tcW w:w="1536" w:type="dxa"/>
            <w:tcBorders>
              <w:tl2br w:val="nil"/>
              <w:tr2bl w:val="nil"/>
            </w:tcBorders>
            <w:vAlign w:val="top"/>
          </w:tcPr>
          <w:p w14:paraId="3E17CE25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528" w:type="dxa"/>
            <w:tcBorders>
              <w:tl2br w:val="nil"/>
              <w:tr2bl w:val="nil"/>
            </w:tcBorders>
            <w:vAlign w:val="top"/>
          </w:tcPr>
          <w:p w14:paraId="623055FA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否</w:t>
            </w:r>
          </w:p>
        </w:tc>
        <w:tc>
          <w:tcPr>
            <w:tcW w:w="1154" w:type="dxa"/>
            <w:tcBorders>
              <w:tl2br w:val="nil"/>
              <w:tr2bl w:val="nil"/>
            </w:tcBorders>
            <w:vAlign w:val="top"/>
          </w:tcPr>
          <w:p w14:paraId="6E9F06FF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 w14:paraId="520937BB">
      <w:pPr>
        <w:pStyle w:val="3"/>
        <w:spacing w:before="120" w:beforeLines="50" w:after="120" w:afterLines="50" w:line="440" w:lineRule="exact"/>
        <w:outlineLvl w:val="0"/>
        <w:rPr>
          <w:rFonts w:hint="default" w:hAnsi="宋体" w:eastAsia="宋体"/>
          <w:b/>
          <w:bCs/>
          <w:sz w:val="30"/>
          <w:szCs w:val="30"/>
          <w:lang w:val="en-US" w:eastAsia="zh-CN"/>
        </w:rPr>
      </w:pPr>
      <w:r>
        <w:rPr>
          <w:rFonts w:hint="eastAsia" w:hAnsi="宋体"/>
          <w:b/>
          <w:bCs/>
          <w:sz w:val="30"/>
          <w:szCs w:val="30"/>
          <w:lang w:val="en-US" w:eastAsia="zh-CN"/>
        </w:rPr>
        <w:t>4</w:t>
      </w:r>
      <w:r>
        <w:rPr>
          <w:rFonts w:hint="eastAsia" w:hAnsi="宋体"/>
          <w:b/>
          <w:bCs/>
          <w:sz w:val="30"/>
          <w:szCs w:val="30"/>
        </w:rPr>
        <w:t xml:space="preserve"> </w:t>
      </w:r>
      <w:r>
        <w:rPr>
          <w:rFonts w:hint="eastAsia" w:hAnsi="宋体"/>
          <w:b/>
          <w:bCs/>
          <w:sz w:val="30"/>
          <w:szCs w:val="30"/>
          <w:lang w:val="en-US" w:eastAsia="zh-CN"/>
        </w:rPr>
        <w:t>典型的子系统设计</w:t>
      </w:r>
      <w:bookmarkEnd w:id="25"/>
    </w:p>
    <w:p w14:paraId="3180E938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26" w:name="_Toc26157"/>
      <w:r>
        <w:rPr>
          <w:rFonts w:hint="eastAsia"/>
          <w:sz w:val="28"/>
          <w:szCs w:val="28"/>
          <w:lang w:val="en-US" w:eastAsia="zh-CN"/>
        </w:rPr>
        <w:t>4.1 会员购书系统设计</w:t>
      </w:r>
      <w:bookmarkEnd w:id="26"/>
    </w:p>
    <w:p w14:paraId="734C9E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4.1.1 类设计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 w14:paraId="7A9BEEC7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该子系统实现用户注册、登录、权限管理和个人信息维护等功能</w:t>
      </w:r>
    </w:p>
    <w:p w14:paraId="03A2800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80" w:leftChars="200" w:firstLine="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Style w:val="31"/>
          <w:rFonts w:ascii="宋体" w:hAnsi="宋体" w:eastAsia="宋体" w:cs="宋体"/>
          <w:sz w:val="24"/>
          <w:szCs w:val="24"/>
        </w:rPr>
        <w:t>User 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表示用户的基本信息和相关操作</w:t>
      </w:r>
    </w:p>
    <w:p w14:paraId="76915D08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属性：</w:t>
      </w:r>
    </w:p>
    <w:p w14:paraId="48A5B274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userID（String）：用户ID（区块链钱包地址）</w:t>
      </w:r>
    </w:p>
    <w:p w14:paraId="051132D8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userName（String）：用户名</w:t>
      </w:r>
    </w:p>
    <w:p w14:paraId="0F0021F2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password（String）：用户密码（加密存储）</w:t>
      </w:r>
    </w:p>
    <w:p w14:paraId="038CDC41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email（String）：用户邮箱</w:t>
      </w:r>
    </w:p>
    <w:p w14:paraId="0BEC3AC7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phoneNumber（String）：用户联系电话</w:t>
      </w:r>
    </w:p>
    <w:p w14:paraId="6052BFAC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registrationDate（Date）：注册日期</w:t>
      </w:r>
    </w:p>
    <w:p w14:paraId="215EDEF5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status（String）：用户状态（如 "Active", "Inactive"）</w:t>
      </w:r>
    </w:p>
    <w:p w14:paraId="5AC35B87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方法：</w:t>
      </w:r>
    </w:p>
    <w:p w14:paraId="55F5D5D3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register()：用户注册</w:t>
      </w:r>
    </w:p>
    <w:p w14:paraId="53AD6AB1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login(String userName, String password)：用户登录</w:t>
      </w:r>
    </w:p>
    <w:p w14:paraId="08AFD1F4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updateInfo()：更新用户的个人信息</w:t>
      </w:r>
    </w:p>
    <w:p w14:paraId="58AF9CF6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resetPassword()：重置密码</w:t>
      </w:r>
    </w:p>
    <w:p w14:paraId="136E35AA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viewProfile()：查看用户个人信息</w:t>
      </w:r>
    </w:p>
    <w:p w14:paraId="3AAEF65A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80" w:leftChars="200" w:firstLine="0" w:firstLineChars="0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Style w:val="31"/>
          <w:rFonts w:ascii="宋体" w:hAnsi="宋体" w:eastAsia="宋体" w:cs="宋体"/>
          <w:sz w:val="24"/>
          <w:szCs w:val="24"/>
        </w:rPr>
        <w:t>Role 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表示用户角色与权限。</w:t>
      </w:r>
    </w:p>
    <w:p w14:paraId="6FBEF84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80" w:leftChars="200"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属性：</w:t>
      </w:r>
    </w:p>
    <w:p w14:paraId="7D988D81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80" w:leftChars="200"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roleID（String）：角色ID</w:t>
      </w:r>
    </w:p>
    <w:p w14:paraId="714E545F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80" w:leftChars="200"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roleName（String）：角色名称（如 "Student", "Teacher", "Admin"）</w:t>
      </w:r>
    </w:p>
    <w:p w14:paraId="4CB6EC39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80" w:leftChars="200"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permissions（List&lt;String&gt;）：角色权限</w:t>
      </w:r>
    </w:p>
    <w:p w14:paraId="4ABCBA85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80" w:leftChars="200"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方法：</w:t>
      </w:r>
    </w:p>
    <w:p w14:paraId="173DA296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80" w:leftChars="200"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assignRole(String userID, String roleID)：分配角色</w:t>
      </w:r>
    </w:p>
    <w:p w14:paraId="4B6A7321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80" w:leftChars="200" w:firstLine="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removeRole(String userID)：移除角色</w:t>
      </w:r>
    </w:p>
    <w:p w14:paraId="409DD9F3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480" w:leftChars="200" w:firstLine="0" w:firstLineChars="0"/>
        <w:textAlignment w:val="auto"/>
        <w:rPr>
          <w:rFonts w:hint="eastAsia"/>
          <w:color w:val="FF0000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viewRolePermissions(String roleID)：查看角色权限</w:t>
      </w:r>
    </w:p>
    <w:p w14:paraId="100BA3B6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27" w:name="_Toc24979"/>
      <w:r>
        <w:rPr>
          <w:rFonts w:hint="eastAsia"/>
          <w:sz w:val="28"/>
          <w:szCs w:val="28"/>
          <w:lang w:val="en-US" w:eastAsia="zh-CN"/>
        </w:rPr>
        <w:t>4.2 商品管理系统设计</w:t>
      </w:r>
      <w:bookmarkEnd w:id="27"/>
    </w:p>
    <w:p w14:paraId="6955A4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4.2.1 类设计</w:t>
      </w:r>
    </w:p>
    <w:p w14:paraId="03A362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ind w:firstLine="480" w:firstLineChars="200"/>
        <w:textAlignment w:val="auto"/>
      </w:pPr>
      <w:r>
        <w:t>该子系统支持商品的发布、浏览、编辑和删除操作。</w:t>
      </w:r>
    </w:p>
    <w:p w14:paraId="2827CC01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</w:pPr>
      <w:r>
        <w:rPr>
          <w:rStyle w:val="31"/>
          <w:rFonts w:ascii="宋体" w:hAnsi="宋体" w:eastAsia="宋体" w:cs="宋体"/>
          <w:sz w:val="24"/>
          <w:szCs w:val="24"/>
        </w:rPr>
        <w:t>Product 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用于存储商品的基本信息。</w:t>
      </w:r>
    </w:p>
    <w:p w14:paraId="5565E4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 w14:paraId="61DE66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productID（String）：商品ID</w:t>
      </w:r>
    </w:p>
    <w:p w14:paraId="050BDD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productName（String）：商品名称</w:t>
      </w:r>
    </w:p>
    <w:p w14:paraId="30376A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description（String）：商品描述</w:t>
      </w:r>
    </w:p>
    <w:p w14:paraId="46639E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price（Decimal）：商品价格</w:t>
      </w:r>
    </w:p>
    <w:p w14:paraId="4590EB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stock（int）：库存数量</w:t>
      </w:r>
    </w:p>
    <w:p w14:paraId="5B702DF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ownerID（String）：商品发布者ID</w:t>
      </w:r>
    </w:p>
    <w:p w14:paraId="32229E0D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 w14:paraId="5B65EBFD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addProduct(String ownerID, String productInfo)：添加商品</w:t>
      </w:r>
    </w:p>
    <w:p w14:paraId="0CDBB98F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updateProduct(String productID, String newInfo)：更新商品信息</w:t>
      </w:r>
    </w:p>
    <w:p w14:paraId="39137D19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deleteProduct(String productID)：删除商品</w:t>
      </w:r>
    </w:p>
    <w:p w14:paraId="116A5D6B"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viewProductDetails(String productID)：查看商品详情</w:t>
      </w:r>
    </w:p>
    <w:p w14:paraId="1777BE9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28" w:name="_Toc4973"/>
      <w:r>
        <w:rPr>
          <w:rFonts w:hint="eastAsia"/>
          <w:sz w:val="28"/>
          <w:szCs w:val="28"/>
          <w:lang w:val="en-US" w:eastAsia="zh-CN"/>
        </w:rPr>
        <w:t>4.3 NFT管理系统设计</w:t>
      </w:r>
      <w:bookmarkEnd w:id="28"/>
    </w:p>
    <w:p w14:paraId="6CD8DA0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4.3.1 类设计</w:t>
      </w:r>
    </w:p>
    <w:p w14:paraId="169461E2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该子系统负责商品NFT的生成、元数据存储和查询。</w:t>
      </w:r>
    </w:p>
    <w:p w14:paraId="1BB1BCA7">
      <w:pPr>
        <w:pStyle w:val="27"/>
        <w:ind w:firstLine="48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NFT 类</w:t>
      </w:r>
    </w:p>
    <w:p w14:paraId="43E3EC66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用于管理NFT元数据及相关操作。</w:t>
      </w:r>
    </w:p>
    <w:p w14:paraId="416F323F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属性：</w:t>
      </w:r>
    </w:p>
    <w:p w14:paraId="2C03C4D1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nftID（String）：NFT ID</w:t>
      </w:r>
    </w:p>
    <w:p w14:paraId="539E0718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productID（String）：关联商品ID</w:t>
      </w:r>
    </w:p>
    <w:p w14:paraId="7AC6743A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metadataURL（String）：元数据存储地址</w:t>
      </w:r>
    </w:p>
    <w:p w14:paraId="38E5C109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ownerID（String）：NFT所有者ID</w:t>
      </w:r>
    </w:p>
    <w:p w14:paraId="0D54B0DE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方法：</w:t>
      </w:r>
    </w:p>
    <w:p w14:paraId="058EE665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mintNFT(String productID)：生成NFT</w:t>
      </w:r>
    </w:p>
    <w:p w14:paraId="394120C7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storeMetadata(String metadata)：存储NFT元数据</w:t>
      </w:r>
    </w:p>
    <w:p w14:paraId="68991DC3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viewNFTDetails(String nftID)：查看NFT详情</w:t>
      </w:r>
    </w:p>
    <w:p w14:paraId="0D278C6E">
      <w:pPr>
        <w:pStyle w:val="27"/>
        <w:ind w:firstLine="480"/>
        <w:rPr>
          <w:rFonts w:hint="eastAsia" w:ascii="宋体" w:hAnsi="宋体" w:eastAsia="宋体" w:cs="宋体"/>
          <w:b/>
          <w:bCs/>
          <w:sz w:val="28"/>
          <w:szCs w:val="28"/>
          <w:lang w:val="en-US" w:eastAsia="zh-CN" w:bidi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 w:bidi="zh-CN"/>
        </w:rPr>
        <w:t>4.4 交易管理系统设计</w:t>
      </w:r>
    </w:p>
    <w:p w14:paraId="0538EB0C">
      <w:pPr>
        <w:pStyle w:val="27"/>
        <w:ind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 w:bidi="zh-CN"/>
        </w:rPr>
        <w:t>4.4.1 类设计</w:t>
      </w:r>
    </w:p>
    <w:p w14:paraId="76DD8F90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该子系统负责商品/NFT的交易，包括订单生成、支付处理和状态更新。</w:t>
      </w:r>
    </w:p>
    <w:p w14:paraId="6786D77F">
      <w:pPr>
        <w:pStyle w:val="27"/>
        <w:ind w:firstLine="48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Transaction 类</w:t>
      </w:r>
    </w:p>
    <w:p w14:paraId="7C4A2C5F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表示交易的详细信息。</w:t>
      </w:r>
    </w:p>
    <w:p w14:paraId="6B56E511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属性：</w:t>
      </w:r>
    </w:p>
    <w:p w14:paraId="31406D16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transactionID（String）：交易ID</w:t>
      </w:r>
    </w:p>
    <w:p w14:paraId="37DE7ADF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buyerID（String）：买家ID</w:t>
      </w:r>
    </w:p>
    <w:p w14:paraId="61C86EA4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sellerID（String）：卖家ID</w:t>
      </w:r>
    </w:p>
    <w:p w14:paraId="4832CE83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productID（String）：商品ID</w:t>
      </w:r>
    </w:p>
    <w:p w14:paraId="4EA4C3A6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amount（Decimal）：交易金额</w:t>
      </w:r>
    </w:p>
    <w:p w14:paraId="61BCE6CD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status（String）：交易状态（如 "Pending", "Completed"）</w:t>
      </w:r>
    </w:p>
    <w:p w14:paraId="36297ED2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timestamp（Date）：交易时间</w:t>
      </w:r>
    </w:p>
    <w:p w14:paraId="4DD7FFDF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方法：</w:t>
      </w:r>
    </w:p>
    <w:p w14:paraId="45A09C07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createTransaction(String buyerID, String sellerID, String productID, Decimal amount)：创建交易</w:t>
      </w:r>
    </w:p>
    <w:p w14:paraId="11789ED0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updateTransactionStatus(String transactionID, String status)：更新交易状态</w:t>
      </w:r>
    </w:p>
    <w:p w14:paraId="1DA469E9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viewTransactionDetails(String transactionID)：查看交易详情</w:t>
      </w:r>
    </w:p>
    <w:p w14:paraId="18585A12">
      <w:pPr>
        <w:pStyle w:val="27"/>
        <w:ind w:firstLine="480"/>
        <w:rPr>
          <w:rFonts w:hint="eastAsia" w:ascii="宋体" w:hAnsi="宋体" w:eastAsia="宋体" w:cs="宋体"/>
          <w:b/>
          <w:bCs/>
          <w:sz w:val="28"/>
          <w:szCs w:val="28"/>
          <w:lang w:val="en-US" w:eastAsia="zh-CN" w:bidi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 w:bidi="zh-CN"/>
        </w:rPr>
        <w:t>4.5 系统监控与维护系统设计</w:t>
      </w:r>
    </w:p>
    <w:p w14:paraId="33988299">
      <w:pPr>
        <w:pStyle w:val="27"/>
        <w:ind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 w:bidi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 w:bidi="zh-CN"/>
        </w:rPr>
        <w:t>4.5.1 类设计</w:t>
      </w:r>
    </w:p>
    <w:p w14:paraId="23CAB782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该子系统负责监控系统运行状态并维护平台的安全性和稳定性。</w:t>
      </w:r>
    </w:p>
    <w:p w14:paraId="33A5D253">
      <w:pPr>
        <w:pStyle w:val="27"/>
        <w:ind w:firstLine="48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SystemMonitor 类</w:t>
      </w:r>
    </w:p>
    <w:p w14:paraId="3CA06A7F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用于监控系统运行状态和日志收集。</w:t>
      </w:r>
    </w:p>
    <w:p w14:paraId="21C59E8E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属性：</w:t>
      </w:r>
    </w:p>
    <w:p w14:paraId="1EA99DA8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logID（String）：日志ID</w:t>
      </w:r>
    </w:p>
    <w:p w14:paraId="4F7846CD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event（String）：事件信息</w:t>
      </w:r>
    </w:p>
    <w:p w14:paraId="5054B33A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timestamp（Date）：记录时间</w:t>
      </w:r>
    </w:p>
    <w:p w14:paraId="011FFBC2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方法：</w:t>
      </w:r>
    </w:p>
    <w:p w14:paraId="7227AC2D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logEvent(String event)：记录系统事件</w:t>
      </w:r>
    </w:p>
    <w:p w14:paraId="088714A9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generateReport()：生成系统运行报告</w:t>
      </w:r>
    </w:p>
    <w:p w14:paraId="558857C7">
      <w:pPr>
        <w:pStyle w:val="27"/>
        <w:ind w:firstLine="48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MaintenanceManager 类</w:t>
      </w:r>
    </w:p>
    <w:p w14:paraId="52D2812B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用于平台的备份和维护操作。</w:t>
      </w:r>
    </w:p>
    <w:p w14:paraId="1558258D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属性：</w:t>
      </w:r>
    </w:p>
    <w:p w14:paraId="24A81943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maintenanceID（String）：维护ID</w:t>
      </w:r>
    </w:p>
    <w:p w14:paraId="0E900874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backupSchedule（String）：备份计划</w:t>
      </w:r>
    </w:p>
    <w:p w14:paraId="1BBEEE63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lastBackupDate（Date）：上次备份日期</w:t>
      </w:r>
    </w:p>
    <w:p w14:paraId="75541330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方法：</w:t>
      </w:r>
    </w:p>
    <w:p w14:paraId="4018A5D4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backupDatabase()：备份数据库</w:t>
      </w:r>
    </w:p>
    <w:p w14:paraId="186531D0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restoreDatabase(String backupID)：恢复数据库</w:t>
      </w:r>
    </w:p>
    <w:p w14:paraId="6AFF6DFA">
      <w:pPr>
        <w:pStyle w:val="27"/>
        <w:ind w:firstLine="48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updateSystem()：系统更新维护</w:t>
      </w:r>
      <w:bookmarkEnd w:id="19"/>
      <w:bookmarkStart w:id="29" w:name="_Toc26159"/>
    </w:p>
    <w:p w14:paraId="17FAD4C3">
      <w:pPr>
        <w:pStyle w:val="3"/>
        <w:spacing w:before="120" w:beforeLines="50" w:after="120" w:afterLines="50" w:line="440" w:lineRule="exact"/>
        <w:outlineLvl w:val="0"/>
        <w:rPr>
          <w:rFonts w:hint="eastAsia" w:hAnsi="宋体"/>
          <w:b/>
          <w:bCs/>
          <w:sz w:val="30"/>
          <w:szCs w:val="30"/>
          <w:lang w:val="en-US" w:eastAsia="zh-CN"/>
        </w:rPr>
      </w:pPr>
      <w:r>
        <w:rPr>
          <w:rFonts w:hint="eastAsia" w:hAnsi="宋体"/>
          <w:b/>
          <w:bCs/>
          <w:sz w:val="30"/>
          <w:szCs w:val="30"/>
          <w:lang w:val="en-US" w:eastAsia="zh-CN"/>
        </w:rPr>
        <w:t>5</w:t>
      </w:r>
      <w:r>
        <w:rPr>
          <w:rFonts w:hint="eastAsia" w:hAnsi="宋体"/>
          <w:b/>
          <w:bCs/>
          <w:sz w:val="30"/>
          <w:szCs w:val="30"/>
        </w:rPr>
        <w:t xml:space="preserve"> </w:t>
      </w:r>
      <w:r>
        <w:rPr>
          <w:rFonts w:hint="eastAsia" w:hAnsi="宋体"/>
          <w:b/>
          <w:bCs/>
          <w:sz w:val="30"/>
          <w:szCs w:val="30"/>
          <w:lang w:val="en-US" w:eastAsia="zh-CN"/>
        </w:rPr>
        <w:t>界面设计</w:t>
      </w:r>
      <w:bookmarkEnd w:id="29"/>
    </w:p>
    <w:p w14:paraId="6FFE5879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本系统由于使用 </w:t>
      </w:r>
      <w:r>
        <w:rPr>
          <w:rFonts w:hint="default"/>
          <w:color w:val="auto"/>
          <w:lang w:val="en-US" w:eastAsia="zh-CN"/>
        </w:rPr>
        <w:t xml:space="preserve">Django </w:t>
      </w:r>
      <w:r>
        <w:rPr>
          <w:rFonts w:hint="eastAsia"/>
          <w:color w:val="auto"/>
          <w:lang w:val="en-US" w:eastAsia="zh-CN"/>
        </w:rPr>
        <w:t xml:space="preserve">框架，而在 </w:t>
      </w:r>
      <w:r>
        <w:rPr>
          <w:rFonts w:hint="default"/>
          <w:color w:val="auto"/>
          <w:lang w:val="en-US" w:eastAsia="zh-CN"/>
        </w:rPr>
        <w:t xml:space="preserve">Django </w:t>
      </w:r>
      <w:r>
        <w:rPr>
          <w:rFonts w:hint="eastAsia"/>
          <w:color w:val="auto"/>
          <w:lang w:val="en-US" w:eastAsia="zh-CN"/>
        </w:rPr>
        <w:t>中，</w:t>
      </w:r>
      <w:r>
        <w:rPr>
          <w:rFonts w:hint="default"/>
          <w:color w:val="auto"/>
          <w:lang w:val="en-US" w:eastAsia="zh-CN"/>
        </w:rPr>
        <w:t xml:space="preserve">url </w:t>
      </w:r>
      <w:r>
        <w:rPr>
          <w:rFonts w:hint="eastAsia"/>
          <w:color w:val="auto"/>
          <w:lang w:val="en-US" w:eastAsia="zh-CN"/>
        </w:rPr>
        <w:t xml:space="preserve">是实现页面跳转和其他用户交互功能的核心，所以本节的功能模块设计介绍以 </w:t>
      </w:r>
      <w:r>
        <w:rPr>
          <w:rFonts w:hint="default"/>
          <w:color w:val="auto"/>
          <w:lang w:val="en-US" w:eastAsia="zh-CN"/>
        </w:rPr>
        <w:t xml:space="preserve">url </w:t>
      </w:r>
      <w:r>
        <w:rPr>
          <w:rFonts w:hint="eastAsia"/>
          <w:color w:val="auto"/>
          <w:lang w:val="en-US" w:eastAsia="zh-CN"/>
        </w:rPr>
        <w:t>为主线。</w:t>
      </w:r>
    </w:p>
    <w:p w14:paraId="12F9CF87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bookmarkStart w:id="30" w:name="_Toc30629"/>
      <w:r>
        <w:rPr>
          <w:rFonts w:hint="eastAsia"/>
          <w:color w:val="auto"/>
          <w:sz w:val="28"/>
          <w:szCs w:val="28"/>
          <w:lang w:val="en-US" w:eastAsia="zh-CN"/>
        </w:rPr>
        <w:t>5.1 网站设计母板</w:t>
      </w:r>
      <w:bookmarkEnd w:id="30"/>
    </w:p>
    <w:p w14:paraId="03FE6768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本系统在设计前端页面时使用的</w:t>
      </w:r>
      <w:r>
        <w:rPr>
          <w:rFonts w:hint="default"/>
          <w:color w:val="auto"/>
          <w:lang w:val="en-US" w:eastAsia="zh-CN"/>
        </w:rPr>
        <w:t>“</w:t>
      </w:r>
      <w:r>
        <w:rPr>
          <w:rFonts w:hint="eastAsia"/>
          <w:color w:val="auto"/>
          <w:lang w:val="en-US" w:eastAsia="zh-CN"/>
        </w:rPr>
        <w:t>母版</w:t>
      </w:r>
      <w:r>
        <w:rPr>
          <w:rFonts w:hint="default"/>
          <w:color w:val="auto"/>
          <w:lang w:val="en-US" w:eastAsia="zh-CN"/>
        </w:rPr>
        <w:t>”</w:t>
      </w:r>
      <w:r>
        <w:rPr>
          <w:rFonts w:hint="eastAsia"/>
          <w:color w:val="auto"/>
          <w:lang w:val="en-US" w:eastAsia="zh-CN"/>
        </w:rPr>
        <w:t>的设计思想，即系统绝大多数页面的布局都继承自该母版页面，也就是说，系统的每个页面的头部和尾部的布局和功能完全相同，只是中间部分会有布局和功能上的变化。如图5-1所示。</w:t>
      </w:r>
    </w:p>
    <w:p w14:paraId="09BECB51">
      <w:pPr>
        <w:pStyle w:val="27"/>
        <w:spacing w:line="240" w:lineRule="auto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5273040" cy="3832225"/>
            <wp:effectExtent l="0" t="0" r="381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65898">
      <w:pPr>
        <w:keepNext w:val="0"/>
        <w:keepLines w:val="0"/>
        <w:widowControl/>
        <w:suppressLineNumbers w:val="0"/>
        <w:ind w:firstLine="3150" w:firstLineChars="1500"/>
        <w:jc w:val="left"/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图 </w:t>
      </w:r>
      <w:r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  <w:t>5-1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网站设计母版图</w:t>
      </w:r>
    </w:p>
    <w:p w14:paraId="4942B53B">
      <w:pPr>
        <w:pStyle w:val="27"/>
        <w:ind w:left="1200" w:leftChars="200" w:hanging="720" w:hangingChars="30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因此，本节之后其他功能模块的设计介绍将不包括头部和尾部的设计功能。</w:t>
      </w:r>
    </w:p>
    <w:p w14:paraId="4D7B11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5.1.1 页面组成</w:t>
      </w:r>
    </w:p>
    <w:p w14:paraId="3E7D9CBF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(1)头部：</w:t>
      </w:r>
      <w:r>
        <w:rPr>
          <w:rFonts w:ascii="宋体" w:hAnsi="宋体" w:eastAsia="宋体" w:cs="宋体"/>
          <w:color w:val="auto"/>
          <w:sz w:val="24"/>
          <w:szCs w:val="24"/>
        </w:rPr>
        <w:t>包括平台名称“基于区块链的校园交易平台”，右侧是功能菜单，包含“首页”、“账户设置”、“设置”等选项。根据用户状态，显示登录/注册超链接（游客可见）或注销按钮（已登录用户可见）。功能菜单下方是具体功能的分类导航，包括“商品发布与交易”和“用户管理”两大模块，分别展示相关功能入口。头部支持点击平台Logo，跳转到系统主页</w:t>
      </w:r>
      <w:r>
        <w:rPr>
          <w:rFonts w:hint="eastAsia"/>
          <w:color w:val="auto"/>
          <w:lang w:val="en-US" w:eastAsia="zh-CN"/>
        </w:rPr>
        <w:t xml:space="preserve"> </w:t>
      </w:r>
    </w:p>
    <w:p w14:paraId="7F2952B6">
      <w:pPr>
        <w:pStyle w:val="27"/>
        <w:ind w:firstLine="480"/>
        <w:outlineLvl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(2)</w:t>
      </w:r>
      <w:r>
        <w:rPr>
          <w:rFonts w:ascii="宋体" w:hAnsi="宋体" w:eastAsia="宋体" w:cs="宋体"/>
          <w:color w:val="auto"/>
          <w:sz w:val="24"/>
          <w:szCs w:val="24"/>
        </w:rPr>
        <w:t>左侧导航栏</w:t>
      </w:r>
      <w:r>
        <w:rPr>
          <w:rFonts w:hint="eastAsia"/>
          <w:color w:val="auto"/>
          <w:lang w:val="en-US" w:eastAsia="zh-CN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按功能分类固定展示，主要包含两部分：“商品发布与交易”模块和“用户管理”模块。用户可以通过展开相应功能，跳转到“发布商品”、“查看商品和NFT”、“购买商品和NFT”等具体页面；同时，用户管理部分提供登录、注册等功能跳转入口</w:t>
      </w:r>
      <w:r>
        <w:rPr>
          <w:rFonts w:hint="eastAsia"/>
          <w:color w:val="auto"/>
          <w:lang w:val="en-US" w:eastAsia="zh-CN"/>
        </w:rPr>
        <w:t>。</w:t>
      </w:r>
    </w:p>
    <w:p w14:paraId="5A58FF6B">
      <w:pPr>
        <w:pStyle w:val="27"/>
        <w:ind w:firstLine="480"/>
        <w:outlineLvl w:val="3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(3)</w:t>
      </w:r>
      <w:r>
        <w:rPr>
          <w:rFonts w:ascii="宋体" w:hAnsi="宋体" w:eastAsia="宋体" w:cs="宋体"/>
          <w:color w:val="auto"/>
          <w:sz w:val="24"/>
          <w:szCs w:val="24"/>
        </w:rPr>
        <w:t>中部商品展示区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采用网格布局展示商品和NFT信息。每个商品以卡片形式排列，卡片显示商品图片、标题、发布时间，以及操作按钮。操作按钮提供如“查看详情”、“编辑商品”或“删除商品”等功能入口，点击后跳转到对应的功能页面。商品卡片布局动态响应屏幕大小，以适配不同设备</w:t>
      </w:r>
    </w:p>
    <w:p w14:paraId="3F4F559C"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page"/>
      </w:r>
    </w:p>
    <w:p w14:paraId="2E1264A4">
      <w:pPr>
        <w:pStyle w:val="27"/>
        <w:ind w:firstLine="480"/>
        <w:outlineLvl w:val="3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(4)</w:t>
      </w:r>
      <w:r>
        <w:rPr>
          <w:rFonts w:ascii="宋体" w:hAnsi="宋体" w:eastAsia="宋体" w:cs="宋体"/>
          <w:color w:val="auto"/>
          <w:sz w:val="24"/>
          <w:szCs w:val="24"/>
        </w:rPr>
        <w:t>尾部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color w:val="auto"/>
          <w:sz w:val="24"/>
          <w:szCs w:val="24"/>
        </w:rPr>
        <w:t>展示版权信息和一些功能模块跳转链接，例如“帮助中心”、“关于我们”等，便于用户快速导航。</w:t>
      </w:r>
    </w:p>
    <w:p w14:paraId="681CFB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5.1.2 调用描述</w:t>
      </w:r>
    </w:p>
    <w:p w14:paraId="71237CC0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(1)游客状态下，点击头部的“登录”或“注册”按钮，系统会分别跳转到登录页面 /login/ 或注册页面 /register/。用户完成登录后，头部菜单会显示注销按钮，点击该按钮系统会注销用户，并弹出提示“已注销”，页面恢复为游客状态。</w:t>
      </w:r>
    </w:p>
    <w:p w14:paraId="16670BA5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(2)点击导航栏中的“发布商品”跳转到 /publish_product/ 页面，用户可以上传商品信息进行发布；点击“查看商品和NFT”跳转到 /view_products/ 页面，展示用户发布的所有商品信息；点击“购买商品和NFT”跳转到 /purchase_products/ 页面，提供商品购买流程。点击左侧导航栏的任何功能模块，页面都会根据路径跳转到相应的功能页面。</w:t>
      </w:r>
    </w:p>
    <w:p w14:paraId="6A92D3B0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(3)在商品展示区，点击商品卡片的图片或标题，会跳转到 /product_detail/?id=商品ID 页面，查看商品详细信息；点击“操作按钮”会弹出具体操作选项（如查看详情、编辑、删除），选择后跳转到对应的功能页面。</w:t>
      </w:r>
    </w:p>
    <w:p w14:paraId="14C978D4">
      <w:pPr>
        <w:pStyle w:val="2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firstLine="480" w:firstLineChars="200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(4)点击账户设置中的“个人信息”选项，会跳转到 /user_info/，用户可以查看和修改个人信息；点击“交易记录”选项跳转到 /transaction_history/，用户可以查看和导出交易记录。尾部功能跳转链接，如“帮助中心”，点击后跳转到 /help_center/ 页面，提供相关的帮助文档。</w:t>
      </w:r>
    </w:p>
    <w:p w14:paraId="0A19059F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bookmarkStart w:id="31" w:name="_Toc7676"/>
      <w:r>
        <w:rPr>
          <w:rFonts w:hint="eastAsia"/>
          <w:color w:val="auto"/>
          <w:sz w:val="28"/>
          <w:szCs w:val="28"/>
          <w:lang w:val="en-US" w:eastAsia="zh-CN"/>
        </w:rPr>
        <w:t>5.2 主页: /index/</w:t>
      </w:r>
      <w:bookmarkEnd w:id="31"/>
    </w:p>
    <w:p w14:paraId="37ABFDE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5.2.1 参数</w:t>
      </w:r>
    </w:p>
    <w:p w14:paraId="7CD18EA4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无。</w:t>
      </w:r>
    </w:p>
    <w:p w14:paraId="109E69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5.2.2 调用背景</w:t>
      </w:r>
    </w:p>
    <w:p w14:paraId="6924C242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主页作为本系统的主要访问入口，具有以下特点：</w:t>
      </w:r>
    </w:p>
    <w:p w14:paraId="57388B22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(1)用户在浏览器输入网址，按下回车后会默认跳转至该页面。</w:t>
      </w:r>
    </w:p>
    <w:p w14:paraId="002D8500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(2)用户登录验证通过后，系统会将用户重定向至主页。</w:t>
      </w:r>
    </w:p>
    <w:p w14:paraId="07E26A19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(3)在系统的任何页面，点击网页左上角的平台Logo或导航条中的“主页”超链接，将跳转至该页面。</w:t>
      </w:r>
    </w:p>
    <w:p w14:paraId="75ECD5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5.2.3 页面组成</w:t>
      </w:r>
    </w:p>
    <w:p w14:paraId="7CDE4496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主页采用上下分层的布局结构，具体内容如下：</w:t>
      </w:r>
    </w:p>
    <w:p w14:paraId="053E4280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(1)轮播图区域：主页顶部显示循环播放的轮播图，包含三张图片，循环播放，每张图片的展示时间为10秒。轮播图用于展示平台特色、新品推荐和促销信息等，提升用户的访问体验。</w:t>
      </w:r>
    </w:p>
    <w:p w14:paraId="4B118AED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(2)商品推荐区：轮播图下方为推荐商品展示区。商品信息以卡片形式排列，卡片包含商品图片、名称、发布时间以及操作按钮。布局采用响应式表格式设计，卡片数量根据屏幕宽度动态调整。</w:t>
      </w:r>
    </w:p>
    <w:p w14:paraId="25847D38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(3)页面底部：底部区域用于展示平台相关信息，包括版权声明、帮助文档链接及“关于我们”模块。</w:t>
      </w:r>
    </w:p>
    <w:p w14:paraId="207DA8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482" w:firstLineChars="200"/>
        <w:textAlignment w:val="auto"/>
        <w:outlineLvl w:val="2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5.2.4 调用描述</w:t>
      </w:r>
    </w:p>
    <w:p w14:paraId="7F954AF1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(1)轮播图区域：用户可点击轮播图中显示的图片，跳转到相关商品页面或促销活动页面。</w:t>
      </w:r>
    </w:p>
    <w:p w14:paraId="5387D19E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(2)推荐商品展示区：商品信息以卡片形式呈现，用户可以：点击商品图片或名称： 跳转到 /product_page/?productID=?，查看该商品的详细信息。点击操作按钮： 执行与商品相关的具体操作，如“添加到购物车”或“立即购买”。</w:t>
      </w:r>
    </w:p>
    <w:p w14:paraId="6CD1087B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(3)底部区域：点击“关于我们”跳转到 /about_us/ 页面。点击“帮助文档”跳转到 /help_center/ 页面。</w:t>
      </w:r>
    </w:p>
    <w:p w14:paraId="629634FB">
      <w:pPr>
        <w:pStyle w:val="3"/>
        <w:spacing w:before="120" w:beforeLines="50" w:after="120" w:afterLines="50" w:line="440" w:lineRule="exact"/>
        <w:outlineLvl w:val="0"/>
        <w:rPr>
          <w:rFonts w:hint="default" w:hAnsi="宋体"/>
          <w:b/>
          <w:bCs/>
          <w:color w:val="auto"/>
          <w:sz w:val="30"/>
          <w:szCs w:val="30"/>
          <w:lang w:val="en-US" w:eastAsia="zh-CN"/>
        </w:rPr>
      </w:pPr>
      <w:bookmarkStart w:id="32" w:name="_Toc29439"/>
      <w:r>
        <w:rPr>
          <w:rFonts w:hint="eastAsia" w:hAnsi="宋体"/>
          <w:b/>
          <w:bCs/>
          <w:color w:val="auto"/>
          <w:sz w:val="30"/>
          <w:szCs w:val="30"/>
          <w:lang w:val="en-US" w:eastAsia="zh-CN"/>
        </w:rPr>
        <w:t>6</w:t>
      </w:r>
      <w:r>
        <w:rPr>
          <w:rFonts w:hint="eastAsia" w:hAnsi="宋体"/>
          <w:b/>
          <w:bCs/>
          <w:color w:val="auto"/>
          <w:sz w:val="30"/>
          <w:szCs w:val="30"/>
        </w:rPr>
        <w:t xml:space="preserve"> </w:t>
      </w:r>
      <w:r>
        <w:rPr>
          <w:rFonts w:hint="eastAsia" w:hAnsi="宋体"/>
          <w:b/>
          <w:bCs/>
          <w:color w:val="auto"/>
          <w:sz w:val="30"/>
          <w:szCs w:val="30"/>
          <w:lang w:val="en-US" w:eastAsia="zh-CN"/>
        </w:rPr>
        <w:t>接口设计</w:t>
      </w:r>
      <w:bookmarkEnd w:id="32"/>
    </w:p>
    <w:p w14:paraId="205F459E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33" w:name="_Toc21329"/>
      <w:r>
        <w:rPr>
          <w:rFonts w:hint="eastAsia"/>
          <w:sz w:val="28"/>
          <w:szCs w:val="28"/>
          <w:lang w:val="en-US" w:eastAsia="zh-CN"/>
        </w:rPr>
        <w:t>6.1 用户接口</w:t>
      </w:r>
      <w:bookmarkEnd w:id="33"/>
    </w:p>
    <w:p w14:paraId="56F6688A">
      <w:pPr>
        <w:pStyle w:val="27"/>
        <w:ind w:firstLine="480"/>
        <w:rPr>
          <w:rFonts w:hint="default"/>
          <w:color w:val="FF000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基于 Vue3 和 Element-Plus 组件库构建，配合 Vue-CLI 工具搭建前端页面。通过精心设计的交互和动态渲染，用户可快速完成商品发布、查看和交易等操作。所有数据均通过 API 调用与后端同步，确保前端的实时更新。</w:t>
      </w:r>
    </w:p>
    <w:p w14:paraId="02CD741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bookmarkStart w:id="34" w:name="_Toc11771"/>
      <w:r>
        <w:rPr>
          <w:rFonts w:hint="eastAsia"/>
          <w:sz w:val="28"/>
          <w:szCs w:val="28"/>
          <w:lang w:val="en-US" w:eastAsia="zh-CN"/>
        </w:rPr>
        <w:t>6.2 外部接口</w:t>
      </w:r>
      <w:bookmarkEnd w:id="34"/>
    </w:p>
    <w:p w14:paraId="0B1BF5FE">
      <w:pPr>
        <w:pStyle w:val="27"/>
        <w:ind w:firstLine="480"/>
        <w:rPr>
          <w:rFonts w:hint="eastAsia" w:eastAsia="宋体"/>
          <w:color w:val="FF000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采用 RESTful API 标准，结合 SpringBoot 2.4.5 框架与 MySQL Server 8.0.23 数据库进行交互。外部接口主要用于数据存储和处理，例如通过 </w:t>
      </w:r>
      <w:r>
        <w:rPr>
          <w:rStyle w:val="34"/>
          <w:rFonts w:ascii="宋体" w:hAnsi="宋体" w:eastAsia="宋体" w:cs="宋体"/>
          <w:sz w:val="24"/>
          <w:szCs w:val="24"/>
        </w:rPr>
        <w:t>/api/products</w:t>
      </w:r>
      <w:r>
        <w:rPr>
          <w:rFonts w:ascii="宋体" w:hAnsi="宋体" w:eastAsia="宋体" w:cs="宋体"/>
          <w:sz w:val="24"/>
          <w:szCs w:val="24"/>
        </w:rPr>
        <w:t xml:space="preserve"> 获取商品信息，或通过 </w:t>
      </w:r>
      <w:r>
        <w:rPr>
          <w:rStyle w:val="34"/>
          <w:rFonts w:ascii="宋体" w:hAnsi="宋体" w:eastAsia="宋体" w:cs="宋体"/>
          <w:sz w:val="24"/>
          <w:szCs w:val="24"/>
        </w:rPr>
        <w:t>/api/transactions</w:t>
      </w:r>
      <w:r>
        <w:rPr>
          <w:rFonts w:ascii="宋体" w:hAnsi="宋体" w:eastAsia="宋体" w:cs="宋体"/>
          <w:sz w:val="24"/>
          <w:szCs w:val="24"/>
        </w:rPr>
        <w:t xml:space="preserve"> 提交交易记录。系统的邮件服务基于 SMTP 协议，利用 163 邮箱服务器完成验证邮件或通知邮件的发送，例如调用 </w:t>
      </w:r>
      <w:r>
        <w:rPr>
          <w:rStyle w:val="34"/>
          <w:rFonts w:ascii="宋体" w:hAnsi="宋体" w:eastAsia="宋体" w:cs="宋体"/>
          <w:sz w:val="24"/>
          <w:szCs w:val="24"/>
        </w:rPr>
        <w:t>/api/email/sendVerification</w:t>
      </w:r>
      <w:r>
        <w:rPr>
          <w:rFonts w:ascii="宋体" w:hAnsi="宋体" w:eastAsia="宋体" w:cs="宋体"/>
          <w:sz w:val="24"/>
          <w:szCs w:val="24"/>
        </w:rPr>
        <w:t xml:space="preserve"> 发送注册验证码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0A390B30">
      <w:pPr>
        <w:rPr>
          <w:rFonts w:hint="eastAsia"/>
          <w:sz w:val="28"/>
          <w:szCs w:val="28"/>
          <w:lang w:val="en-US" w:eastAsia="zh-CN"/>
        </w:rPr>
      </w:pPr>
      <w:bookmarkStart w:id="35" w:name="_Toc7693"/>
      <w:r>
        <w:rPr>
          <w:rFonts w:hint="eastAsia"/>
          <w:sz w:val="28"/>
          <w:szCs w:val="28"/>
          <w:lang w:val="en-US" w:eastAsia="zh-CN"/>
        </w:rPr>
        <w:br w:type="page"/>
      </w:r>
    </w:p>
    <w:p w14:paraId="6C977822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6.3 内部接口</w:t>
      </w:r>
      <w:bookmarkEnd w:id="35"/>
    </w:p>
    <w:p w14:paraId="72A6BA38">
      <w:pPr>
        <w:pStyle w:val="27"/>
        <w:ind w:firstLine="480"/>
        <w:rPr>
          <w:rFonts w:hint="eastAsia" w:eastAsia="宋体"/>
          <w:color w:val="FF000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通过 ORM（对象关系映射）模块实现与数据库的交互，确保数据的高效读写和一致性。页面跳转时，通过 </w:t>
      </w:r>
      <w:r>
        <w:rPr>
          <w:rStyle w:val="34"/>
          <w:rFonts w:ascii="宋体" w:hAnsi="宋体" w:eastAsia="宋体" w:cs="宋体"/>
          <w:sz w:val="24"/>
          <w:szCs w:val="24"/>
        </w:rPr>
        <w:t>Session</w:t>
      </w:r>
      <w:r>
        <w:rPr>
          <w:rFonts w:ascii="宋体" w:hAnsi="宋体" w:eastAsia="宋体" w:cs="宋体"/>
          <w:sz w:val="24"/>
          <w:szCs w:val="24"/>
        </w:rPr>
        <w:t xml:space="preserve"> 和 </w:t>
      </w:r>
      <w:r>
        <w:rPr>
          <w:rStyle w:val="34"/>
          <w:rFonts w:ascii="宋体" w:hAnsi="宋体" w:eastAsia="宋体" w:cs="宋体"/>
          <w:sz w:val="24"/>
          <w:szCs w:val="24"/>
        </w:rPr>
        <w:t>GET</w:t>
      </w:r>
      <w:r>
        <w:rPr>
          <w:rFonts w:ascii="宋体" w:hAnsi="宋体" w:eastAsia="宋体" w:cs="宋体"/>
          <w:sz w:val="24"/>
          <w:szCs w:val="24"/>
        </w:rPr>
        <w:t xml:space="preserve"> 请求进行参数传递。例如，用户登录后，其信息会存储在 Session 中，用于维护用户会话状态；商品详情页面则通过 URL 参数（如 </w:t>
      </w:r>
      <w:r>
        <w:rPr>
          <w:rStyle w:val="34"/>
          <w:rFonts w:ascii="宋体" w:hAnsi="宋体" w:eastAsia="宋体" w:cs="宋体"/>
          <w:sz w:val="24"/>
          <w:szCs w:val="24"/>
        </w:rPr>
        <w:t>/product_page/?productID=123</w:t>
      </w:r>
      <w:r>
        <w:rPr>
          <w:rFonts w:ascii="宋体" w:hAnsi="宋体" w:eastAsia="宋体" w:cs="宋体"/>
          <w:sz w:val="24"/>
          <w:szCs w:val="24"/>
        </w:rPr>
        <w:t>）获取所需数据。内部接口的设计以数据为核心，结合模块化的架构设计，实现各功能模块之间的高效协作。整个接口设计确保了系统的稳定性和可扩展性，为后续开发提供了良好的基础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11BCB83D">
      <w:pPr>
        <w:pStyle w:val="3"/>
        <w:spacing w:before="120" w:beforeLines="50" w:after="120" w:afterLines="50" w:line="440" w:lineRule="exact"/>
        <w:outlineLvl w:val="0"/>
        <w:rPr>
          <w:rFonts w:hint="eastAsia" w:hAnsi="宋体"/>
          <w:b/>
          <w:bCs/>
          <w:color w:val="auto"/>
          <w:sz w:val="30"/>
          <w:szCs w:val="30"/>
          <w:lang w:val="en-US" w:eastAsia="zh-CN"/>
        </w:rPr>
      </w:pPr>
      <w:bookmarkStart w:id="36" w:name="_Toc13525"/>
      <w:r>
        <w:rPr>
          <w:rFonts w:hint="eastAsia" w:hAnsi="宋体"/>
          <w:b/>
          <w:bCs/>
          <w:sz w:val="30"/>
          <w:szCs w:val="30"/>
          <w:lang w:val="en-US" w:eastAsia="zh-CN"/>
        </w:rPr>
        <w:t>7</w:t>
      </w:r>
      <w:r>
        <w:rPr>
          <w:rFonts w:hint="eastAsia" w:hAnsi="宋体"/>
          <w:b/>
          <w:bCs/>
          <w:sz w:val="30"/>
          <w:szCs w:val="30"/>
        </w:rPr>
        <w:t xml:space="preserve"> </w:t>
      </w:r>
      <w:r>
        <w:rPr>
          <w:rFonts w:hint="eastAsia" w:hAnsi="宋体"/>
          <w:b/>
          <w:bCs/>
          <w:sz w:val="30"/>
          <w:szCs w:val="30"/>
          <w:lang w:val="en-US" w:eastAsia="zh-CN"/>
        </w:rPr>
        <w:t>角色授权设计</w:t>
      </w:r>
      <w:bookmarkEnd w:id="36"/>
    </w:p>
    <w:p w14:paraId="7175D8B4">
      <w:pPr>
        <w:pStyle w:val="27"/>
        <w:ind w:firstLine="48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本项目的使用角色有三类：游客、普通用户、管理员，角色授权设计如表7-1所示。</w:t>
      </w:r>
    </w:p>
    <w:p w14:paraId="7752ABA2"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64" w:beforeLines="50"/>
        <w:jc w:val="center"/>
        <w:textAlignment w:val="auto"/>
        <w:rPr>
          <w:rFonts w:hint="eastAsia" w:ascii="宋体" w:hAnsi="宋体" w:eastAsia="宋体"/>
          <w:color w:val="auto"/>
          <w:sz w:val="21"/>
          <w:szCs w:val="21"/>
        </w:rPr>
      </w:pPr>
      <w:r>
        <w:rPr>
          <w:rFonts w:hint="eastAsia" w:ascii="宋体" w:hAnsi="宋体" w:eastAsia="宋体"/>
          <w:color w:val="auto"/>
          <w:sz w:val="21"/>
          <w:szCs w:val="21"/>
          <w:lang w:val="en-US" w:eastAsia="zh-CN"/>
        </w:rPr>
        <w:t>表 7-1 角色授权设计表</w:t>
      </w:r>
    </w:p>
    <w:tbl>
      <w:tblPr>
        <w:tblStyle w:val="29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1930"/>
        <w:gridCol w:w="1876"/>
        <w:gridCol w:w="1921"/>
      </w:tblGrid>
      <w:tr w14:paraId="64B6F5A5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bottom w:val="single" w:color="auto" w:sz="6" w:space="0"/>
            </w:tcBorders>
            <w:vAlign w:val="top"/>
          </w:tcPr>
          <w:p w14:paraId="326D7113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子系统名称</w:t>
            </w:r>
          </w:p>
        </w:tc>
        <w:tc>
          <w:tcPr>
            <w:tcW w:w="1930" w:type="dxa"/>
            <w:tcBorders>
              <w:bottom w:val="single" w:color="auto" w:sz="6" w:space="0"/>
            </w:tcBorders>
            <w:vAlign w:val="top"/>
          </w:tcPr>
          <w:p w14:paraId="45CC4B13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管理员</w:t>
            </w:r>
          </w:p>
        </w:tc>
        <w:tc>
          <w:tcPr>
            <w:tcW w:w="1876" w:type="dxa"/>
            <w:tcBorders>
              <w:bottom w:val="single" w:color="auto" w:sz="6" w:space="0"/>
            </w:tcBorders>
            <w:vAlign w:val="top"/>
          </w:tcPr>
          <w:p w14:paraId="7CA7BC1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会员</w:t>
            </w:r>
          </w:p>
        </w:tc>
        <w:tc>
          <w:tcPr>
            <w:tcW w:w="1921" w:type="dxa"/>
            <w:tcBorders>
              <w:bottom w:val="single" w:color="auto" w:sz="6" w:space="0"/>
            </w:tcBorders>
            <w:vAlign w:val="top"/>
          </w:tcPr>
          <w:p w14:paraId="2F4D08CD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游客</w:t>
            </w:r>
          </w:p>
        </w:tc>
      </w:tr>
      <w:tr w14:paraId="468BC0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725202AE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个人信息管理系统</w:t>
            </w:r>
          </w:p>
        </w:tc>
        <w:tc>
          <w:tcPr>
            <w:tcW w:w="1930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7CDB3197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●</w:t>
            </w:r>
          </w:p>
        </w:tc>
        <w:tc>
          <w:tcPr>
            <w:tcW w:w="1876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0D2A92F9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●</w:t>
            </w:r>
          </w:p>
        </w:tc>
        <w:tc>
          <w:tcPr>
            <w:tcW w:w="1921" w:type="dxa"/>
            <w:tcBorders>
              <w:top w:val="single" w:color="auto" w:sz="6" w:space="0"/>
              <w:tl2br w:val="nil"/>
              <w:tr2bl w:val="nil"/>
            </w:tcBorders>
            <w:vAlign w:val="top"/>
          </w:tcPr>
          <w:p w14:paraId="3327CA82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○</w:t>
            </w:r>
          </w:p>
        </w:tc>
      </w:tr>
      <w:tr w14:paraId="7E736D8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l2br w:val="nil"/>
              <w:tr2bl w:val="nil"/>
            </w:tcBorders>
            <w:vAlign w:val="top"/>
          </w:tcPr>
          <w:p w14:paraId="3DE1E8C7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商品浏览系统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vAlign w:val="top"/>
          </w:tcPr>
          <w:p w14:paraId="094EE68A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76" w:type="dxa"/>
            <w:tcBorders>
              <w:tl2br w:val="nil"/>
              <w:tr2bl w:val="nil"/>
            </w:tcBorders>
            <w:vAlign w:val="top"/>
          </w:tcPr>
          <w:p w14:paraId="413BFFB8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●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top"/>
          </w:tcPr>
          <w:p w14:paraId="275C3BCB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●</w:t>
            </w:r>
          </w:p>
        </w:tc>
      </w:tr>
      <w:tr w14:paraId="2444452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l2br w:val="nil"/>
              <w:tr2bl w:val="nil"/>
            </w:tcBorders>
            <w:vAlign w:val="top"/>
          </w:tcPr>
          <w:p w14:paraId="1B2432DE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商品购买系统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vAlign w:val="top"/>
          </w:tcPr>
          <w:p w14:paraId="1BC2A885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76" w:type="dxa"/>
            <w:tcBorders>
              <w:tl2br w:val="nil"/>
              <w:tr2bl w:val="nil"/>
            </w:tcBorders>
            <w:vAlign w:val="top"/>
          </w:tcPr>
          <w:p w14:paraId="1BF8D859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●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top"/>
          </w:tcPr>
          <w:p w14:paraId="0FAEC7A9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</w:p>
        </w:tc>
      </w:tr>
      <w:tr w14:paraId="35655BFD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l2br w:val="nil"/>
              <w:tr2bl w:val="nil"/>
            </w:tcBorders>
            <w:vAlign w:val="top"/>
          </w:tcPr>
          <w:p w14:paraId="2AE55004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订单管理系统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vAlign w:val="top"/>
          </w:tcPr>
          <w:p w14:paraId="519338F2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876" w:type="dxa"/>
            <w:tcBorders>
              <w:tl2br w:val="nil"/>
              <w:tr2bl w:val="nil"/>
            </w:tcBorders>
            <w:vAlign w:val="top"/>
          </w:tcPr>
          <w:p w14:paraId="5954AE66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●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top"/>
          </w:tcPr>
          <w:p w14:paraId="16E71113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</w:p>
        </w:tc>
      </w:tr>
      <w:tr w14:paraId="626FA09C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l2br w:val="nil"/>
              <w:tr2bl w:val="nil"/>
            </w:tcBorders>
            <w:vAlign w:val="top"/>
          </w:tcPr>
          <w:p w14:paraId="75BE9678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商品管理系统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vAlign w:val="top"/>
          </w:tcPr>
          <w:p w14:paraId="73A7A21D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●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top"/>
          </w:tcPr>
          <w:p w14:paraId="2CFD5737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</w:p>
        </w:tc>
        <w:tc>
          <w:tcPr>
            <w:tcW w:w="1921" w:type="dxa"/>
            <w:tcBorders>
              <w:tl2br w:val="nil"/>
              <w:tr2bl w:val="nil"/>
            </w:tcBorders>
            <w:vAlign w:val="top"/>
          </w:tcPr>
          <w:p w14:paraId="462D1C48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</w:p>
        </w:tc>
      </w:tr>
      <w:tr w14:paraId="6397535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08" w:type="dxa"/>
            <w:tcBorders>
              <w:tl2br w:val="nil"/>
              <w:tr2bl w:val="nil"/>
            </w:tcBorders>
            <w:vAlign w:val="top"/>
          </w:tcPr>
          <w:p w14:paraId="0F24CD52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用户反馈管理系统</w:t>
            </w:r>
          </w:p>
        </w:tc>
        <w:tc>
          <w:tcPr>
            <w:tcW w:w="1930" w:type="dxa"/>
            <w:tcBorders>
              <w:tl2br w:val="nil"/>
              <w:tr2bl w:val="nil"/>
            </w:tcBorders>
            <w:vAlign w:val="top"/>
          </w:tcPr>
          <w:p w14:paraId="58814171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●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top"/>
          </w:tcPr>
          <w:p w14:paraId="79FB5639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●</w:t>
            </w:r>
          </w:p>
        </w:tc>
        <w:tc>
          <w:tcPr>
            <w:tcW w:w="1921" w:type="dxa"/>
            <w:tcBorders>
              <w:tl2br w:val="nil"/>
              <w:tr2bl w:val="nil"/>
            </w:tcBorders>
            <w:vAlign w:val="top"/>
          </w:tcPr>
          <w:p w14:paraId="6DF32F98">
            <w:pPr>
              <w:jc w:val="center"/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○</w:t>
            </w:r>
          </w:p>
        </w:tc>
      </w:tr>
      <w:tr w14:paraId="5FE90A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35" w:type="dxa"/>
            <w:gridSpan w:val="4"/>
            <w:tcBorders>
              <w:tl2br w:val="nil"/>
              <w:tr2bl w:val="nil"/>
            </w:tcBorders>
            <w:vAlign w:val="top"/>
          </w:tcPr>
          <w:p w14:paraId="449DC807">
            <w:pPr>
              <w:jc w:val="center"/>
              <w:rPr>
                <w:rFonts w:hint="default"/>
                <w:color w:val="auto"/>
                <w:sz w:val="21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1"/>
                <w:szCs w:val="20"/>
                <w:vertAlign w:val="baseline"/>
                <w:lang w:val="en-US" w:eastAsia="zh-CN"/>
              </w:rPr>
              <w:t>●表示有全部权限，○表示享有权限但并非全部权限。</w:t>
            </w:r>
          </w:p>
        </w:tc>
      </w:tr>
    </w:tbl>
    <w:p w14:paraId="39EC84B7">
      <w:pPr>
        <w:pStyle w:val="3"/>
        <w:spacing w:before="120" w:beforeLines="50" w:after="120" w:afterLines="50" w:line="440" w:lineRule="exact"/>
        <w:outlineLvl w:val="0"/>
        <w:rPr>
          <w:rFonts w:hint="eastAsia" w:hAnsi="宋体"/>
          <w:b/>
          <w:bCs/>
          <w:color w:val="auto"/>
          <w:sz w:val="30"/>
          <w:szCs w:val="30"/>
          <w:lang w:val="en-US" w:eastAsia="zh-CN"/>
        </w:rPr>
      </w:pPr>
      <w:bookmarkStart w:id="37" w:name="_Toc17902"/>
      <w:r>
        <w:rPr>
          <w:rFonts w:hint="eastAsia" w:hAnsi="宋体"/>
          <w:b/>
          <w:bCs/>
          <w:color w:val="auto"/>
          <w:sz w:val="30"/>
          <w:szCs w:val="30"/>
          <w:lang w:val="en-US" w:eastAsia="zh-CN"/>
        </w:rPr>
        <w:t>8</w:t>
      </w:r>
      <w:r>
        <w:rPr>
          <w:rFonts w:hint="eastAsia" w:hAnsi="宋体"/>
          <w:b/>
          <w:bCs/>
          <w:color w:val="auto"/>
          <w:sz w:val="30"/>
          <w:szCs w:val="30"/>
        </w:rPr>
        <w:t xml:space="preserve"> </w:t>
      </w:r>
      <w:r>
        <w:rPr>
          <w:rFonts w:hint="eastAsia" w:hAnsi="宋体"/>
          <w:b/>
          <w:bCs/>
          <w:color w:val="auto"/>
          <w:sz w:val="30"/>
          <w:szCs w:val="30"/>
          <w:lang w:val="en-US" w:eastAsia="zh-CN"/>
        </w:rPr>
        <w:t>系统错误处理</w:t>
      </w:r>
      <w:bookmarkEnd w:id="37"/>
    </w:p>
    <w:p w14:paraId="7D21ED80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bookmarkStart w:id="38" w:name="_Toc13059"/>
      <w:r>
        <w:rPr>
          <w:rFonts w:hint="eastAsia"/>
          <w:sz w:val="28"/>
          <w:szCs w:val="28"/>
          <w:lang w:val="en-US" w:eastAsia="zh-CN"/>
        </w:rPr>
        <w:t>8.1 出错信息</w:t>
      </w:r>
      <w:bookmarkEnd w:id="38"/>
    </w:p>
    <w:p w14:paraId="1AC63187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(1)用户输入检查：针对游客和会员输入的内容，系统进行严格的有效性和安全性检查，避免无效输入和数据注入攻击。提示用户明确的错误信息，例如“请输入有效的邮箱地址”或“密码必须包含至少8个字符”。</w:t>
      </w:r>
    </w:p>
    <w:p w14:paraId="6AE57DE1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(2)异常捕获：系统在程序运行时捕获所有可能的异常，并以统一的格式向用户提供错误提示信息。例如，当数据库连接异常时，系统显示“服务器连接失败，请稍后重试”。</w:t>
      </w:r>
    </w:p>
    <w:p w14:paraId="26DFED63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(3)权限错误处理：当用户尝试访问超出其权限范围的功能或页面时，系统自动重定向到权限错误提示页面，显示“您无权访问此页面”。</w:t>
      </w:r>
    </w:p>
    <w:p w14:paraId="4791C38B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bookmarkStart w:id="39" w:name="_Toc26777"/>
      <w:r>
        <w:rPr>
          <w:rFonts w:hint="eastAsia"/>
          <w:color w:val="auto"/>
          <w:sz w:val="28"/>
          <w:szCs w:val="28"/>
          <w:lang w:val="en-US" w:eastAsia="zh-CN"/>
        </w:rPr>
        <w:t>8.2 故障预防与补救</w:t>
      </w:r>
      <w:bookmarkEnd w:id="39"/>
    </w:p>
    <w:p w14:paraId="6CE971A6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(1)权限控制：系统通过统一的权限控制机制，确保所有模块操作均经过权限验证，防止未授权访问。敏感数据（如密码、交易记录）采用加密存储，确保即使数据库被攻击，也无法轻易窃取信息。</w:t>
      </w:r>
    </w:p>
    <w:p w14:paraId="1A0E58CE">
      <w:pPr>
        <w:pStyle w:val="27"/>
        <w:ind w:firstLine="48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(2)数据备份：系统定期执行全量备份和增量备份，确保在发生数据丢失或损坏时能够迅速恢复。备份策略包括：每日增量备份：仅备份当天新增或修改的数据。每周全量备份：备份所有数据的完整副本。</w:t>
      </w:r>
    </w:p>
    <w:p w14:paraId="43D601CC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snapToGrid/>
        <w:spacing w:before="120" w:beforeLines="50" w:after="120" w:afterLines="50"/>
        <w:ind w:right="0" w:firstLine="482"/>
        <w:jc w:val="left"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bookmarkStart w:id="40" w:name="_Toc30604"/>
      <w:r>
        <w:rPr>
          <w:rFonts w:hint="eastAsia"/>
          <w:color w:val="auto"/>
          <w:sz w:val="28"/>
          <w:szCs w:val="28"/>
          <w:lang w:val="en-US" w:eastAsia="zh-CN"/>
        </w:rPr>
        <w:t>8.3 系统维护设计</w:t>
      </w:r>
      <w:bookmarkEnd w:id="40"/>
    </w:p>
    <w:p w14:paraId="5F147E08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(1)模块化和分层设计：系统采用模块化开发方式，将功能模块化、分层化，增强代码的内聚性和降低模块间耦合度。各模块独立运行，便于开发和维护。例如，用户管理模块独立于商品交易模块。</w:t>
      </w:r>
    </w:p>
    <w:p w14:paraId="791F6D98">
      <w:pPr>
        <w:pStyle w:val="27"/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(2)面向对象思想：模块划分和设计均遵循面向对象的原则，确保数据与操作的封装性。例如，商品类包含商品的属性和操作方法，订单类包含订单的属性和管理逻辑。</w:t>
      </w:r>
    </w:p>
    <w:p w14:paraId="2F7CCFAB">
      <w:pPr>
        <w:pStyle w:val="27"/>
        <w:ind w:firstLine="480"/>
        <w:rPr>
          <w:color w:val="auto"/>
          <w:lang w:val="en-US"/>
        </w:rPr>
      </w:pPr>
      <w:r>
        <w:rPr>
          <w:rFonts w:hint="eastAsia"/>
          <w:color w:val="auto"/>
          <w:lang w:val="en-US" w:eastAsia="zh-CN"/>
        </w:rPr>
        <w:t>(3)编码规范与注释：代码编写严格遵守命名规范和结构化风格，所有函数、类和变量名称均具有明确的语义。在复杂的逻辑实现部分添加注释，便于后续开发人员理解和维护。通过以上设计，系统能有效减少错误发生的概率，提升故障恢复能力，并确保后期维护工作高效进。</w:t>
      </w:r>
    </w:p>
    <w:sectPr>
      <w:footerReference r:id="rId9" w:type="default"/>
      <w:pgSz w:w="11910" w:h="16840"/>
      <w:pgMar w:top="1440" w:right="1797" w:bottom="1440" w:left="1797" w:header="850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1575D">
    <w:pPr>
      <w:pStyle w:val="2"/>
      <w:spacing w:line="14" w:lineRule="auto"/>
      <w:rPr>
        <w:sz w:val="20"/>
      </w:rPr>
    </w:pPr>
  </w:p>
  <w:p w14:paraId="511EB9E5">
    <w:pPr>
      <w:pStyle w:val="2"/>
      <w:spacing w:line="14" w:lineRule="auto"/>
      <w:rPr>
        <w:sz w:val="20"/>
      </w:rPr>
    </w:pPr>
  </w:p>
  <w:p w14:paraId="193D3CA4">
    <w:pPr>
      <w:pStyle w:val="2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602EE2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B6BE69">
                          <w:pPr>
                            <w:pStyle w:val="1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T72nYyAgAAYwQAAA4AAABkcnMvZTJvRG9jLnhtbK1UzY7TMBC+I/EO&#10;lu80aRFL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pPvad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7B6BE69">
                    <w:pPr>
                      <w:pStyle w:val="1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1B45E5A">
    <w:pPr>
      <w:pStyle w:val="2"/>
      <w:spacing w:line="14" w:lineRule="auto"/>
      <w:rPr>
        <w:sz w:val="20"/>
      </w:rPr>
    </w:pPr>
  </w:p>
  <w:p w14:paraId="1E53EADF">
    <w:pPr>
      <w:pStyle w:val="2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B705F2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AC2FC5">
                          <w:pPr>
                            <w:pStyle w:val="1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3z1oQ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989aE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6AC2FC5">
                    <w:pPr>
                      <w:pStyle w:val="1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41ACC08">
    <w:pPr>
      <w:pStyle w:val="2"/>
      <w:spacing w:line="14" w:lineRule="auto"/>
      <w:rPr>
        <w:sz w:val="20"/>
      </w:rPr>
    </w:pPr>
  </w:p>
  <w:p w14:paraId="339628D6">
    <w:pPr>
      <w:pStyle w:val="2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169FDD">
    <w:pPr>
      <w:pStyle w:val="2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B5703E">
                          <w:pPr>
                            <w:pStyle w:val="19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R3mOY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1HeY5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CB5703E">
                    <w:pPr>
                      <w:pStyle w:val="19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EF69BB2">
    <w:pPr>
      <w:pStyle w:val="2"/>
      <w:spacing w:line="14" w:lineRule="auto"/>
      <w:rPr>
        <w:sz w:val="20"/>
      </w:rPr>
    </w:pPr>
  </w:p>
  <w:p w14:paraId="1D00A166">
    <w:pPr>
      <w:pStyle w:val="2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97E751">
    <w:pPr>
      <w:pStyle w:val="20"/>
      <w:pBdr>
        <w:bottom w:val="none" w:color="auto" w:sz="0" w:space="1"/>
      </w:pBdr>
      <w:jc w:val="cent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0ZWQxYTRmNGFmY2RmZjc5OGU4YWRiMTQyNGYyODQifQ=="/>
  </w:docVars>
  <w:rsids>
    <w:rsidRoot w:val="006B19DE"/>
    <w:rsid w:val="00010CC4"/>
    <w:rsid w:val="0004118F"/>
    <w:rsid w:val="00093099"/>
    <w:rsid w:val="000B531B"/>
    <w:rsid w:val="000D62B4"/>
    <w:rsid w:val="000E12C4"/>
    <w:rsid w:val="001266A2"/>
    <w:rsid w:val="001322CA"/>
    <w:rsid w:val="00140D2D"/>
    <w:rsid w:val="00157DA2"/>
    <w:rsid w:val="001632B2"/>
    <w:rsid w:val="001B3D0B"/>
    <w:rsid w:val="0020453B"/>
    <w:rsid w:val="002111F4"/>
    <w:rsid w:val="002145F0"/>
    <w:rsid w:val="0022008C"/>
    <w:rsid w:val="002B6A97"/>
    <w:rsid w:val="002C70A7"/>
    <w:rsid w:val="002E0FD3"/>
    <w:rsid w:val="00330FFF"/>
    <w:rsid w:val="00382F2D"/>
    <w:rsid w:val="0039264B"/>
    <w:rsid w:val="003B70F3"/>
    <w:rsid w:val="003E1B83"/>
    <w:rsid w:val="00423F9E"/>
    <w:rsid w:val="00433ED6"/>
    <w:rsid w:val="00482E54"/>
    <w:rsid w:val="00487EEC"/>
    <w:rsid w:val="004D06FA"/>
    <w:rsid w:val="004D362D"/>
    <w:rsid w:val="004F1055"/>
    <w:rsid w:val="00517779"/>
    <w:rsid w:val="005229E2"/>
    <w:rsid w:val="00542455"/>
    <w:rsid w:val="00543810"/>
    <w:rsid w:val="0057218B"/>
    <w:rsid w:val="005872BF"/>
    <w:rsid w:val="005E782B"/>
    <w:rsid w:val="005F34D0"/>
    <w:rsid w:val="005F5C93"/>
    <w:rsid w:val="006531F9"/>
    <w:rsid w:val="00666B35"/>
    <w:rsid w:val="006750F0"/>
    <w:rsid w:val="00676A2B"/>
    <w:rsid w:val="006B19DE"/>
    <w:rsid w:val="006D2A98"/>
    <w:rsid w:val="006D33D0"/>
    <w:rsid w:val="006D3880"/>
    <w:rsid w:val="006D778A"/>
    <w:rsid w:val="006E0D35"/>
    <w:rsid w:val="006F4F83"/>
    <w:rsid w:val="00741097"/>
    <w:rsid w:val="007556BB"/>
    <w:rsid w:val="00776C14"/>
    <w:rsid w:val="00791BB9"/>
    <w:rsid w:val="00794533"/>
    <w:rsid w:val="007E7654"/>
    <w:rsid w:val="00815034"/>
    <w:rsid w:val="00822747"/>
    <w:rsid w:val="0085310C"/>
    <w:rsid w:val="0088729F"/>
    <w:rsid w:val="008B106D"/>
    <w:rsid w:val="008E3119"/>
    <w:rsid w:val="0090320E"/>
    <w:rsid w:val="00917C76"/>
    <w:rsid w:val="00927523"/>
    <w:rsid w:val="0094059A"/>
    <w:rsid w:val="00967627"/>
    <w:rsid w:val="009A22E5"/>
    <w:rsid w:val="009E3212"/>
    <w:rsid w:val="00A14A93"/>
    <w:rsid w:val="00A525A3"/>
    <w:rsid w:val="00A66FCD"/>
    <w:rsid w:val="00A861BA"/>
    <w:rsid w:val="00AA33D4"/>
    <w:rsid w:val="00AC0CF1"/>
    <w:rsid w:val="00AD317D"/>
    <w:rsid w:val="00B7475A"/>
    <w:rsid w:val="00B952C0"/>
    <w:rsid w:val="00BA5FB3"/>
    <w:rsid w:val="00BC61CE"/>
    <w:rsid w:val="00C1771A"/>
    <w:rsid w:val="00C400C7"/>
    <w:rsid w:val="00C42688"/>
    <w:rsid w:val="00C47014"/>
    <w:rsid w:val="00CC3E07"/>
    <w:rsid w:val="00D244D9"/>
    <w:rsid w:val="00DC7D31"/>
    <w:rsid w:val="00DD638A"/>
    <w:rsid w:val="00E759D4"/>
    <w:rsid w:val="00E8454B"/>
    <w:rsid w:val="00E9184E"/>
    <w:rsid w:val="00EE1495"/>
    <w:rsid w:val="00EF620E"/>
    <w:rsid w:val="00F20339"/>
    <w:rsid w:val="00F275F0"/>
    <w:rsid w:val="00F44F67"/>
    <w:rsid w:val="00F46918"/>
    <w:rsid w:val="00F66E58"/>
    <w:rsid w:val="00F7650E"/>
    <w:rsid w:val="00F82041"/>
    <w:rsid w:val="00F92FAD"/>
    <w:rsid w:val="00FA54DD"/>
    <w:rsid w:val="00FD63F5"/>
    <w:rsid w:val="00FE6009"/>
    <w:rsid w:val="0103545F"/>
    <w:rsid w:val="01064953"/>
    <w:rsid w:val="010D2AA3"/>
    <w:rsid w:val="01214A13"/>
    <w:rsid w:val="01695D32"/>
    <w:rsid w:val="019E4ED3"/>
    <w:rsid w:val="01B52D3B"/>
    <w:rsid w:val="01C21F00"/>
    <w:rsid w:val="01C963F3"/>
    <w:rsid w:val="01D04B3D"/>
    <w:rsid w:val="02041016"/>
    <w:rsid w:val="02160F0D"/>
    <w:rsid w:val="0219250B"/>
    <w:rsid w:val="02512E62"/>
    <w:rsid w:val="027675B7"/>
    <w:rsid w:val="02BD496A"/>
    <w:rsid w:val="02C00EDD"/>
    <w:rsid w:val="02C1223A"/>
    <w:rsid w:val="02D73237"/>
    <w:rsid w:val="02D95D36"/>
    <w:rsid w:val="031A3F59"/>
    <w:rsid w:val="03374D46"/>
    <w:rsid w:val="03544FF9"/>
    <w:rsid w:val="036174B6"/>
    <w:rsid w:val="036E3E0E"/>
    <w:rsid w:val="038B0D51"/>
    <w:rsid w:val="03AF33C7"/>
    <w:rsid w:val="03B5115A"/>
    <w:rsid w:val="03C851C8"/>
    <w:rsid w:val="03EF70D2"/>
    <w:rsid w:val="04042714"/>
    <w:rsid w:val="042332DB"/>
    <w:rsid w:val="042C0EBC"/>
    <w:rsid w:val="04603095"/>
    <w:rsid w:val="046645BB"/>
    <w:rsid w:val="049C5C0D"/>
    <w:rsid w:val="04B624B9"/>
    <w:rsid w:val="04CE5E61"/>
    <w:rsid w:val="04D56EFD"/>
    <w:rsid w:val="04DC0528"/>
    <w:rsid w:val="050C4CE3"/>
    <w:rsid w:val="053854D8"/>
    <w:rsid w:val="05722DEF"/>
    <w:rsid w:val="058C1932"/>
    <w:rsid w:val="05962A91"/>
    <w:rsid w:val="05AD3EE8"/>
    <w:rsid w:val="05B31AEB"/>
    <w:rsid w:val="05BB6053"/>
    <w:rsid w:val="05BF6BE4"/>
    <w:rsid w:val="05F035B0"/>
    <w:rsid w:val="061D6E58"/>
    <w:rsid w:val="06365180"/>
    <w:rsid w:val="06440CAB"/>
    <w:rsid w:val="0646326D"/>
    <w:rsid w:val="064A0CF0"/>
    <w:rsid w:val="06C912AD"/>
    <w:rsid w:val="06D27AF8"/>
    <w:rsid w:val="07017839"/>
    <w:rsid w:val="0729310D"/>
    <w:rsid w:val="073A6C93"/>
    <w:rsid w:val="074252EC"/>
    <w:rsid w:val="0762119A"/>
    <w:rsid w:val="07645786"/>
    <w:rsid w:val="078B329C"/>
    <w:rsid w:val="0797195C"/>
    <w:rsid w:val="07BE1E2B"/>
    <w:rsid w:val="07FC166A"/>
    <w:rsid w:val="080F6B2A"/>
    <w:rsid w:val="081F38B3"/>
    <w:rsid w:val="08272212"/>
    <w:rsid w:val="082B759D"/>
    <w:rsid w:val="083431BE"/>
    <w:rsid w:val="083F3FAD"/>
    <w:rsid w:val="084C6163"/>
    <w:rsid w:val="086C5D2B"/>
    <w:rsid w:val="08835998"/>
    <w:rsid w:val="088E0D78"/>
    <w:rsid w:val="08A70BBC"/>
    <w:rsid w:val="08BF4B31"/>
    <w:rsid w:val="08EC0C19"/>
    <w:rsid w:val="091618DC"/>
    <w:rsid w:val="092E475C"/>
    <w:rsid w:val="09430D3C"/>
    <w:rsid w:val="0949606C"/>
    <w:rsid w:val="095C0CB8"/>
    <w:rsid w:val="09720699"/>
    <w:rsid w:val="098E51C4"/>
    <w:rsid w:val="099952A8"/>
    <w:rsid w:val="0A062143"/>
    <w:rsid w:val="0A083831"/>
    <w:rsid w:val="0A2F22C5"/>
    <w:rsid w:val="0A311535"/>
    <w:rsid w:val="0A3F6BE6"/>
    <w:rsid w:val="0A466107"/>
    <w:rsid w:val="0A4834A5"/>
    <w:rsid w:val="0A5570F2"/>
    <w:rsid w:val="0A59268B"/>
    <w:rsid w:val="0A645C1B"/>
    <w:rsid w:val="0A6F011F"/>
    <w:rsid w:val="0A780586"/>
    <w:rsid w:val="0A813CA5"/>
    <w:rsid w:val="0A921B28"/>
    <w:rsid w:val="0A984BB5"/>
    <w:rsid w:val="0AA572D2"/>
    <w:rsid w:val="0AD031CA"/>
    <w:rsid w:val="0AD82D33"/>
    <w:rsid w:val="0B224DC6"/>
    <w:rsid w:val="0B3D39AE"/>
    <w:rsid w:val="0B607015"/>
    <w:rsid w:val="0B8E7D66"/>
    <w:rsid w:val="0BC54D74"/>
    <w:rsid w:val="0BEE515B"/>
    <w:rsid w:val="0C265CEC"/>
    <w:rsid w:val="0C277DD2"/>
    <w:rsid w:val="0C2D3A23"/>
    <w:rsid w:val="0C394176"/>
    <w:rsid w:val="0C3D75D6"/>
    <w:rsid w:val="0C685B18"/>
    <w:rsid w:val="0C771D2A"/>
    <w:rsid w:val="0C905E29"/>
    <w:rsid w:val="0CB05D15"/>
    <w:rsid w:val="0CE171A4"/>
    <w:rsid w:val="0D1A6D3E"/>
    <w:rsid w:val="0D222E5C"/>
    <w:rsid w:val="0D337F1E"/>
    <w:rsid w:val="0D562B05"/>
    <w:rsid w:val="0D597854"/>
    <w:rsid w:val="0D621C27"/>
    <w:rsid w:val="0D684213"/>
    <w:rsid w:val="0D732A9A"/>
    <w:rsid w:val="0D8900E5"/>
    <w:rsid w:val="0E134ED6"/>
    <w:rsid w:val="0E443399"/>
    <w:rsid w:val="0E460DCC"/>
    <w:rsid w:val="0E615E8C"/>
    <w:rsid w:val="0E626614"/>
    <w:rsid w:val="0E71409B"/>
    <w:rsid w:val="0E7A46C8"/>
    <w:rsid w:val="0ECD0B23"/>
    <w:rsid w:val="0ED24CA8"/>
    <w:rsid w:val="0EE93A7E"/>
    <w:rsid w:val="0F247814"/>
    <w:rsid w:val="0FA84DC8"/>
    <w:rsid w:val="10121653"/>
    <w:rsid w:val="102D3FF1"/>
    <w:rsid w:val="10472B33"/>
    <w:rsid w:val="104F6DE0"/>
    <w:rsid w:val="10A047C3"/>
    <w:rsid w:val="10B0549C"/>
    <w:rsid w:val="10CD432E"/>
    <w:rsid w:val="11155DCE"/>
    <w:rsid w:val="117417AC"/>
    <w:rsid w:val="119C4729"/>
    <w:rsid w:val="11A93B4C"/>
    <w:rsid w:val="11C437CA"/>
    <w:rsid w:val="120029BD"/>
    <w:rsid w:val="12165C31"/>
    <w:rsid w:val="124F64A1"/>
    <w:rsid w:val="12A25865"/>
    <w:rsid w:val="12CF199F"/>
    <w:rsid w:val="12DF45FD"/>
    <w:rsid w:val="12E070F4"/>
    <w:rsid w:val="12E56982"/>
    <w:rsid w:val="12E57B09"/>
    <w:rsid w:val="12EB3CF0"/>
    <w:rsid w:val="13412DBF"/>
    <w:rsid w:val="13473BB1"/>
    <w:rsid w:val="135A2A17"/>
    <w:rsid w:val="13623155"/>
    <w:rsid w:val="1396558B"/>
    <w:rsid w:val="13A704BD"/>
    <w:rsid w:val="13A97E33"/>
    <w:rsid w:val="13AA5959"/>
    <w:rsid w:val="13F37300"/>
    <w:rsid w:val="142D53DD"/>
    <w:rsid w:val="143E1AC8"/>
    <w:rsid w:val="14717322"/>
    <w:rsid w:val="14DF397C"/>
    <w:rsid w:val="14E92324"/>
    <w:rsid w:val="15051E29"/>
    <w:rsid w:val="15063063"/>
    <w:rsid w:val="15071DFC"/>
    <w:rsid w:val="152E6527"/>
    <w:rsid w:val="15673EAB"/>
    <w:rsid w:val="1567534A"/>
    <w:rsid w:val="158C17BA"/>
    <w:rsid w:val="159863B1"/>
    <w:rsid w:val="159E0259"/>
    <w:rsid w:val="15B24AB7"/>
    <w:rsid w:val="15BE2004"/>
    <w:rsid w:val="15F1733D"/>
    <w:rsid w:val="160C46A9"/>
    <w:rsid w:val="165322D8"/>
    <w:rsid w:val="165C1122"/>
    <w:rsid w:val="16603B47"/>
    <w:rsid w:val="166F3FD6"/>
    <w:rsid w:val="16710696"/>
    <w:rsid w:val="169135BA"/>
    <w:rsid w:val="16A50D85"/>
    <w:rsid w:val="16B956A7"/>
    <w:rsid w:val="16C70D9B"/>
    <w:rsid w:val="1710523A"/>
    <w:rsid w:val="172577D0"/>
    <w:rsid w:val="173A269C"/>
    <w:rsid w:val="17550089"/>
    <w:rsid w:val="175A7556"/>
    <w:rsid w:val="176D6324"/>
    <w:rsid w:val="17795D6E"/>
    <w:rsid w:val="178918BC"/>
    <w:rsid w:val="178A3AD7"/>
    <w:rsid w:val="179145B8"/>
    <w:rsid w:val="179573BA"/>
    <w:rsid w:val="17A52280"/>
    <w:rsid w:val="17BF20F8"/>
    <w:rsid w:val="17DE149F"/>
    <w:rsid w:val="17E43F37"/>
    <w:rsid w:val="181D122B"/>
    <w:rsid w:val="187958AE"/>
    <w:rsid w:val="189224F2"/>
    <w:rsid w:val="18D62220"/>
    <w:rsid w:val="18F0395D"/>
    <w:rsid w:val="191D5D28"/>
    <w:rsid w:val="19250779"/>
    <w:rsid w:val="192561AE"/>
    <w:rsid w:val="192C0149"/>
    <w:rsid w:val="195E4598"/>
    <w:rsid w:val="19866456"/>
    <w:rsid w:val="199A2B66"/>
    <w:rsid w:val="19B039BF"/>
    <w:rsid w:val="19BC1711"/>
    <w:rsid w:val="19F57A56"/>
    <w:rsid w:val="19F605CE"/>
    <w:rsid w:val="1A000389"/>
    <w:rsid w:val="1A0647BD"/>
    <w:rsid w:val="1A147B9A"/>
    <w:rsid w:val="1A78055F"/>
    <w:rsid w:val="1A955FF3"/>
    <w:rsid w:val="1ABF618E"/>
    <w:rsid w:val="1AD03EF7"/>
    <w:rsid w:val="1AD82476"/>
    <w:rsid w:val="1AEC6857"/>
    <w:rsid w:val="1B0803D2"/>
    <w:rsid w:val="1B124510"/>
    <w:rsid w:val="1B1A1F91"/>
    <w:rsid w:val="1B2A1FB6"/>
    <w:rsid w:val="1B3368EA"/>
    <w:rsid w:val="1B5C1C2F"/>
    <w:rsid w:val="1B724FAE"/>
    <w:rsid w:val="1B812942"/>
    <w:rsid w:val="1B862808"/>
    <w:rsid w:val="1B94252A"/>
    <w:rsid w:val="1B9F0216"/>
    <w:rsid w:val="1BA9334A"/>
    <w:rsid w:val="1BB163F3"/>
    <w:rsid w:val="1BB30B87"/>
    <w:rsid w:val="1BD21EF1"/>
    <w:rsid w:val="1BD52B2A"/>
    <w:rsid w:val="1BDC7445"/>
    <w:rsid w:val="1BE22134"/>
    <w:rsid w:val="1BFB3348"/>
    <w:rsid w:val="1D0B6462"/>
    <w:rsid w:val="1D125A8F"/>
    <w:rsid w:val="1D1273C7"/>
    <w:rsid w:val="1D220702"/>
    <w:rsid w:val="1D2870E1"/>
    <w:rsid w:val="1D5B6145"/>
    <w:rsid w:val="1DA8386E"/>
    <w:rsid w:val="1DAC5BBD"/>
    <w:rsid w:val="1DB815E7"/>
    <w:rsid w:val="1DC046F7"/>
    <w:rsid w:val="1DC74FB6"/>
    <w:rsid w:val="1DD15624"/>
    <w:rsid w:val="1DE00349"/>
    <w:rsid w:val="1DEB173A"/>
    <w:rsid w:val="1DF15AAF"/>
    <w:rsid w:val="1E3B3D7D"/>
    <w:rsid w:val="1E440E2A"/>
    <w:rsid w:val="1E4A0464"/>
    <w:rsid w:val="1E7D46D6"/>
    <w:rsid w:val="1E886E33"/>
    <w:rsid w:val="1E90231B"/>
    <w:rsid w:val="1E906A54"/>
    <w:rsid w:val="1EE73B14"/>
    <w:rsid w:val="1EED1934"/>
    <w:rsid w:val="1EF26B32"/>
    <w:rsid w:val="1EF36406"/>
    <w:rsid w:val="1F016D75"/>
    <w:rsid w:val="1F0B7BF4"/>
    <w:rsid w:val="1F1A294F"/>
    <w:rsid w:val="1F1F3407"/>
    <w:rsid w:val="1FD3343A"/>
    <w:rsid w:val="1FDB7BDC"/>
    <w:rsid w:val="1FFE1600"/>
    <w:rsid w:val="200F74AF"/>
    <w:rsid w:val="20106833"/>
    <w:rsid w:val="202514D8"/>
    <w:rsid w:val="205E3ECB"/>
    <w:rsid w:val="206B5557"/>
    <w:rsid w:val="20783067"/>
    <w:rsid w:val="20823EE5"/>
    <w:rsid w:val="20AD3C1F"/>
    <w:rsid w:val="20D858AC"/>
    <w:rsid w:val="20D91947"/>
    <w:rsid w:val="20E05A27"/>
    <w:rsid w:val="20F46F0E"/>
    <w:rsid w:val="21187317"/>
    <w:rsid w:val="211B40C5"/>
    <w:rsid w:val="211E69DD"/>
    <w:rsid w:val="21393C9F"/>
    <w:rsid w:val="215018EE"/>
    <w:rsid w:val="215367BC"/>
    <w:rsid w:val="21541A4B"/>
    <w:rsid w:val="217B1CD3"/>
    <w:rsid w:val="2189080C"/>
    <w:rsid w:val="219758A1"/>
    <w:rsid w:val="219914E7"/>
    <w:rsid w:val="21A61FC4"/>
    <w:rsid w:val="21B077B2"/>
    <w:rsid w:val="21F66D1D"/>
    <w:rsid w:val="22102092"/>
    <w:rsid w:val="222A65E3"/>
    <w:rsid w:val="22356D36"/>
    <w:rsid w:val="22724899"/>
    <w:rsid w:val="228001D3"/>
    <w:rsid w:val="228850B7"/>
    <w:rsid w:val="22BC3CB2"/>
    <w:rsid w:val="22CC1054"/>
    <w:rsid w:val="22F1747C"/>
    <w:rsid w:val="22F41D72"/>
    <w:rsid w:val="23052629"/>
    <w:rsid w:val="23356FED"/>
    <w:rsid w:val="235D02F2"/>
    <w:rsid w:val="236C493E"/>
    <w:rsid w:val="237C6220"/>
    <w:rsid w:val="237E05D5"/>
    <w:rsid w:val="238A296E"/>
    <w:rsid w:val="239D1036"/>
    <w:rsid w:val="23A37038"/>
    <w:rsid w:val="23B57EEF"/>
    <w:rsid w:val="23BC14BC"/>
    <w:rsid w:val="23BE5FEB"/>
    <w:rsid w:val="23C465C3"/>
    <w:rsid w:val="23DE58D7"/>
    <w:rsid w:val="24024409"/>
    <w:rsid w:val="240F6AF0"/>
    <w:rsid w:val="241430A6"/>
    <w:rsid w:val="245C2C9F"/>
    <w:rsid w:val="247922AB"/>
    <w:rsid w:val="248024EA"/>
    <w:rsid w:val="24A24B56"/>
    <w:rsid w:val="24A677FB"/>
    <w:rsid w:val="24C0760B"/>
    <w:rsid w:val="24C4191F"/>
    <w:rsid w:val="24EF1BF8"/>
    <w:rsid w:val="251A409D"/>
    <w:rsid w:val="253432D4"/>
    <w:rsid w:val="25363EAA"/>
    <w:rsid w:val="257A5D49"/>
    <w:rsid w:val="257D2ECD"/>
    <w:rsid w:val="25875AFA"/>
    <w:rsid w:val="2595313F"/>
    <w:rsid w:val="259F2E44"/>
    <w:rsid w:val="25E35426"/>
    <w:rsid w:val="261371E2"/>
    <w:rsid w:val="267F4B9F"/>
    <w:rsid w:val="268B51EA"/>
    <w:rsid w:val="268C6849"/>
    <w:rsid w:val="268D67E1"/>
    <w:rsid w:val="26BC71FD"/>
    <w:rsid w:val="26C16DEA"/>
    <w:rsid w:val="26D22DA5"/>
    <w:rsid w:val="26D43DDD"/>
    <w:rsid w:val="26E25933"/>
    <w:rsid w:val="26EB3F16"/>
    <w:rsid w:val="27637040"/>
    <w:rsid w:val="276B56D3"/>
    <w:rsid w:val="277B168E"/>
    <w:rsid w:val="27863F8B"/>
    <w:rsid w:val="2791366F"/>
    <w:rsid w:val="27BA3F65"/>
    <w:rsid w:val="27C275B6"/>
    <w:rsid w:val="27FA18DE"/>
    <w:rsid w:val="281D673C"/>
    <w:rsid w:val="28654FB2"/>
    <w:rsid w:val="287F43A0"/>
    <w:rsid w:val="288849BE"/>
    <w:rsid w:val="28B603F7"/>
    <w:rsid w:val="28C55974"/>
    <w:rsid w:val="28E96F90"/>
    <w:rsid w:val="28FD67FF"/>
    <w:rsid w:val="2927387C"/>
    <w:rsid w:val="29390A07"/>
    <w:rsid w:val="293B2E83"/>
    <w:rsid w:val="293D4E4D"/>
    <w:rsid w:val="294471A2"/>
    <w:rsid w:val="29451220"/>
    <w:rsid w:val="29595F19"/>
    <w:rsid w:val="2987431B"/>
    <w:rsid w:val="29913066"/>
    <w:rsid w:val="29A3777A"/>
    <w:rsid w:val="29B54957"/>
    <w:rsid w:val="29C25266"/>
    <w:rsid w:val="29CF22A1"/>
    <w:rsid w:val="29F86E76"/>
    <w:rsid w:val="29F95F19"/>
    <w:rsid w:val="2A214282"/>
    <w:rsid w:val="2A3902CD"/>
    <w:rsid w:val="2A5929FB"/>
    <w:rsid w:val="2AD54ABD"/>
    <w:rsid w:val="2AFF21FA"/>
    <w:rsid w:val="2B2C7B5A"/>
    <w:rsid w:val="2B4F358C"/>
    <w:rsid w:val="2B695A8F"/>
    <w:rsid w:val="2B8F74B6"/>
    <w:rsid w:val="2BA6428E"/>
    <w:rsid w:val="2BF043F9"/>
    <w:rsid w:val="2C0F4D7C"/>
    <w:rsid w:val="2C4E1079"/>
    <w:rsid w:val="2C610E53"/>
    <w:rsid w:val="2C797AFD"/>
    <w:rsid w:val="2C852B16"/>
    <w:rsid w:val="2C872B2F"/>
    <w:rsid w:val="2C8763E0"/>
    <w:rsid w:val="2C884632"/>
    <w:rsid w:val="2C906F22"/>
    <w:rsid w:val="2CBF5B6F"/>
    <w:rsid w:val="2CCC4934"/>
    <w:rsid w:val="2CD02E0D"/>
    <w:rsid w:val="2CD418BB"/>
    <w:rsid w:val="2CF62697"/>
    <w:rsid w:val="2D067C4C"/>
    <w:rsid w:val="2D143FFF"/>
    <w:rsid w:val="2D1D310A"/>
    <w:rsid w:val="2D3073D6"/>
    <w:rsid w:val="2D491183"/>
    <w:rsid w:val="2D613AC8"/>
    <w:rsid w:val="2D7A219F"/>
    <w:rsid w:val="2D871431"/>
    <w:rsid w:val="2DBF3594"/>
    <w:rsid w:val="2DEF3033"/>
    <w:rsid w:val="2E185CFA"/>
    <w:rsid w:val="2E4F78C5"/>
    <w:rsid w:val="2E682BD0"/>
    <w:rsid w:val="2E70398E"/>
    <w:rsid w:val="2ECF7558"/>
    <w:rsid w:val="2F017838"/>
    <w:rsid w:val="2F4F4B1F"/>
    <w:rsid w:val="2F7572F8"/>
    <w:rsid w:val="2FDA3ACA"/>
    <w:rsid w:val="2FE204FD"/>
    <w:rsid w:val="2FE70733"/>
    <w:rsid w:val="30004E27"/>
    <w:rsid w:val="300541EB"/>
    <w:rsid w:val="30142692"/>
    <w:rsid w:val="302B34FC"/>
    <w:rsid w:val="30475757"/>
    <w:rsid w:val="304869A0"/>
    <w:rsid w:val="30CC1ABC"/>
    <w:rsid w:val="30E73F25"/>
    <w:rsid w:val="30FC26F7"/>
    <w:rsid w:val="30FF0C3A"/>
    <w:rsid w:val="31200CC6"/>
    <w:rsid w:val="3142776F"/>
    <w:rsid w:val="31437B9E"/>
    <w:rsid w:val="31597166"/>
    <w:rsid w:val="31637BA5"/>
    <w:rsid w:val="31B75425"/>
    <w:rsid w:val="31E87583"/>
    <w:rsid w:val="31EF3498"/>
    <w:rsid w:val="31FF3949"/>
    <w:rsid w:val="327334A8"/>
    <w:rsid w:val="3275421C"/>
    <w:rsid w:val="3290431A"/>
    <w:rsid w:val="329E79D1"/>
    <w:rsid w:val="32AD0374"/>
    <w:rsid w:val="32B242A9"/>
    <w:rsid w:val="32C22AB4"/>
    <w:rsid w:val="3300657E"/>
    <w:rsid w:val="33164B0C"/>
    <w:rsid w:val="332F4862"/>
    <w:rsid w:val="33312C66"/>
    <w:rsid w:val="33654698"/>
    <w:rsid w:val="33696F09"/>
    <w:rsid w:val="33B26438"/>
    <w:rsid w:val="33C3699B"/>
    <w:rsid w:val="33E5680D"/>
    <w:rsid w:val="33F9763E"/>
    <w:rsid w:val="340B78F6"/>
    <w:rsid w:val="345B087E"/>
    <w:rsid w:val="34B95569"/>
    <w:rsid w:val="34EB6CAD"/>
    <w:rsid w:val="34F82BB1"/>
    <w:rsid w:val="34FD7552"/>
    <w:rsid w:val="35067F5E"/>
    <w:rsid w:val="350A1334"/>
    <w:rsid w:val="3538466E"/>
    <w:rsid w:val="357065AB"/>
    <w:rsid w:val="357400CD"/>
    <w:rsid w:val="35812566"/>
    <w:rsid w:val="3599165E"/>
    <w:rsid w:val="35B7233D"/>
    <w:rsid w:val="35C04B4C"/>
    <w:rsid w:val="35E04765"/>
    <w:rsid w:val="361A3AE8"/>
    <w:rsid w:val="361E2782"/>
    <w:rsid w:val="3627310D"/>
    <w:rsid w:val="364621AD"/>
    <w:rsid w:val="36AA33F6"/>
    <w:rsid w:val="36AF4DAD"/>
    <w:rsid w:val="36D07146"/>
    <w:rsid w:val="36F124CE"/>
    <w:rsid w:val="37094913"/>
    <w:rsid w:val="371371EE"/>
    <w:rsid w:val="374A3A7E"/>
    <w:rsid w:val="3758335C"/>
    <w:rsid w:val="3785076B"/>
    <w:rsid w:val="37A147F9"/>
    <w:rsid w:val="37A2602E"/>
    <w:rsid w:val="37A64754"/>
    <w:rsid w:val="37C4008C"/>
    <w:rsid w:val="37DE208F"/>
    <w:rsid w:val="37FF0965"/>
    <w:rsid w:val="380C6DD9"/>
    <w:rsid w:val="384F06F9"/>
    <w:rsid w:val="38853CBC"/>
    <w:rsid w:val="388C6E40"/>
    <w:rsid w:val="38AA5930"/>
    <w:rsid w:val="38AF2792"/>
    <w:rsid w:val="38BF44FC"/>
    <w:rsid w:val="38DC208F"/>
    <w:rsid w:val="38DF7933"/>
    <w:rsid w:val="38E5105E"/>
    <w:rsid w:val="38F26911"/>
    <w:rsid w:val="39224680"/>
    <w:rsid w:val="3939318C"/>
    <w:rsid w:val="395F1F56"/>
    <w:rsid w:val="39A71956"/>
    <w:rsid w:val="39C42D07"/>
    <w:rsid w:val="39CE70D8"/>
    <w:rsid w:val="39F7075E"/>
    <w:rsid w:val="3A0177D1"/>
    <w:rsid w:val="3A3E2C64"/>
    <w:rsid w:val="3A7A36C5"/>
    <w:rsid w:val="3A823965"/>
    <w:rsid w:val="3AD55F35"/>
    <w:rsid w:val="3ADB2718"/>
    <w:rsid w:val="3B0F23C2"/>
    <w:rsid w:val="3B1C05A8"/>
    <w:rsid w:val="3B396CA5"/>
    <w:rsid w:val="3B3B1633"/>
    <w:rsid w:val="3B572B2F"/>
    <w:rsid w:val="3B575151"/>
    <w:rsid w:val="3B716BD9"/>
    <w:rsid w:val="3B9A612F"/>
    <w:rsid w:val="3BA13B54"/>
    <w:rsid w:val="3BA37EBC"/>
    <w:rsid w:val="3BB769A9"/>
    <w:rsid w:val="3BF43FC5"/>
    <w:rsid w:val="3C0721FD"/>
    <w:rsid w:val="3C097F9F"/>
    <w:rsid w:val="3C0D2A99"/>
    <w:rsid w:val="3C1A74B4"/>
    <w:rsid w:val="3C4A14EF"/>
    <w:rsid w:val="3CFD4BC8"/>
    <w:rsid w:val="3D002D25"/>
    <w:rsid w:val="3DA13B0F"/>
    <w:rsid w:val="3DA74B34"/>
    <w:rsid w:val="3DC54FBA"/>
    <w:rsid w:val="3DD22AA4"/>
    <w:rsid w:val="3DD71DD3"/>
    <w:rsid w:val="3DEE759F"/>
    <w:rsid w:val="3DF22626"/>
    <w:rsid w:val="3E06237D"/>
    <w:rsid w:val="3E110AD0"/>
    <w:rsid w:val="3E5F1F6C"/>
    <w:rsid w:val="3E5F540E"/>
    <w:rsid w:val="3E660BB9"/>
    <w:rsid w:val="3E8A0D6B"/>
    <w:rsid w:val="3F1342FE"/>
    <w:rsid w:val="3F3B7DDB"/>
    <w:rsid w:val="3F613767"/>
    <w:rsid w:val="3F786463"/>
    <w:rsid w:val="3F852C53"/>
    <w:rsid w:val="3F8F0F90"/>
    <w:rsid w:val="3F8F762D"/>
    <w:rsid w:val="3F9A599F"/>
    <w:rsid w:val="3F9C6E2B"/>
    <w:rsid w:val="3FB11C9A"/>
    <w:rsid w:val="3FF35E0E"/>
    <w:rsid w:val="3FFC3AC3"/>
    <w:rsid w:val="40022991"/>
    <w:rsid w:val="406C6164"/>
    <w:rsid w:val="40B64792"/>
    <w:rsid w:val="40D66294"/>
    <w:rsid w:val="40D93256"/>
    <w:rsid w:val="4193497A"/>
    <w:rsid w:val="419F3BDC"/>
    <w:rsid w:val="41A16A4E"/>
    <w:rsid w:val="41B501B3"/>
    <w:rsid w:val="41D81760"/>
    <w:rsid w:val="42744B24"/>
    <w:rsid w:val="427D67F3"/>
    <w:rsid w:val="42926F5D"/>
    <w:rsid w:val="42992D0B"/>
    <w:rsid w:val="429B2AAA"/>
    <w:rsid w:val="429F402B"/>
    <w:rsid w:val="42B555FD"/>
    <w:rsid w:val="42CB6BCE"/>
    <w:rsid w:val="42FA2274"/>
    <w:rsid w:val="43146799"/>
    <w:rsid w:val="4359067E"/>
    <w:rsid w:val="43653A98"/>
    <w:rsid w:val="4369461B"/>
    <w:rsid w:val="43AF64F0"/>
    <w:rsid w:val="43BC49BC"/>
    <w:rsid w:val="43BC6F37"/>
    <w:rsid w:val="43BE6733"/>
    <w:rsid w:val="43C567BF"/>
    <w:rsid w:val="43D1290A"/>
    <w:rsid w:val="43D415C6"/>
    <w:rsid w:val="43DD73A0"/>
    <w:rsid w:val="43E546B0"/>
    <w:rsid w:val="43F64EB0"/>
    <w:rsid w:val="442718A6"/>
    <w:rsid w:val="44852366"/>
    <w:rsid w:val="44A125C2"/>
    <w:rsid w:val="44A60609"/>
    <w:rsid w:val="44A616A1"/>
    <w:rsid w:val="44B82E53"/>
    <w:rsid w:val="44EF32E3"/>
    <w:rsid w:val="451055C4"/>
    <w:rsid w:val="451C7BB5"/>
    <w:rsid w:val="454B6805"/>
    <w:rsid w:val="456F05B2"/>
    <w:rsid w:val="456F3007"/>
    <w:rsid w:val="45760077"/>
    <w:rsid w:val="4593183B"/>
    <w:rsid w:val="45B75B8A"/>
    <w:rsid w:val="45B76DD3"/>
    <w:rsid w:val="45B90B2F"/>
    <w:rsid w:val="45D23D61"/>
    <w:rsid w:val="45D25004"/>
    <w:rsid w:val="45E91D8A"/>
    <w:rsid w:val="45F7437C"/>
    <w:rsid w:val="462D04F5"/>
    <w:rsid w:val="462F6214"/>
    <w:rsid w:val="463364C0"/>
    <w:rsid w:val="46392C5D"/>
    <w:rsid w:val="46401681"/>
    <w:rsid w:val="4648561C"/>
    <w:rsid w:val="465F02A3"/>
    <w:rsid w:val="468133EC"/>
    <w:rsid w:val="46EB783F"/>
    <w:rsid w:val="470C5538"/>
    <w:rsid w:val="471825FE"/>
    <w:rsid w:val="473C4891"/>
    <w:rsid w:val="47561EBE"/>
    <w:rsid w:val="47596E9F"/>
    <w:rsid w:val="47643176"/>
    <w:rsid w:val="479F62C8"/>
    <w:rsid w:val="47D95DDC"/>
    <w:rsid w:val="47DC3DCE"/>
    <w:rsid w:val="47F968AB"/>
    <w:rsid w:val="481E69BF"/>
    <w:rsid w:val="482C6F4F"/>
    <w:rsid w:val="48391280"/>
    <w:rsid w:val="48813106"/>
    <w:rsid w:val="4890345E"/>
    <w:rsid w:val="48911D52"/>
    <w:rsid w:val="48CD3679"/>
    <w:rsid w:val="48EE1869"/>
    <w:rsid w:val="49160B62"/>
    <w:rsid w:val="4918348A"/>
    <w:rsid w:val="491C6350"/>
    <w:rsid w:val="49496E59"/>
    <w:rsid w:val="49871994"/>
    <w:rsid w:val="498D1081"/>
    <w:rsid w:val="49A01BE0"/>
    <w:rsid w:val="49DA6174"/>
    <w:rsid w:val="49DB1F32"/>
    <w:rsid w:val="49DF11B1"/>
    <w:rsid w:val="49ED38CE"/>
    <w:rsid w:val="49EE386C"/>
    <w:rsid w:val="4A437992"/>
    <w:rsid w:val="4A875AD1"/>
    <w:rsid w:val="4A92243E"/>
    <w:rsid w:val="4AB80380"/>
    <w:rsid w:val="4AE75AB4"/>
    <w:rsid w:val="4B217929"/>
    <w:rsid w:val="4B4277BB"/>
    <w:rsid w:val="4B4A6033"/>
    <w:rsid w:val="4B6827E6"/>
    <w:rsid w:val="4BC52D55"/>
    <w:rsid w:val="4BC858A4"/>
    <w:rsid w:val="4C084076"/>
    <w:rsid w:val="4C0F5D7E"/>
    <w:rsid w:val="4C306725"/>
    <w:rsid w:val="4C312170"/>
    <w:rsid w:val="4C49212C"/>
    <w:rsid w:val="4C664AE0"/>
    <w:rsid w:val="4C6C7D64"/>
    <w:rsid w:val="4C7A1712"/>
    <w:rsid w:val="4C8C5620"/>
    <w:rsid w:val="4C9A2912"/>
    <w:rsid w:val="4CA91577"/>
    <w:rsid w:val="4CD56452"/>
    <w:rsid w:val="4CDB65A8"/>
    <w:rsid w:val="4CEC6831"/>
    <w:rsid w:val="4D0575CC"/>
    <w:rsid w:val="4D21156E"/>
    <w:rsid w:val="4D2B4DE8"/>
    <w:rsid w:val="4D3B13CF"/>
    <w:rsid w:val="4D536A45"/>
    <w:rsid w:val="4D961860"/>
    <w:rsid w:val="4DA66A2E"/>
    <w:rsid w:val="4DAA1FA9"/>
    <w:rsid w:val="4DC77B23"/>
    <w:rsid w:val="4DCA24F1"/>
    <w:rsid w:val="4DCF1D9C"/>
    <w:rsid w:val="4DD97AD2"/>
    <w:rsid w:val="4DE57AF9"/>
    <w:rsid w:val="4DEE363C"/>
    <w:rsid w:val="4E132D17"/>
    <w:rsid w:val="4E1F7C2B"/>
    <w:rsid w:val="4E381007"/>
    <w:rsid w:val="4E52289A"/>
    <w:rsid w:val="4E592DDE"/>
    <w:rsid w:val="4E5A36EA"/>
    <w:rsid w:val="4E5E7F01"/>
    <w:rsid w:val="4E9C58C3"/>
    <w:rsid w:val="4ED2498C"/>
    <w:rsid w:val="4EEC6372"/>
    <w:rsid w:val="4EF533CA"/>
    <w:rsid w:val="4F606CAA"/>
    <w:rsid w:val="4F89010F"/>
    <w:rsid w:val="4F911547"/>
    <w:rsid w:val="4FE74DCB"/>
    <w:rsid w:val="4FFD05E3"/>
    <w:rsid w:val="502A762A"/>
    <w:rsid w:val="5032350D"/>
    <w:rsid w:val="506B379F"/>
    <w:rsid w:val="50737737"/>
    <w:rsid w:val="50B63009"/>
    <w:rsid w:val="50B87650"/>
    <w:rsid w:val="50DB65B1"/>
    <w:rsid w:val="50DB6B76"/>
    <w:rsid w:val="510A6928"/>
    <w:rsid w:val="518358F0"/>
    <w:rsid w:val="5192021A"/>
    <w:rsid w:val="51AB479B"/>
    <w:rsid w:val="51B83FE5"/>
    <w:rsid w:val="51CB5605"/>
    <w:rsid w:val="51D8796D"/>
    <w:rsid w:val="51E41A5B"/>
    <w:rsid w:val="51F0705D"/>
    <w:rsid w:val="520F616C"/>
    <w:rsid w:val="52377B12"/>
    <w:rsid w:val="5282312F"/>
    <w:rsid w:val="52852998"/>
    <w:rsid w:val="52887271"/>
    <w:rsid w:val="528D62B1"/>
    <w:rsid w:val="52AB0DAC"/>
    <w:rsid w:val="52AF3E17"/>
    <w:rsid w:val="52ED723C"/>
    <w:rsid w:val="52F100B8"/>
    <w:rsid w:val="52FC1B70"/>
    <w:rsid w:val="52FC2DD4"/>
    <w:rsid w:val="532A5B93"/>
    <w:rsid w:val="534C4377"/>
    <w:rsid w:val="53581A91"/>
    <w:rsid w:val="536F7A4A"/>
    <w:rsid w:val="53844B50"/>
    <w:rsid w:val="53AA3B9E"/>
    <w:rsid w:val="53CD4E67"/>
    <w:rsid w:val="53DF24DA"/>
    <w:rsid w:val="54033647"/>
    <w:rsid w:val="5429409D"/>
    <w:rsid w:val="542B57F3"/>
    <w:rsid w:val="542F5CFD"/>
    <w:rsid w:val="54301A09"/>
    <w:rsid w:val="54451F9F"/>
    <w:rsid w:val="54492049"/>
    <w:rsid w:val="544D7D8B"/>
    <w:rsid w:val="5465478F"/>
    <w:rsid w:val="54745117"/>
    <w:rsid w:val="549E06C0"/>
    <w:rsid w:val="54B158A1"/>
    <w:rsid w:val="54E63D3C"/>
    <w:rsid w:val="55281803"/>
    <w:rsid w:val="559B5EF9"/>
    <w:rsid w:val="55C53951"/>
    <w:rsid w:val="55DD6EED"/>
    <w:rsid w:val="55E70297"/>
    <w:rsid w:val="56102EB5"/>
    <w:rsid w:val="561641AD"/>
    <w:rsid w:val="56521DB3"/>
    <w:rsid w:val="565F3C59"/>
    <w:rsid w:val="56AC2209"/>
    <w:rsid w:val="56CB2955"/>
    <w:rsid w:val="56F826CF"/>
    <w:rsid w:val="572A61EA"/>
    <w:rsid w:val="573A56C4"/>
    <w:rsid w:val="573F29C9"/>
    <w:rsid w:val="575200A0"/>
    <w:rsid w:val="576913A9"/>
    <w:rsid w:val="57894333"/>
    <w:rsid w:val="57904ACB"/>
    <w:rsid w:val="57931F59"/>
    <w:rsid w:val="57D85C64"/>
    <w:rsid w:val="57DD31D4"/>
    <w:rsid w:val="57DE6A98"/>
    <w:rsid w:val="57EA584B"/>
    <w:rsid w:val="5848614A"/>
    <w:rsid w:val="585175C5"/>
    <w:rsid w:val="588A355D"/>
    <w:rsid w:val="589F66DB"/>
    <w:rsid w:val="58B91B2F"/>
    <w:rsid w:val="58D740C7"/>
    <w:rsid w:val="59016A0C"/>
    <w:rsid w:val="592054B0"/>
    <w:rsid w:val="5934151A"/>
    <w:rsid w:val="59352B9C"/>
    <w:rsid w:val="593908DE"/>
    <w:rsid w:val="595E1326"/>
    <w:rsid w:val="597D5D22"/>
    <w:rsid w:val="59896639"/>
    <w:rsid w:val="599C0D37"/>
    <w:rsid w:val="59B46600"/>
    <w:rsid w:val="59E24AD2"/>
    <w:rsid w:val="5A1E08C2"/>
    <w:rsid w:val="5A233F3C"/>
    <w:rsid w:val="5A256A25"/>
    <w:rsid w:val="5A587B11"/>
    <w:rsid w:val="5AAA7458"/>
    <w:rsid w:val="5ADF5C9B"/>
    <w:rsid w:val="5B026A81"/>
    <w:rsid w:val="5B0549E9"/>
    <w:rsid w:val="5B2A2BD4"/>
    <w:rsid w:val="5B3D3F8A"/>
    <w:rsid w:val="5B4F74CF"/>
    <w:rsid w:val="5BA17719"/>
    <w:rsid w:val="5BB1598F"/>
    <w:rsid w:val="5BBF02A1"/>
    <w:rsid w:val="5BC54DF4"/>
    <w:rsid w:val="5BDD7C46"/>
    <w:rsid w:val="5BE43F02"/>
    <w:rsid w:val="5C1631F6"/>
    <w:rsid w:val="5C2E6CB8"/>
    <w:rsid w:val="5C302B92"/>
    <w:rsid w:val="5C525C48"/>
    <w:rsid w:val="5C9A28BE"/>
    <w:rsid w:val="5CAE74EE"/>
    <w:rsid w:val="5CB84C3E"/>
    <w:rsid w:val="5D2B0B0F"/>
    <w:rsid w:val="5D3C19AC"/>
    <w:rsid w:val="5D803EA3"/>
    <w:rsid w:val="5DB425C3"/>
    <w:rsid w:val="5DB46785"/>
    <w:rsid w:val="5DE5287F"/>
    <w:rsid w:val="5DE90219"/>
    <w:rsid w:val="5DFF1100"/>
    <w:rsid w:val="5E067AF8"/>
    <w:rsid w:val="5E0F00AE"/>
    <w:rsid w:val="5E43018D"/>
    <w:rsid w:val="5E4347FC"/>
    <w:rsid w:val="5E631F16"/>
    <w:rsid w:val="5E796A43"/>
    <w:rsid w:val="5EB74276"/>
    <w:rsid w:val="5F337B7D"/>
    <w:rsid w:val="5F445AAB"/>
    <w:rsid w:val="5F761FB5"/>
    <w:rsid w:val="5FC66E0E"/>
    <w:rsid w:val="5FE93021"/>
    <w:rsid w:val="5FF34228"/>
    <w:rsid w:val="5FFE63DD"/>
    <w:rsid w:val="60184133"/>
    <w:rsid w:val="6020030D"/>
    <w:rsid w:val="60600583"/>
    <w:rsid w:val="60736016"/>
    <w:rsid w:val="607E0C8E"/>
    <w:rsid w:val="60805DB4"/>
    <w:rsid w:val="60971EA8"/>
    <w:rsid w:val="60BF7292"/>
    <w:rsid w:val="60E520F4"/>
    <w:rsid w:val="60F31CBA"/>
    <w:rsid w:val="60F376EA"/>
    <w:rsid w:val="61311D44"/>
    <w:rsid w:val="61493F8E"/>
    <w:rsid w:val="61625953"/>
    <w:rsid w:val="61693D2A"/>
    <w:rsid w:val="61C16BDA"/>
    <w:rsid w:val="61C8624F"/>
    <w:rsid w:val="61CC73F2"/>
    <w:rsid w:val="61D03C31"/>
    <w:rsid w:val="61E41603"/>
    <w:rsid w:val="62035F2D"/>
    <w:rsid w:val="6217755A"/>
    <w:rsid w:val="62554E07"/>
    <w:rsid w:val="627A03C4"/>
    <w:rsid w:val="62B40FD5"/>
    <w:rsid w:val="62C322DA"/>
    <w:rsid w:val="63093390"/>
    <w:rsid w:val="630E5001"/>
    <w:rsid w:val="633A02DF"/>
    <w:rsid w:val="637139A6"/>
    <w:rsid w:val="637616EE"/>
    <w:rsid w:val="63AC0EA9"/>
    <w:rsid w:val="63AD6150"/>
    <w:rsid w:val="63CE6B52"/>
    <w:rsid w:val="63E835F2"/>
    <w:rsid w:val="63EA0041"/>
    <w:rsid w:val="642415F1"/>
    <w:rsid w:val="644840CB"/>
    <w:rsid w:val="6456663A"/>
    <w:rsid w:val="647A4140"/>
    <w:rsid w:val="64C01776"/>
    <w:rsid w:val="654717B7"/>
    <w:rsid w:val="654E74BF"/>
    <w:rsid w:val="65530F79"/>
    <w:rsid w:val="655C1705"/>
    <w:rsid w:val="657B7E86"/>
    <w:rsid w:val="658318DC"/>
    <w:rsid w:val="6587477F"/>
    <w:rsid w:val="659C5466"/>
    <w:rsid w:val="65B86D32"/>
    <w:rsid w:val="65C67E1E"/>
    <w:rsid w:val="65D24ECB"/>
    <w:rsid w:val="65DA6650"/>
    <w:rsid w:val="65E84C3C"/>
    <w:rsid w:val="661F70AE"/>
    <w:rsid w:val="66276F9E"/>
    <w:rsid w:val="66304F5B"/>
    <w:rsid w:val="663C5BEC"/>
    <w:rsid w:val="66410DD2"/>
    <w:rsid w:val="664F54FC"/>
    <w:rsid w:val="667A229B"/>
    <w:rsid w:val="66850CBE"/>
    <w:rsid w:val="66865446"/>
    <w:rsid w:val="66900F27"/>
    <w:rsid w:val="669727D3"/>
    <w:rsid w:val="66C63208"/>
    <w:rsid w:val="66D8281D"/>
    <w:rsid w:val="67203845"/>
    <w:rsid w:val="67262027"/>
    <w:rsid w:val="67423054"/>
    <w:rsid w:val="67782862"/>
    <w:rsid w:val="677C08FD"/>
    <w:rsid w:val="677F6056"/>
    <w:rsid w:val="67CF4892"/>
    <w:rsid w:val="67DC4CD4"/>
    <w:rsid w:val="67FA1B80"/>
    <w:rsid w:val="67FD6F7B"/>
    <w:rsid w:val="67FF0A72"/>
    <w:rsid w:val="681E2082"/>
    <w:rsid w:val="689962CC"/>
    <w:rsid w:val="689E7D5D"/>
    <w:rsid w:val="68A85138"/>
    <w:rsid w:val="68D423D1"/>
    <w:rsid w:val="68E52D26"/>
    <w:rsid w:val="690D71E8"/>
    <w:rsid w:val="69146C72"/>
    <w:rsid w:val="692B4E7E"/>
    <w:rsid w:val="693B5FAC"/>
    <w:rsid w:val="69470363"/>
    <w:rsid w:val="69635D65"/>
    <w:rsid w:val="696647EF"/>
    <w:rsid w:val="69895D12"/>
    <w:rsid w:val="69A63313"/>
    <w:rsid w:val="69A874D5"/>
    <w:rsid w:val="69EA59A9"/>
    <w:rsid w:val="6A2C7EA0"/>
    <w:rsid w:val="6A2D6DBF"/>
    <w:rsid w:val="6A6371BE"/>
    <w:rsid w:val="6A962896"/>
    <w:rsid w:val="6ABE62BC"/>
    <w:rsid w:val="6AC32426"/>
    <w:rsid w:val="6AD02A7B"/>
    <w:rsid w:val="6AD20AE0"/>
    <w:rsid w:val="6AE3108D"/>
    <w:rsid w:val="6B011F97"/>
    <w:rsid w:val="6B5E52F7"/>
    <w:rsid w:val="6B6F018F"/>
    <w:rsid w:val="6B7F57B8"/>
    <w:rsid w:val="6B9D1BE8"/>
    <w:rsid w:val="6B9F1CEB"/>
    <w:rsid w:val="6BC72CCD"/>
    <w:rsid w:val="6BC72D53"/>
    <w:rsid w:val="6BD30A8A"/>
    <w:rsid w:val="6C123F77"/>
    <w:rsid w:val="6C262B85"/>
    <w:rsid w:val="6C272818"/>
    <w:rsid w:val="6C743C27"/>
    <w:rsid w:val="6C756A25"/>
    <w:rsid w:val="6C9E677D"/>
    <w:rsid w:val="6CBA18DE"/>
    <w:rsid w:val="6CBF5146"/>
    <w:rsid w:val="6CD43131"/>
    <w:rsid w:val="6D0533EB"/>
    <w:rsid w:val="6D2F2774"/>
    <w:rsid w:val="6D527AC7"/>
    <w:rsid w:val="6D7A18D6"/>
    <w:rsid w:val="6D841E4C"/>
    <w:rsid w:val="6D84440B"/>
    <w:rsid w:val="6D96165F"/>
    <w:rsid w:val="6D9B170F"/>
    <w:rsid w:val="6DA3568C"/>
    <w:rsid w:val="6DAC1227"/>
    <w:rsid w:val="6DC02F24"/>
    <w:rsid w:val="6DC1370F"/>
    <w:rsid w:val="6DD92AC7"/>
    <w:rsid w:val="6DF90CD4"/>
    <w:rsid w:val="6E13251E"/>
    <w:rsid w:val="6E2E7E8E"/>
    <w:rsid w:val="6E361962"/>
    <w:rsid w:val="6E6F6555"/>
    <w:rsid w:val="6E9879FD"/>
    <w:rsid w:val="6E99250C"/>
    <w:rsid w:val="6EB44A15"/>
    <w:rsid w:val="6EBE7E9B"/>
    <w:rsid w:val="6EC24A7A"/>
    <w:rsid w:val="6EDA7EAA"/>
    <w:rsid w:val="6EEA28FF"/>
    <w:rsid w:val="6EF07839"/>
    <w:rsid w:val="6F061F17"/>
    <w:rsid w:val="6F54322D"/>
    <w:rsid w:val="6F6C53DE"/>
    <w:rsid w:val="6F7264A0"/>
    <w:rsid w:val="6F9255DB"/>
    <w:rsid w:val="6FCE63D2"/>
    <w:rsid w:val="6FD0523F"/>
    <w:rsid w:val="700A5C11"/>
    <w:rsid w:val="70112D93"/>
    <w:rsid w:val="70485459"/>
    <w:rsid w:val="704A349D"/>
    <w:rsid w:val="709042E1"/>
    <w:rsid w:val="70A4406C"/>
    <w:rsid w:val="70C0289D"/>
    <w:rsid w:val="70CC6576"/>
    <w:rsid w:val="70DA6DEB"/>
    <w:rsid w:val="713003C1"/>
    <w:rsid w:val="71324139"/>
    <w:rsid w:val="71325EE7"/>
    <w:rsid w:val="71425037"/>
    <w:rsid w:val="71533B32"/>
    <w:rsid w:val="716C76B8"/>
    <w:rsid w:val="71866233"/>
    <w:rsid w:val="71A271D9"/>
    <w:rsid w:val="71EF2EE3"/>
    <w:rsid w:val="72102E9C"/>
    <w:rsid w:val="72565C05"/>
    <w:rsid w:val="72A334AE"/>
    <w:rsid w:val="72AA6E9B"/>
    <w:rsid w:val="72E43211"/>
    <w:rsid w:val="731345C8"/>
    <w:rsid w:val="73315430"/>
    <w:rsid w:val="7338355D"/>
    <w:rsid w:val="736F2CBD"/>
    <w:rsid w:val="73FB74E7"/>
    <w:rsid w:val="740A66A5"/>
    <w:rsid w:val="745C1EFA"/>
    <w:rsid w:val="747C53F0"/>
    <w:rsid w:val="747D0517"/>
    <w:rsid w:val="74A663DD"/>
    <w:rsid w:val="74AC09E2"/>
    <w:rsid w:val="74AF667E"/>
    <w:rsid w:val="74C81C9F"/>
    <w:rsid w:val="74F040EF"/>
    <w:rsid w:val="750741FE"/>
    <w:rsid w:val="750C5B4B"/>
    <w:rsid w:val="751B783F"/>
    <w:rsid w:val="753B3991"/>
    <w:rsid w:val="754E2580"/>
    <w:rsid w:val="758F4FDB"/>
    <w:rsid w:val="75997E5A"/>
    <w:rsid w:val="75A230ED"/>
    <w:rsid w:val="76063C85"/>
    <w:rsid w:val="760C2DAB"/>
    <w:rsid w:val="762754A9"/>
    <w:rsid w:val="763807D5"/>
    <w:rsid w:val="763E6C1E"/>
    <w:rsid w:val="764346F2"/>
    <w:rsid w:val="765F0695"/>
    <w:rsid w:val="76672787"/>
    <w:rsid w:val="76863F4A"/>
    <w:rsid w:val="769000ED"/>
    <w:rsid w:val="76C24EA2"/>
    <w:rsid w:val="76D35A76"/>
    <w:rsid w:val="770F1F95"/>
    <w:rsid w:val="771372F3"/>
    <w:rsid w:val="772C370B"/>
    <w:rsid w:val="773541EF"/>
    <w:rsid w:val="77492A5A"/>
    <w:rsid w:val="777A2396"/>
    <w:rsid w:val="77866F8C"/>
    <w:rsid w:val="77C409E2"/>
    <w:rsid w:val="78231F1C"/>
    <w:rsid w:val="78472CB8"/>
    <w:rsid w:val="78E630C7"/>
    <w:rsid w:val="79181A1A"/>
    <w:rsid w:val="7927654D"/>
    <w:rsid w:val="79786DA9"/>
    <w:rsid w:val="7A242E75"/>
    <w:rsid w:val="7A4723EC"/>
    <w:rsid w:val="7A745FD6"/>
    <w:rsid w:val="7A7D59F2"/>
    <w:rsid w:val="7A8F0AEF"/>
    <w:rsid w:val="7AEB70EA"/>
    <w:rsid w:val="7AEF4E49"/>
    <w:rsid w:val="7AFC1C29"/>
    <w:rsid w:val="7B3D4E35"/>
    <w:rsid w:val="7B4231CA"/>
    <w:rsid w:val="7B64045F"/>
    <w:rsid w:val="7B755162"/>
    <w:rsid w:val="7BBD6CF5"/>
    <w:rsid w:val="7BD839FA"/>
    <w:rsid w:val="7BDA54DC"/>
    <w:rsid w:val="7C087B27"/>
    <w:rsid w:val="7C0971A1"/>
    <w:rsid w:val="7C883F5E"/>
    <w:rsid w:val="7C95448E"/>
    <w:rsid w:val="7CE61543"/>
    <w:rsid w:val="7D167751"/>
    <w:rsid w:val="7D201216"/>
    <w:rsid w:val="7D3B3531"/>
    <w:rsid w:val="7D3E5776"/>
    <w:rsid w:val="7D543999"/>
    <w:rsid w:val="7D692210"/>
    <w:rsid w:val="7D8E57AC"/>
    <w:rsid w:val="7D8F646F"/>
    <w:rsid w:val="7D936717"/>
    <w:rsid w:val="7DA641A7"/>
    <w:rsid w:val="7DE14F1D"/>
    <w:rsid w:val="7E2D37B3"/>
    <w:rsid w:val="7E5C2018"/>
    <w:rsid w:val="7E73515D"/>
    <w:rsid w:val="7E855D33"/>
    <w:rsid w:val="7E987F4A"/>
    <w:rsid w:val="7EAB03B5"/>
    <w:rsid w:val="7ECD54A1"/>
    <w:rsid w:val="7ED26CD3"/>
    <w:rsid w:val="7F4D1766"/>
    <w:rsid w:val="7F600E42"/>
    <w:rsid w:val="7F6776A3"/>
    <w:rsid w:val="7F6835EC"/>
    <w:rsid w:val="7F772047"/>
    <w:rsid w:val="7F8177F4"/>
    <w:rsid w:val="7F831599"/>
    <w:rsid w:val="7F8B63F6"/>
    <w:rsid w:val="7F8C1A23"/>
    <w:rsid w:val="7F9E424C"/>
    <w:rsid w:val="7FC60D80"/>
    <w:rsid w:val="7FC90357"/>
    <w:rsid w:val="7FCA0222"/>
    <w:rsid w:val="7FFA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  <w:spacing w:line="440" w:lineRule="exact"/>
    </w:pPr>
    <w:rPr>
      <w:rFonts w:ascii="宋体" w:hAnsi="宋体" w:eastAsia="宋体" w:cs="宋体"/>
      <w:sz w:val="24"/>
      <w:szCs w:val="22"/>
      <w:lang w:val="zh-CN" w:eastAsia="zh-CN" w:bidi="zh-CN"/>
    </w:rPr>
  </w:style>
  <w:style w:type="paragraph" w:styleId="4">
    <w:name w:val="heading 1"/>
    <w:basedOn w:val="1"/>
    <w:next w:val="1"/>
    <w:qFormat/>
    <w:uiPriority w:val="1"/>
    <w:pPr>
      <w:ind w:right="375"/>
      <w:jc w:val="center"/>
      <w:outlineLvl w:val="0"/>
    </w:pPr>
    <w:rPr>
      <w:rFonts w:ascii="Microsoft JhengHei" w:hAnsi="Microsoft JhengHei" w:eastAsia="Microsoft JhengHei" w:cs="Microsoft JhengHei"/>
      <w:b/>
      <w:bCs/>
      <w:sz w:val="52"/>
      <w:szCs w:val="52"/>
    </w:rPr>
  </w:style>
  <w:style w:type="paragraph" w:styleId="5">
    <w:name w:val="heading 2"/>
    <w:basedOn w:val="1"/>
    <w:next w:val="1"/>
    <w:qFormat/>
    <w:uiPriority w:val="1"/>
    <w:pPr>
      <w:ind w:right="377"/>
      <w:jc w:val="center"/>
      <w:outlineLvl w:val="1"/>
    </w:pPr>
    <w:rPr>
      <w:b/>
      <w:bCs/>
      <w:sz w:val="32"/>
      <w:szCs w:val="32"/>
    </w:rPr>
  </w:style>
  <w:style w:type="paragraph" w:styleId="6">
    <w:name w:val="heading 3"/>
    <w:basedOn w:val="1"/>
    <w:next w:val="1"/>
    <w:qFormat/>
    <w:uiPriority w:val="1"/>
    <w:pPr>
      <w:jc w:val="center"/>
      <w:outlineLvl w:val="2"/>
    </w:pPr>
    <w:rPr>
      <w:rFonts w:ascii="宋体" w:hAnsi="宋体" w:eastAsia="宋体"/>
      <w:sz w:val="32"/>
      <w:szCs w:val="32"/>
      <w:u w:val="single" w:color="000000"/>
    </w:rPr>
  </w:style>
  <w:style w:type="paragraph" w:styleId="7">
    <w:name w:val="heading 4"/>
    <w:basedOn w:val="1"/>
    <w:next w:val="1"/>
    <w:qFormat/>
    <w:uiPriority w:val="1"/>
    <w:pPr>
      <w:outlineLvl w:val="3"/>
    </w:pPr>
    <w:rPr>
      <w:rFonts w:eastAsia="楷体"/>
      <w:bCs/>
      <w:szCs w:val="30"/>
    </w:rPr>
  </w:style>
  <w:style w:type="paragraph" w:styleId="8">
    <w:name w:val="heading 5"/>
    <w:basedOn w:val="1"/>
    <w:next w:val="1"/>
    <w:qFormat/>
    <w:uiPriority w:val="1"/>
    <w:pPr>
      <w:spacing w:before="240"/>
      <w:ind w:left="2062" w:hanging="303"/>
      <w:outlineLvl w:val="4"/>
    </w:pPr>
    <w:rPr>
      <w:sz w:val="30"/>
      <w:szCs w:val="30"/>
    </w:rPr>
  </w:style>
  <w:style w:type="paragraph" w:styleId="9">
    <w:name w:val="heading 6"/>
    <w:basedOn w:val="1"/>
    <w:next w:val="1"/>
    <w:link w:val="47"/>
    <w:qFormat/>
    <w:uiPriority w:val="1"/>
    <w:pPr>
      <w:ind w:left="1399"/>
      <w:outlineLvl w:val="5"/>
    </w:pPr>
    <w:rPr>
      <w:b/>
      <w:bCs/>
      <w:sz w:val="28"/>
      <w:szCs w:val="28"/>
    </w:rPr>
  </w:style>
  <w:style w:type="paragraph" w:styleId="10">
    <w:name w:val="heading 7"/>
    <w:basedOn w:val="1"/>
    <w:next w:val="1"/>
    <w:qFormat/>
    <w:uiPriority w:val="1"/>
    <w:pPr>
      <w:ind w:left="840"/>
      <w:outlineLvl w:val="6"/>
    </w:pPr>
    <w:rPr>
      <w:sz w:val="28"/>
      <w:szCs w:val="28"/>
    </w:rPr>
  </w:style>
  <w:style w:type="paragraph" w:styleId="11">
    <w:name w:val="heading 8"/>
    <w:basedOn w:val="1"/>
    <w:next w:val="1"/>
    <w:qFormat/>
    <w:uiPriority w:val="1"/>
    <w:pPr>
      <w:ind w:left="562"/>
      <w:outlineLvl w:val="7"/>
    </w:pPr>
    <w:rPr>
      <w:b/>
      <w:bCs/>
      <w:szCs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1"/>
    <w:rPr>
      <w:szCs w:val="24"/>
    </w:rPr>
  </w:style>
  <w:style w:type="paragraph" w:customStyle="1" w:styleId="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toc 3"/>
    <w:basedOn w:val="6"/>
    <w:next w:val="2"/>
    <w:qFormat/>
    <w:uiPriority w:val="39"/>
    <w:pPr>
      <w:ind w:left="400" w:leftChars="400"/>
      <w:jc w:val="left"/>
    </w:pPr>
    <w:rPr>
      <w:sz w:val="24"/>
      <w:u w:val="none"/>
    </w:rPr>
  </w:style>
  <w:style w:type="paragraph" w:styleId="17">
    <w:name w:val="Date"/>
    <w:basedOn w:val="1"/>
    <w:next w:val="1"/>
    <w:link w:val="46"/>
    <w:qFormat/>
    <w:uiPriority w:val="0"/>
    <w:pPr>
      <w:ind w:left="100" w:leftChars="2500"/>
    </w:pPr>
  </w:style>
  <w:style w:type="paragraph" w:styleId="18">
    <w:name w:val="endnote text"/>
    <w:basedOn w:val="1"/>
    <w:link w:val="48"/>
    <w:qFormat/>
    <w:uiPriority w:val="0"/>
    <w:pPr>
      <w:snapToGrid w:val="0"/>
    </w:p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21">
    <w:name w:val="toc 1"/>
    <w:basedOn w:val="4"/>
    <w:next w:val="5"/>
    <w:link w:val="42"/>
    <w:qFormat/>
    <w:uiPriority w:val="39"/>
    <w:pPr>
      <w:spacing w:before="161"/>
      <w:ind w:right="318"/>
      <w:jc w:val="right"/>
    </w:pPr>
    <w:rPr>
      <w:rFonts w:ascii="宋体" w:hAnsi="宋体" w:eastAsia="宋体" w:cs="宋体"/>
      <w:sz w:val="28"/>
      <w:szCs w:val="24"/>
    </w:rPr>
  </w:style>
  <w:style w:type="paragraph" w:styleId="22">
    <w:name w:val="toc 4"/>
    <w:basedOn w:val="1"/>
    <w:next w:val="1"/>
    <w:qFormat/>
    <w:uiPriority w:val="0"/>
    <w:pPr>
      <w:ind w:left="1260" w:leftChars="600"/>
    </w:pPr>
    <w:rPr>
      <w:b/>
      <w:sz w:val="28"/>
    </w:rPr>
  </w:style>
  <w:style w:type="paragraph" w:styleId="23">
    <w:name w:val="footnote text"/>
    <w:basedOn w:val="1"/>
    <w:link w:val="49"/>
    <w:qFormat/>
    <w:uiPriority w:val="0"/>
    <w:pPr>
      <w:snapToGrid w:val="0"/>
    </w:pPr>
    <w:rPr>
      <w:sz w:val="18"/>
      <w:szCs w:val="18"/>
    </w:rPr>
  </w:style>
  <w:style w:type="paragraph" w:styleId="24">
    <w:name w:val="toc 2"/>
    <w:basedOn w:val="5"/>
    <w:next w:val="6"/>
    <w:link w:val="43"/>
    <w:qFormat/>
    <w:uiPriority w:val="39"/>
    <w:pPr>
      <w:ind w:right="318"/>
      <w:jc w:val="left"/>
    </w:pPr>
    <w:rPr>
      <w:b w:val="0"/>
      <w:sz w:val="24"/>
      <w:szCs w:val="24"/>
    </w:rPr>
  </w:style>
  <w:style w:type="paragraph" w:styleId="25">
    <w:name w:val="Normal (Web)"/>
    <w:basedOn w:val="1"/>
    <w:qFormat/>
    <w:uiPriority w:val="0"/>
    <w:pPr>
      <w:spacing w:beforeAutospacing="1" w:afterAutospacing="1"/>
    </w:pPr>
    <w:rPr>
      <w:rFonts w:cs="Times New Roman"/>
      <w:lang w:val="en-US" w:bidi="ar-SA"/>
    </w:rPr>
  </w:style>
  <w:style w:type="paragraph" w:styleId="26">
    <w:name w:val="Title"/>
    <w:basedOn w:val="1"/>
    <w:next w:val="1"/>
    <w:link w:val="45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84"/>
      <w:szCs w:val="32"/>
    </w:rPr>
  </w:style>
  <w:style w:type="paragraph" w:styleId="27">
    <w:name w:val="Body Text First Indent"/>
    <w:basedOn w:val="1"/>
    <w:qFormat/>
    <w:uiPriority w:val="0"/>
    <w:pPr>
      <w:ind w:firstLine="498" w:firstLineChars="200"/>
    </w:p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endnote reference"/>
    <w:basedOn w:val="30"/>
    <w:qFormat/>
    <w:uiPriority w:val="0"/>
    <w:rPr>
      <w:vertAlign w:val="superscript"/>
    </w:rPr>
  </w:style>
  <w:style w:type="character" w:styleId="33">
    <w:name w:val="Hyperlink"/>
    <w:qFormat/>
    <w:uiPriority w:val="99"/>
    <w:rPr>
      <w:color w:val="0000FF"/>
      <w:u w:val="single"/>
    </w:rPr>
  </w:style>
  <w:style w:type="character" w:styleId="34">
    <w:name w:val="HTML Code"/>
    <w:basedOn w:val="30"/>
    <w:uiPriority w:val="0"/>
    <w:rPr>
      <w:rFonts w:ascii="Courier New" w:hAnsi="Courier New"/>
      <w:sz w:val="20"/>
    </w:rPr>
  </w:style>
  <w:style w:type="character" w:styleId="35">
    <w:name w:val="footnote reference"/>
    <w:basedOn w:val="30"/>
    <w:qFormat/>
    <w:uiPriority w:val="0"/>
    <w:rPr>
      <w:vertAlign w:val="superscript"/>
    </w:rPr>
  </w:style>
  <w:style w:type="table" w:customStyle="1" w:styleId="3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37">
    <w:name w:val="List Paragraph"/>
    <w:basedOn w:val="1"/>
    <w:qFormat/>
    <w:uiPriority w:val="1"/>
    <w:pPr>
      <w:ind w:left="120" w:firstLine="480"/>
    </w:pPr>
  </w:style>
  <w:style w:type="paragraph" w:customStyle="1" w:styleId="38">
    <w:name w:val="Table Paragraph"/>
    <w:basedOn w:val="1"/>
    <w:qFormat/>
    <w:uiPriority w:val="1"/>
  </w:style>
  <w:style w:type="paragraph" w:customStyle="1" w:styleId="39">
    <w:name w:val="WPSOffice手动目录 2"/>
    <w:qFormat/>
    <w:uiPriority w:val="0"/>
    <w:pPr>
      <w:ind w:left="200" w:leftChars="2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40">
    <w:name w:val="WPSOffice手动目录 3"/>
    <w:qFormat/>
    <w:uiPriority w:val="0"/>
    <w:pPr>
      <w:ind w:left="400" w:leftChars="400"/>
    </w:pPr>
    <w:rPr>
      <w:rFonts w:asciiTheme="minorHAnsi" w:hAnsiTheme="minorHAnsi" w:eastAsiaTheme="minorHAnsi" w:cstheme="minorBidi"/>
      <w:lang w:val="en-US" w:eastAsia="zh-CN" w:bidi="ar-SA"/>
    </w:rPr>
  </w:style>
  <w:style w:type="paragraph" w:customStyle="1" w:styleId="41">
    <w:name w:val="WPSOffice手动目录 1"/>
    <w:qFormat/>
    <w:uiPriority w:val="0"/>
    <w:rPr>
      <w:rFonts w:asciiTheme="minorHAnsi" w:hAnsiTheme="minorHAnsi" w:eastAsiaTheme="minorHAnsi" w:cstheme="minorBidi"/>
      <w:lang w:val="en-US" w:eastAsia="zh-CN" w:bidi="ar-SA"/>
    </w:rPr>
  </w:style>
  <w:style w:type="character" w:customStyle="1" w:styleId="42">
    <w:name w:val="TOC 1 字符"/>
    <w:link w:val="21"/>
    <w:qFormat/>
    <w:uiPriority w:val="39"/>
    <w:rPr>
      <w:rFonts w:ascii="宋体" w:hAnsi="宋体" w:cs="宋体"/>
      <w:b/>
      <w:bCs/>
      <w:sz w:val="28"/>
      <w:szCs w:val="24"/>
      <w:lang w:val="zh-CN" w:bidi="zh-CN"/>
    </w:rPr>
  </w:style>
  <w:style w:type="character" w:customStyle="1" w:styleId="43">
    <w:name w:val="TOC 2 字符"/>
    <w:link w:val="24"/>
    <w:qFormat/>
    <w:uiPriority w:val="39"/>
    <w:rPr>
      <w:rFonts w:ascii="宋体" w:hAnsi="宋体" w:cs="宋体"/>
      <w:bCs/>
      <w:sz w:val="24"/>
      <w:szCs w:val="24"/>
      <w:lang w:val="zh-CN" w:bidi="zh-CN"/>
    </w:rPr>
  </w:style>
  <w:style w:type="paragraph" w:customStyle="1" w:styleId="44">
    <w:name w:val="TOC 标题1"/>
    <w:basedOn w:val="4"/>
    <w:next w:val="1"/>
    <w:unhideWhenUsed/>
    <w:qFormat/>
    <w:uiPriority w:val="39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val="en-US" w:bidi="ar-SA"/>
    </w:rPr>
  </w:style>
  <w:style w:type="character" w:customStyle="1" w:styleId="45">
    <w:name w:val="标题 字符"/>
    <w:basedOn w:val="30"/>
    <w:link w:val="26"/>
    <w:qFormat/>
    <w:uiPriority w:val="0"/>
    <w:rPr>
      <w:rFonts w:eastAsia="黑体" w:asciiTheme="majorHAnsi" w:hAnsiTheme="majorHAnsi" w:cstheme="majorBidi"/>
      <w:b/>
      <w:bCs/>
      <w:sz w:val="84"/>
      <w:szCs w:val="32"/>
      <w:lang w:val="zh-CN" w:bidi="zh-CN"/>
    </w:rPr>
  </w:style>
  <w:style w:type="character" w:customStyle="1" w:styleId="46">
    <w:name w:val="日期 字符"/>
    <w:basedOn w:val="30"/>
    <w:link w:val="17"/>
    <w:qFormat/>
    <w:uiPriority w:val="0"/>
    <w:rPr>
      <w:rFonts w:ascii="宋体" w:hAnsi="宋体" w:cs="宋体"/>
      <w:sz w:val="22"/>
      <w:szCs w:val="22"/>
      <w:lang w:val="zh-CN" w:bidi="zh-CN"/>
    </w:rPr>
  </w:style>
  <w:style w:type="character" w:customStyle="1" w:styleId="47">
    <w:name w:val="标题 6 字符"/>
    <w:link w:val="9"/>
    <w:qFormat/>
    <w:uiPriority w:val="1"/>
    <w:rPr>
      <w:b/>
      <w:bCs/>
      <w:sz w:val="28"/>
      <w:szCs w:val="28"/>
    </w:rPr>
  </w:style>
  <w:style w:type="character" w:customStyle="1" w:styleId="48">
    <w:name w:val="尾注文本 字符"/>
    <w:basedOn w:val="30"/>
    <w:link w:val="18"/>
    <w:qFormat/>
    <w:uiPriority w:val="0"/>
    <w:rPr>
      <w:rFonts w:ascii="宋体" w:hAnsi="宋体" w:cs="宋体"/>
      <w:sz w:val="24"/>
      <w:szCs w:val="22"/>
      <w:lang w:val="zh-CN" w:bidi="zh-CN"/>
    </w:rPr>
  </w:style>
  <w:style w:type="character" w:customStyle="1" w:styleId="49">
    <w:name w:val="脚注文本 字符"/>
    <w:basedOn w:val="30"/>
    <w:link w:val="23"/>
    <w:qFormat/>
    <w:uiPriority w:val="0"/>
    <w:rPr>
      <w:rFonts w:ascii="宋体" w:hAnsi="宋体" w:cs="宋体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0D246-08D0-4F92-B610-4228207FFC2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1408</Words>
  <Characters>1765</Characters>
  <Lines>151</Lines>
  <Paragraphs>42</Paragraphs>
  <TotalTime>20</TotalTime>
  <ScaleCrop>false</ScaleCrop>
  <LinksUpToDate>false</LinksUpToDate>
  <CharactersWithSpaces>2014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2021-09-15T09:29:00Z</dcterms:created>
  <dc:creator>哈皮邹</dc:creator>
  <cp:lastModifiedBy>阿</cp:lastModifiedBy>
  <cp:lastPrinted>2022-09-16T01:24:00Z</cp:lastPrinted>
  <dcterms:modified xsi:type="dcterms:W3CDTF">2024-11-17T15:34:08Z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2021-09-15T00:00:00Z</vt:filetime>
  </property>
  <property fmtid="{D5CDD505-2E9C-101B-9397-08002B2CF9AE}" pid="5" name="KSOProductBuildVer">
    <vt:lpwstr>2052-12.1.0.18608</vt:lpwstr>
  </property>
  <property fmtid="{D5CDD505-2E9C-101B-9397-08002B2CF9AE}" pid="6" name="ICV">
    <vt:lpwstr>F7AD471C1F1844A3A5DB9A31091B794D_13</vt:lpwstr>
  </property>
</Properties>
</file>