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0.png" ContentType="image/png"/>
  <Override PartName="/word/media/rId128.png" ContentType="image/png"/>
  <Override PartName="/word/media/rId144.png" ContentType="image/png"/>
  <Override PartName="/word/media/rId132.png" ContentType="image/png"/>
  <Override PartName="/word/media/rId136.png" ContentType="image/png"/>
  <Override PartName="/word/media/rId1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yerforge-x-final-report"/>
    <w:p>
      <w:pPr>
        <w:pStyle w:val="Heading1"/>
      </w:pPr>
      <w:r>
        <w:t xml:space="preserve">LayerForge-X Final Report</w:t>
      </w:r>
    </w:p>
    <w:bookmarkEnd w:id="20"/>
    <w:bookmarkStart w:id="21" w:name="abstract"/>
    <w:p>
      <w:pPr>
        <w:pStyle w:val="Heading1"/>
      </w:pPr>
      <w:r>
        <w:t xml:space="preserve">Abstract</w:t>
      </w:r>
    </w:p>
    <w:p>
      <w:pPr>
        <w:pStyle w:val="FirstParagraph"/>
      </w:pPr>
      <w:r>
        <w:t xml:space="preserve">Single-image editing systems increasingly need structured scene representations rather than a flat RGB bitmap or a folder of visible cutouts. LayerForge-X addresses that need by exporting a</w:t>
      </w:r>
      <w:r>
        <w:t xml:space="preserve"> </w:t>
      </w:r>
      <w:r>
        <w:rPr>
          <w:b/>
          <w:bCs/>
        </w:rPr>
        <w:t xml:space="preserve">Depth-Aware Amodal Layer Graph (DALG)</w:t>
      </w:r>
      <w:r>
        <w:t xml:space="preserve">: ordered RGBA layers with semantic grouping, soft alpha, occlusion metadata, optional amodal support, background completion, intrinsic appearance factors, and editability-oriented diagnostics. The system combines native decomposition, Qwen/external RGBA enrichment, recursive peeling, promptable extraction, transparent-layer recovery, and explicit self-evaluation so different candidate representations can be compared under one graph contract. This report focuses on the measured behavior of those components, the benchmark protocol used to evaluate them, and the practical limits that still separate the current implementation from fully generative layered scene understanding.</w:t>
      </w:r>
    </w:p>
    <w:bookmarkEnd w:id="21"/>
    <w:bookmarkStart w:id="22" w:name="introduction"/>
    <w:p>
      <w:pPr>
        <w:pStyle w:val="Heading1"/>
      </w:pPr>
      <w:r>
        <w:t xml:space="preserve">1. Introduction</w:t>
      </w:r>
    </w:p>
    <w:p>
      <w:pPr>
        <w:pStyle w:val="FirstParagraph"/>
      </w:pPr>
      <w:r>
        <w:t xml:space="preserve">The core goal is not just to decompose an image, but to convert it into an</w:t>
      </w:r>
      <w:r>
        <w:t xml:space="preserve"> </w:t>
      </w:r>
      <w:r>
        <w:rPr>
          <w:b/>
          <w:bCs/>
        </w:rPr>
        <w:t xml:space="preserve">editable scene asset</w:t>
      </w:r>
      <w:r>
        <w:t xml:space="preserve">. That requires more than segmentation. A useful representation needs explicit near-to-far ordering, soft alpha boundaries, at least heuristic amodal support, some notion of hidden/background completion, and export surfaces that support real editing workflows. LayerForge-X therefore treats the scene graph as the canonical object and regards PNG stacks, debug artifacts, and design-manifest exports as projections of that graph.</w:t>
      </w:r>
    </w:p>
    <w:bookmarkEnd w:id="22"/>
    <w:bookmarkStart w:id="23" w:name="contributions"/>
    <w:p>
      <w:pPr>
        <w:pStyle w:val="Heading1"/>
      </w:pPr>
      <w:r>
        <w:t xml:space="preserve">2. Contributions</w:t>
      </w:r>
    </w:p>
    <w:p>
      <w:pPr>
        <w:pStyle w:val="FirstParagraph"/>
      </w:pPr>
      <w:r>
        <w:t xml:space="preserve">This report makes six concrete claims:</w:t>
      </w:r>
    </w:p>
    <w:p>
      <w:pPr>
        <w:pStyle w:val="Compact"/>
        <w:numPr>
          <w:ilvl w:val="0"/>
          <w:numId w:val="1001"/>
        </w:numPr>
      </w:pPr>
      <w:r>
        <w:t xml:space="preserve">LayerForge-X implements a depth-aware amodal layer graph rather than a simple bag of masks.</w:t>
      </w:r>
    </w:p>
    <w:p>
      <w:pPr>
        <w:pStyle w:val="Compact"/>
        <w:numPr>
          <w:ilvl w:val="0"/>
          <w:numId w:val="1001"/>
        </w:numPr>
      </w:pPr>
      <w:r>
        <w:t xml:space="preserve">The repo includes a fair Qwen comparison with preserve/reorder hybrid modes and a common evaluation frame.</w:t>
      </w:r>
    </w:p>
    <w:p>
      <w:pPr>
        <w:pStyle w:val="Compact"/>
        <w:numPr>
          <w:ilvl w:val="0"/>
          <w:numId w:val="1001"/>
        </w:numPr>
      </w:pPr>
      <w:r>
        <w:t xml:space="preserve">Recursive peeling is implemented as a measured alternative path rather than only a conceptual extension.</w:t>
      </w:r>
    </w:p>
    <w:p>
      <w:pPr>
        <w:pStyle w:val="Compact"/>
        <w:numPr>
          <w:ilvl w:val="0"/>
          <w:numId w:val="1001"/>
        </w:numPr>
      </w:pPr>
      <w:r>
        <w:t xml:space="preserve">The evaluation stack now includes anti-trivial editability metrics, not only recomposition fidelity.</w:t>
      </w:r>
    </w:p>
    <w:p>
      <w:pPr>
        <w:pStyle w:val="Compact"/>
        <w:numPr>
          <w:ilvl w:val="0"/>
          <w:numId w:val="1001"/>
        </w:numPr>
      </w:pPr>
      <w:r>
        <w:t xml:space="preserve">Promptable extraction and transparent decomposition are both implemented as measured benchmarked components.</w:t>
      </w:r>
    </w:p>
    <w:p>
      <w:pPr>
        <w:pStyle w:val="Compact"/>
        <w:numPr>
          <w:ilvl w:val="0"/>
          <w:numId w:val="1001"/>
        </w:numPr>
      </w:pPr>
      <w:r>
        <w:t xml:space="preserve">The system exports a canonical DALG manifest and a product-facing design-manifest projection suitable for future API/editor integration.</w:t>
      </w:r>
    </w:p>
    <w:bookmarkEnd w:id="23"/>
    <w:bookmarkStart w:id="38" w:name="related-work"/>
    <w:p>
      <w:pPr>
        <w:pStyle w:val="Heading1"/>
      </w:pPr>
      <w:r>
        <w:t xml:space="preserve">3. Related Work</w:t>
      </w:r>
    </w:p>
    <w:bookmarkStart w:id="24" w:name="project-framing"/>
    <w:p>
      <w:pPr>
        <w:pStyle w:val="Heading2"/>
      </w:pPr>
      <w:r>
        <w:t xml:space="preserve">Project framing</w:t>
      </w:r>
    </w:p>
    <w:p>
      <w:pPr>
        <w:pStyle w:val="FirstParagraph"/>
      </w:pPr>
      <w:r>
        <w:t xml:space="preserve">LayerForge-X addresses</w:t>
      </w:r>
      <w:r>
        <w:t xml:space="preserve"> </w:t>
      </w:r>
      <w:r>
        <w:rPr>
          <w:b/>
          <w:bCs/>
        </w:rPr>
        <w:t xml:space="preserve">single-image layered scene decomposition</w:t>
      </w:r>
      <w:r>
        <w:t xml:space="preserve">: given one RGB image, infer a set of recomposable RGBA layers that are semantically meaningful, ordered by depth and occlusion, and, where possible, augmented with intrinsic appearance factors such as albedo and shading. The difficulty is that a raster image collapses object identity, transparency, shadows, reflections, illumination, camera projection, and occlusion into a single 2D array. A useful layered representation therefore draws from several adjacent research areas at once: scene understanding, monocular geometry, matting, completion, and appearance decomposition.</w:t>
      </w:r>
    </w:p>
    <w:p>
      <w:pPr>
        <w:pStyle w:val="BodyText"/>
      </w:pPr>
      <w:r>
        <w:t xml:space="preserve">LayerForge-X positions its output as a</w:t>
      </w:r>
      <w:r>
        <w:t xml:space="preserve"> </w:t>
      </w:r>
      <w:r>
        <w:rPr>
          <w:b/>
          <w:bCs/>
        </w:rPr>
        <w:t xml:space="preserve">Depth-Aware Amodal Layer Graph (DALG)</w:t>
      </w:r>
      <w:r>
        <w:t xml:space="preserve"> </w:t>
      </w:r>
      <w:r>
        <w:t xml:space="preserve">rather than a plain segmentation export. Each layer is represented as a graph node carrying a visible mask, a soft alpha, a semantic label, depth statistics, an estimated amodal extent, completed hidden or background content, and optional intrinsic appearance factors. Graph edges encode near/far and occlusion relations. The intent is to support editing, parallax, object removal, relighting-style operations, and downstream analysis rather than only visible cutout export.</w:t>
      </w:r>
    </w:p>
    <w:bookmarkEnd w:id="24"/>
    <w:bookmarkStart w:id="25" w:name="layered-depth-and-image-based-rendering"/>
    <w:p>
      <w:pPr>
        <w:pStyle w:val="Heading2"/>
      </w:pPr>
      <w:r>
        <w:t xml:space="preserve">3.1 Layered depth and image-based rendering</w:t>
      </w:r>
    </w:p>
    <w:p>
      <w:pPr>
        <w:pStyle w:val="FirstParagraph"/>
      </w:pPr>
      <w:r>
        <w:t xml:space="preserve">The most direct historical precursor is the</w:t>
      </w:r>
      <w:r>
        <w:t xml:space="preserve"> </w:t>
      </w:r>
      <w:r>
        <w:rPr>
          <w:b/>
          <w:bCs/>
        </w:rPr>
        <w:t xml:space="preserve">Layered Depth Image (LDI)</w:t>
      </w:r>
      <w:r>
        <w:t xml:space="preserve"> </w:t>
      </w:r>
      <w:r>
        <w:t xml:space="preserve">of Shade et al., which stores multiple samples along a viewing ray instead of only the first visible surface. That formulation is important because the present project also requires more than a flat visible mask: it requires depth ordering and some notion of hidden-region reasoning.</w:t>
      </w:r>
    </w:p>
    <w:p>
      <w:pPr>
        <w:pStyle w:val="BodyText"/>
      </w:pPr>
      <w:r>
        <w:t xml:space="preserve">LDIs are effective for view synthesis because disocclusions can be handled more gracefully than with a single depth map. They were not designed as editable semantic layers. Classical LDIs do not identify which layer is</w:t>
      </w:r>
      <w:r>
        <w:t xml:space="preserve"> </w:t>
      </w:r>
      <w:r>
        <w:t xml:space="preserve">“person,”</w:t>
      </w:r>
      <w:r>
        <w:t xml:space="preserve"> </w:t>
      </w:r>
      <w:r>
        <w:t xml:space="preserve">“chair,”</w:t>
      </w:r>
      <w:r>
        <w:t xml:space="preserve"> </w:t>
      </w:r>
      <w:r>
        <w:t xml:space="preserve">“sky,”</w:t>
      </w:r>
      <w:r>
        <w:t xml:space="preserve"> </w:t>
      </w:r>
      <w:r>
        <w:t xml:space="preserve">or</w:t>
      </w:r>
      <w:r>
        <w:t xml:space="preserve"> </w:t>
      </w:r>
      <w:r>
        <w:t xml:space="preserve">“road,”</w:t>
      </w:r>
      <w:r>
        <w:t xml:space="preserve"> </w:t>
      </w:r>
      <w:r>
        <w:t xml:space="preserve">and they do not separate albedo from shading or associate foreground effects with object cores.</w:t>
      </w:r>
    </w:p>
    <w:p>
      <w:pPr>
        <w:pStyle w:val="BodyText"/>
      </w:pPr>
      <w:r>
        <w:rPr>
          <w:b/>
          <w:bCs/>
        </w:rPr>
        <w:t xml:space="preserve">Relevance to LayerForge-X:</w:t>
      </w:r>
      <w:r>
        <w:t xml:space="preserve"> </w:t>
      </w:r>
      <w:r>
        <w:t xml:space="preserve">DALG borrows the idea of storing layered samples along viewing rays, but makes the layers semantic, alpha-composited, and editable.</w:t>
      </w:r>
    </w:p>
    <w:bookmarkEnd w:id="25"/>
    <w:bookmarkStart w:id="26" w:name="d-photography-and-depth-inpainting"/>
    <w:p>
      <w:pPr>
        <w:pStyle w:val="Heading2"/>
      </w:pPr>
      <w:r>
        <w:t xml:space="preserve">3.2 3D photography and depth inpainting</w:t>
      </w:r>
    </w:p>
    <w:p>
      <w:pPr>
        <w:pStyle w:val="FirstParagraph"/>
      </w:pPr>
      <w:r>
        <w:t xml:space="preserve">Shih et al.’s</w:t>
      </w:r>
      <w:r>
        <w:t xml:space="preserve"> </w:t>
      </w:r>
      <w:r>
        <w:rPr>
          <w:b/>
          <w:bCs/>
        </w:rPr>
        <w:t xml:space="preserve">3D Photography using Context-Aware Layered Depth Inpainting</w:t>
      </w:r>
      <w:r>
        <w:t xml:space="preserve"> </w:t>
      </w:r>
      <w:r>
        <w:t xml:space="preserve">converts RGB-D input into a multi-layer representation for parallax rendering. The work is directly relevant because it combines layered depth, inpainting, and interactive view synthesis in a single pipeline. That integration is close in spirit to LayerForge-X, although the target task is different.</w:t>
      </w:r>
    </w:p>
    <w:p>
      <w:pPr>
        <w:pStyle w:val="BodyText"/>
      </w:pPr>
      <w:r>
        <w:t xml:space="preserve">The main limitation for the present project is that 3D Photography assumes RGB-D input or externally supplied depth and primarily targets novel-view synthesis rather than semantic object editing. It does not export object-level semantic RGBA layers such as people, vehicles, furniture, or background regions.</w:t>
      </w:r>
    </w:p>
    <w:p>
      <w:pPr>
        <w:pStyle w:val="BodyText"/>
      </w:pPr>
      <w:r>
        <w:rPr>
          <w:b/>
          <w:bCs/>
        </w:rPr>
        <w:t xml:space="preserve">Relevance to LayerForge-X:</w:t>
      </w:r>
      <w:r>
        <w:t xml:space="preserve"> </w:t>
      </w:r>
      <w:r>
        <w:t xml:space="preserve">LayerForge-X treats hidden-region completion as one stage inside a semantic layer graph. The output can support parallax, but object editing remains the primary goal.</w:t>
      </w:r>
    </w:p>
    <w:bookmarkEnd w:id="26"/>
    <w:bookmarkStart w:id="27" w:name="Xff51ce8fdfa97d9793ccaa15667e3554ef13c2c"/>
    <w:p>
      <w:pPr>
        <w:pStyle w:val="Heading2"/>
      </w:pPr>
      <w:r>
        <w:t xml:space="preserve">3.3 Scene decomposition, object layers, and occluded content</w:t>
      </w:r>
    </w:p>
    <w:p>
      <w:pPr>
        <w:pStyle w:val="FirstParagraph"/>
      </w:pPr>
      <w:r>
        <w:t xml:space="preserve">Several older works move closer to the full scene-decomposition target. Dhamo et al.’s</w:t>
      </w:r>
      <w:r>
        <w:t xml:space="preserve"> </w:t>
      </w:r>
      <w:r>
        <w:rPr>
          <w:b/>
          <w:bCs/>
        </w:rPr>
        <w:t xml:space="preserve">Object-Driven Multi-Layer Scene Decomposition From a Single Image</w:t>
      </w:r>
      <w:r>
        <w:t xml:space="preserve"> </w:t>
      </w:r>
      <w:r>
        <w:t xml:space="preserve">builds an LDI from one RGB image and uses object reasoning to infer occluded intermediate layers. Zheng et al.’s</w:t>
      </w:r>
      <w:r>
        <w:t xml:space="preserve"> </w:t>
      </w:r>
      <w:r>
        <w:rPr>
          <w:b/>
          <w:bCs/>
        </w:rPr>
        <w:t xml:space="preserve">Layer-by-Layer Completed Scene Decomposition</w:t>
      </w:r>
      <w:r>
        <w:t xml:space="preserve"> </w:t>
      </w:r>
      <w:r>
        <w:t xml:space="preserve">studies decomposition into individual objects, occlusion relationships, amodal masks, and content completion.</w:t>
      </w:r>
    </w:p>
    <w:p>
      <w:pPr>
        <w:pStyle w:val="BodyText"/>
      </w:pPr>
      <w:r>
        <w:t xml:space="preserve">These works are important because they make clear that correct layering requires more than visible segmentation. Occluded regions are part of the representation. If a person stands in front of a car, an editing-oriented representation should estimate the hidden continuation of the car well enough to support removal or parallax operations.</w:t>
      </w:r>
    </w:p>
    <w:p>
      <w:pPr>
        <w:pStyle w:val="BodyText"/>
      </w:pPr>
      <w:r>
        <w:rPr>
          <w:b/>
          <w:bCs/>
        </w:rPr>
        <w:t xml:space="preserve">Relevance to LayerForge-X:</w:t>
      </w:r>
      <w:r>
        <w:t xml:space="preserve"> </w:t>
      </w:r>
      <w:r>
        <w:t xml:space="preserve">LayerForge-X follows this line while using a modern toolchain: foundation segmentation models, current monocular geometry, promptable/open-vocabulary controls, and explicit evaluation of recomposition and editability.</w:t>
      </w:r>
    </w:p>
    <w:bookmarkEnd w:id="27"/>
    <w:bookmarkStart w:id="28" w:name="X2bafb728027f204ddfc15c8713bb7ed733bd5dc"/>
    <w:p>
      <w:pPr>
        <w:pStyle w:val="Heading2"/>
      </w:pPr>
      <w:r>
        <w:t xml:space="preserve">3.4 Video layer decomposition and Omnimatte-style effects</w:t>
      </w:r>
    </w:p>
    <w:p>
      <w:pPr>
        <w:pStyle w:val="FirstParagraph"/>
      </w:pPr>
      <w:r>
        <w:t xml:space="preserve">Layered decomposition has also been studied extensively in video.</w:t>
      </w:r>
      <w:r>
        <w:t xml:space="preserve"> </w:t>
      </w:r>
      <w:r>
        <w:rPr>
          <w:b/>
          <w:bCs/>
        </w:rPr>
        <w:t xml:space="preserve">Omnimatte</w:t>
      </w:r>
      <w:r>
        <w:t xml:space="preserve"> </w:t>
      </w:r>
      <w:r>
        <w:t xml:space="preserve">decomposes a video into object-associated RGBA layers that can include related visual effects such as shadows, smoke, and reflections. This is conceptually important because a clean object cutout is often insufficient for editing; moving a person without the associated shadow immediately looks implausible.</w:t>
      </w:r>
    </w:p>
    <w:p>
      <w:pPr>
        <w:pStyle w:val="BodyText"/>
      </w:pPr>
      <w:r>
        <w:t xml:space="preserve">Video methods benefit from motion and temporal consistency. Single-image decomposition does not have that advantage, which makes the task substantially more ambiguous.</w:t>
      </w:r>
    </w:p>
    <w:p>
      <w:pPr>
        <w:pStyle w:val="BodyText"/>
      </w:pPr>
      <w:r>
        <w:rPr>
          <w:b/>
          <w:bCs/>
        </w:rPr>
        <w:t xml:space="preserve">Relevance to LayerForge-X:</w:t>
      </w:r>
      <w:r>
        <w:t xml:space="preserve"> </w:t>
      </w:r>
      <w:r>
        <w:t xml:space="preserve">LayerForge-X can export associated-effect layers such as object cores, shadows, reflections, or local residual layers. Even a lightweight effect-layer path makes the output closer to true layer decomposition than plain segmentation.</w:t>
      </w:r>
    </w:p>
    <w:bookmarkEnd w:id="28"/>
    <w:bookmarkStart w:id="29" w:name="modern-generative-layer-decomposition"/>
    <w:p>
      <w:pPr>
        <w:pStyle w:val="Heading2"/>
      </w:pPr>
      <w:r>
        <w:t xml:space="preserve">3.5 Modern generative layer decomposition</w:t>
      </w:r>
    </w:p>
    <w:p>
      <w:pPr>
        <w:pStyle w:val="FirstParagraph"/>
      </w:pPr>
      <w:r>
        <w:t xml:space="preserve">Recent work makes the project topic especially timely.</w:t>
      </w:r>
      <w:r>
        <w:t xml:space="preserve"> </w:t>
      </w:r>
      <w:r>
        <w:rPr>
          <w:b/>
          <w:bCs/>
        </w:rPr>
        <w:t xml:space="preserve">LayerDecomp</w:t>
      </w:r>
      <w:r>
        <w:t xml:space="preserve"> </w:t>
      </w:r>
      <w:r>
        <w:t xml:space="preserve">targets image layer decomposition with visual effects, producing a clean background and a transparent foreground while preserving effects such as shadows and reflections.</w:t>
      </w:r>
      <w:r>
        <w:t xml:space="preserve"> </w:t>
      </w:r>
      <w:r>
        <w:rPr>
          <w:b/>
          <w:bCs/>
        </w:rPr>
        <w:t xml:space="preserve">DiffDecompose</w:t>
      </w:r>
      <w:r>
        <w:t xml:space="preserve"> </w:t>
      </w:r>
      <w:r>
        <w:t xml:space="preserve">studies layer-wise decomposition of alpha-composited images, particularly transparent and semi-transparent cases.</w:t>
      </w:r>
      <w:r>
        <w:t xml:space="preserve"> </w:t>
      </w:r>
      <w:r>
        <w:rPr>
          <w:b/>
          <w:bCs/>
        </w:rPr>
        <w:t xml:space="preserve">Qwen-Image-Layered</w:t>
      </w:r>
      <w:r>
        <w:t xml:space="preserve"> </w:t>
      </w:r>
      <w:r>
        <w:t xml:space="preserve">proposes an end-to-end diffusion model that decomposes one RGB image into multiple semantically disentangled RGBA layers.</w:t>
      </w:r>
      <w:r>
        <w:t xml:space="preserve"> </w:t>
      </w:r>
      <w:r>
        <w:rPr>
          <w:b/>
          <w:bCs/>
        </w:rPr>
        <w:t xml:space="preserve">Referring Layer Decomposition</w:t>
      </w:r>
      <w:r>
        <w:t xml:space="preserve"> </w:t>
      </w:r>
      <w:r>
        <w:t xml:space="preserve">frames the task as prompt-conditioned RGBA layer extraction.</w:t>
      </w:r>
    </w:p>
    <w:p>
      <w:pPr>
        <w:pStyle w:val="BodyText"/>
      </w:pPr>
      <w:r>
        <w:t xml:space="preserve">These works define the current frontier. LayerForge-X does not claim to exceed them on raw generative image quality. Its claim is different: a transparent, modular, geometry-aware layer graph that can be benchmarked component-by-component rather than assessed only by visual inspection.</w:t>
      </w:r>
    </w:p>
    <w:p>
      <w:pPr>
        <w:pStyle w:val="BodyText"/>
      </w:pPr>
      <w:r>
        <w:rPr>
          <w:b/>
          <w:bCs/>
        </w:rPr>
        <w:t xml:space="preserve">Relevance to LayerForge-X:</w:t>
      </w:r>
      <w:r>
        <w:t xml:space="preserve"> </w:t>
      </w:r>
      <w:r>
        <w:t xml:space="preserve">These systems provide the most direct baselines and motivation for the DALG representation, Qwen enrichment, promptable extraction, and transparent-layer prototype.</w:t>
      </w:r>
    </w:p>
    <w:bookmarkEnd w:id="29"/>
    <w:bookmarkStart w:id="30" w:name="X67fb2d67f930bc6fe6530f33ac23be60646c6da"/>
    <w:p>
      <w:pPr>
        <w:pStyle w:val="Heading2"/>
      </w:pPr>
      <w:r>
        <w:t xml:space="preserve">3.6 Panoptic and open-vocabulary segmentation</w:t>
      </w:r>
    </w:p>
    <w:p>
      <w:pPr>
        <w:pStyle w:val="FirstParagraph"/>
      </w:pPr>
      <w:r>
        <w:t xml:space="preserve">Layered decomposition needs both object and background-region proposals. Panoptic segmentation is a natural fit because it unifies instance-level</w:t>
      </w:r>
      <w:r>
        <w:t xml:space="preserve"> </w:t>
      </w:r>
      <w:r>
        <w:t xml:space="preserve">“things”</w:t>
      </w:r>
      <w:r>
        <w:t xml:space="preserve"> </w:t>
      </w:r>
      <w:r>
        <w:t xml:space="preserve">with amorphous</w:t>
      </w:r>
      <w:r>
        <w:t xml:space="preserve"> </w:t>
      </w:r>
      <w:r>
        <w:t xml:space="preserve">“stuff”</w:t>
      </w:r>
      <w:r>
        <w:t xml:space="preserve"> </w:t>
      </w:r>
      <w:r>
        <w:t xml:space="preserve">classes such as sky, road, wall, grass, or water. The original panoptic segmentation work also introduced the unified</w:t>
      </w:r>
      <w:r>
        <w:t xml:space="preserve"> </w:t>
      </w:r>
      <w:r>
        <w:rPr>
          <w:b/>
          <w:bCs/>
        </w:rPr>
        <w:t xml:space="preserve">Panoptic Quality (PQ)</w:t>
      </w:r>
      <w:r>
        <w:t xml:space="preserve"> </w:t>
      </w:r>
      <w:r>
        <w:t xml:space="preserve">metric.</w:t>
      </w:r>
    </w:p>
    <w:p>
      <w:pPr>
        <w:pStyle w:val="BodyText"/>
      </w:pPr>
      <w:r>
        <w:rPr>
          <w:b/>
          <w:bCs/>
        </w:rPr>
        <w:t xml:space="preserve">Mask2Former</w:t>
      </w:r>
      <w:r>
        <w:t xml:space="preserve"> </w:t>
      </w:r>
      <w:r>
        <w:t xml:space="preserve">is a strong closed-set baseline because it handles semantic, instance, and panoptic segmentation with one universal architecture. Its limitation is fixed vocabulary. Open-vocabulary pipelines address that gap.</w:t>
      </w:r>
      <w:r>
        <w:t xml:space="preserve"> </w:t>
      </w:r>
      <w:r>
        <w:rPr>
          <w:b/>
          <w:bCs/>
        </w:rPr>
        <w:t xml:space="preserve">GroundingDINO</w:t>
      </w:r>
      <w:r>
        <w:t xml:space="preserve"> </w:t>
      </w:r>
      <w:r>
        <w:t xml:space="preserve">detects objects specified by free-form text, and</w:t>
      </w:r>
      <w:r>
        <w:t xml:space="preserve"> </w:t>
      </w:r>
      <w:r>
        <w:rPr>
          <w:b/>
          <w:bCs/>
        </w:rPr>
        <w:t xml:space="preserve">SAM/SAM2</w:t>
      </w:r>
      <w:r>
        <w:t xml:space="preserve"> </w:t>
      </w:r>
      <w:r>
        <w:t xml:space="preserve">provide promptable segmentation masks. Combined, they support prompts such as</w:t>
      </w:r>
      <w:r>
        <w:t xml:space="preserve"> </w:t>
      </w:r>
      <w:r>
        <w:t xml:space="preserve">“left chair,”</w:t>
      </w:r>
      <w:r>
        <w:t xml:space="preserve"> </w:t>
      </w:r>
      <w:r>
        <w:t xml:space="preserve">“red car,”</w:t>
      </w:r>
      <w:r>
        <w:t xml:space="preserve"> </w:t>
      </w:r>
      <w:r>
        <w:t xml:space="preserve">“window,”</w:t>
      </w:r>
      <w:r>
        <w:t xml:space="preserve"> </w:t>
      </w:r>
      <w:r>
        <w:t xml:space="preserve">or</w:t>
      </w:r>
      <w:r>
        <w:t xml:space="preserve"> </w:t>
      </w:r>
      <w:r>
        <w:t xml:space="preserve">“foreground person,”</w:t>
      </w:r>
      <w:r>
        <w:t xml:space="preserve"> </w:t>
      </w:r>
      <w:r>
        <w:t xml:space="preserve">which are highly relevant for editable layer extraction.</w:t>
      </w:r>
    </w:p>
    <w:p>
      <w:pPr>
        <w:pStyle w:val="BodyText"/>
      </w:pPr>
      <w:r>
        <w:rPr>
          <w:b/>
          <w:bCs/>
        </w:rPr>
        <w:t xml:space="preserve">Relevance to LayerForge-X:</w:t>
      </w:r>
      <w:r>
        <w:t xml:space="preserve"> </w:t>
      </w:r>
      <w:r>
        <w:t xml:space="preserve">Closed-set panoptic segmentation provides a benchmarkable baseline, while open-vocabulary grounded segmentation provides prompt-conditioned extraction for interactive use.</w:t>
      </w:r>
    </w:p>
    <w:bookmarkEnd w:id="30"/>
    <w:bookmarkStart w:id="31" w:name="monocular-depth-and-geometry"/>
    <w:p>
      <w:pPr>
        <w:pStyle w:val="Heading2"/>
      </w:pPr>
      <w:r>
        <w:t xml:space="preserve">3.7 Monocular depth and geometry</w:t>
      </w:r>
    </w:p>
    <w:p>
      <w:pPr>
        <w:pStyle w:val="FirstParagraph"/>
      </w:pPr>
      <w:r>
        <w:t xml:space="preserve">Depth ordering is central, and naive global-average sorting often fails. Large regions such as walls, floors, tables, and roads span wide depth ranges, so an average or median depth can mis-rank them relative to nearby objects.</w:t>
      </w:r>
    </w:p>
    <w:p>
      <w:pPr>
        <w:pStyle w:val="BodyText"/>
      </w:pPr>
      <w:r>
        <w:t xml:space="preserve">Modern monocular geometry models provide the priors that make depth-based ordering viable.</w:t>
      </w:r>
      <w:r>
        <w:t xml:space="preserve"> </w:t>
      </w:r>
      <w:r>
        <w:rPr>
          <w:b/>
          <w:bCs/>
        </w:rPr>
        <w:t xml:space="preserve">Depth Anything V2</w:t>
      </w:r>
      <w:r>
        <w:t xml:space="preserve"> </w:t>
      </w:r>
      <w:r>
        <w:t xml:space="preserve">improves robustness and detail over earlier monocular depth models.</w:t>
      </w:r>
      <w:r>
        <w:t xml:space="preserve"> </w:t>
      </w:r>
      <w:r>
        <w:rPr>
          <w:b/>
          <w:bCs/>
        </w:rPr>
        <w:t xml:space="preserve">Depth Pro</w:t>
      </w:r>
      <w:r>
        <w:t xml:space="preserve"> </w:t>
      </w:r>
      <w:r>
        <w:t xml:space="preserve">produces sharp metric depth from a single image without camera intrinsics.</w:t>
      </w:r>
      <w:r>
        <w:t xml:space="preserve"> </w:t>
      </w:r>
      <w:r>
        <w:rPr>
          <w:b/>
          <w:bCs/>
        </w:rPr>
        <w:t xml:space="preserve">Marigold</w:t>
      </w:r>
      <w:r>
        <w:t xml:space="preserve"> </w:t>
      </w:r>
      <w:r>
        <w:t xml:space="preserve">repurposes diffusion priors for affine-invariant depth estimation.</w:t>
      </w:r>
      <w:r>
        <w:t xml:space="preserve"> </w:t>
      </w:r>
      <w:r>
        <w:rPr>
          <w:b/>
          <w:bCs/>
        </w:rPr>
        <w:t xml:space="preserve">MoGe</w:t>
      </w:r>
      <w:r>
        <w:t xml:space="preserve"> </w:t>
      </w:r>
      <w:r>
        <w:t xml:space="preserve">extends monocular prediction toward a fuller geometry package including point maps and normals.</w:t>
      </w:r>
    </w:p>
    <w:p>
      <w:pPr>
        <w:pStyle w:val="BodyText"/>
      </w:pPr>
      <w:r>
        <w:rPr>
          <w:b/>
          <w:bCs/>
        </w:rPr>
        <w:t xml:space="preserve">Relevance to LayerForge-X:</w:t>
      </w:r>
      <w:r>
        <w:t xml:space="preserve"> </w:t>
      </w:r>
      <w:r>
        <w:t xml:space="preserve">LayerForge-X uses boundary-local depth evidence rather than global layer statistics when inferring pairwise ordering. That is more robust when objects overlap and when background regions span both near and far pixels.</w:t>
      </w:r>
    </w:p>
    <w:bookmarkEnd w:id="31"/>
    <w:bookmarkStart w:id="32" w:name="Xefb21b8f2508b8e1fcb4e9ca1421b7b32aa790c"/>
    <w:p>
      <w:pPr>
        <w:pStyle w:val="Heading2"/>
      </w:pPr>
      <w:r>
        <w:t xml:space="preserve">3.8 Amodal segmentation and occlusion reasoning</w:t>
      </w:r>
    </w:p>
    <w:p>
      <w:pPr>
        <w:pStyle w:val="FirstParagraph"/>
      </w:pPr>
      <w:r>
        <w:t xml:space="preserve">Visible (modal) masks describe only what can be seen. Amodal segmentation estimates the full object extent, including invisible occluded parts.</w:t>
      </w:r>
      <w:r>
        <w:t xml:space="preserve"> </w:t>
      </w:r>
      <w:r>
        <w:rPr>
          <w:b/>
          <w:bCs/>
        </w:rPr>
        <w:t xml:space="preserve">KINS</w:t>
      </w:r>
      <w:r>
        <w:t xml:space="preserve"> </w:t>
      </w:r>
      <w:r>
        <w:t xml:space="preserve">is a key amodal instance segmentation benchmark, and more recent work such as</w:t>
      </w:r>
      <w:r>
        <w:t xml:space="preserve"> </w:t>
      </w:r>
      <w:r>
        <w:rPr>
          <w:b/>
          <w:bCs/>
        </w:rPr>
        <w:t xml:space="preserve">SAMEO</w:t>
      </w:r>
      <w:r>
        <w:t xml:space="preserve"> </w:t>
      </w:r>
      <w:r>
        <w:t xml:space="preserve">adapts Segment Anything-style models to occluded objects.</w:t>
      </w:r>
    </w:p>
    <w:p>
      <w:pPr>
        <w:pStyle w:val="BodyText"/>
      </w:pPr>
      <w:r>
        <w:t xml:space="preserve">Amodal reasoning matters because editing demands it. If a foreground object is removed, the background must be completed. If a partially occluded object is moved, its hidden parts may need to be estimated. On real images this is inherently ambiguous, so such completions should be treated as plausible rather than exact.</w:t>
      </w:r>
    </w:p>
    <w:p>
      <w:pPr>
        <w:pStyle w:val="BodyText"/>
      </w:pPr>
      <w:r>
        <w:rPr>
          <w:b/>
          <w:bCs/>
        </w:rPr>
        <w:t xml:space="preserve">Relevance to LayerForge-X:</w:t>
      </w:r>
      <w:r>
        <w:t xml:space="preserve"> </w:t>
      </w:r>
      <w:r>
        <w:t xml:space="preserve">LayerForge-X reports visible masks separately from amodal masks, which keeps the representation explicit about observed versus estimated content.</w:t>
      </w:r>
    </w:p>
    <w:bookmarkEnd w:id="32"/>
    <w:bookmarkStart w:id="33" w:name="alpha-matting-and-edge-quality"/>
    <w:p>
      <w:pPr>
        <w:pStyle w:val="Heading2"/>
      </w:pPr>
      <w:r>
        <w:t xml:space="preserve">3.9 Alpha matting and edge quality</w:t>
      </w:r>
    </w:p>
    <w:p>
      <w:pPr>
        <w:pStyle w:val="FirstParagraph"/>
      </w:pPr>
      <w:r>
        <w:t xml:space="preserve">Hard segmentation masks produce jagged cutouts. Practical layers require soft alpha around hair, fur, glass, motion blur, antialiased edges, smoke, and other semi-transparent structures. Matting methods estimate a fractional alpha matte directly.</w:t>
      </w:r>
    </w:p>
    <w:p>
      <w:pPr>
        <w:pStyle w:val="BodyText"/>
      </w:pPr>
      <w:r>
        <w:rPr>
          <w:b/>
          <w:bCs/>
        </w:rPr>
        <w:t xml:space="preserve">Matting Anything</w:t>
      </w:r>
      <w:r>
        <w:t xml:space="preserve"> </w:t>
      </w:r>
      <w:r>
        <w:t xml:space="preserve">is especially relevant because it combines SAM features with a lightweight mask-to-matte module and supports visual or linguistic prompts, which aligns well with prompt-conditioned layer extraction.</w:t>
      </w:r>
    </w:p>
    <w:p>
      <w:pPr>
        <w:pStyle w:val="BodyText"/>
      </w:pPr>
      <w:r>
        <w:rPr>
          <w:b/>
          <w:bCs/>
        </w:rPr>
        <w:t xml:space="preserve">Relevance to LayerForge-X:</w:t>
      </w:r>
      <w:r>
        <w:t xml:space="preserve"> </w:t>
      </w:r>
      <w:r>
        <w:t xml:space="preserve">Even when a simple boundary-feathering fallback is used, the distinction between hard alpha and soft alpha remains important because it strongly affects recomposition quality and editing plausibility.</w:t>
      </w:r>
    </w:p>
    <w:bookmarkEnd w:id="33"/>
    <w:bookmarkStart w:id="34" w:name="inpainting-and-hidden-region-completion"/>
    <w:p>
      <w:pPr>
        <w:pStyle w:val="Heading2"/>
      </w:pPr>
      <w:r>
        <w:t xml:space="preserve">3.10 Inpainting and hidden-region completion</w:t>
      </w:r>
    </w:p>
    <w:p>
      <w:pPr>
        <w:pStyle w:val="FirstParagraph"/>
      </w:pPr>
      <w:r>
        <w:t xml:space="preserve">Editing layered content requires plausible content behind removed or moved objects.</w:t>
      </w:r>
      <w:r>
        <w:t xml:space="preserve"> </w:t>
      </w:r>
      <w:r>
        <w:rPr>
          <w:b/>
          <w:bCs/>
        </w:rPr>
        <w:t xml:space="preserve">LaMa</w:t>
      </w:r>
      <w:r>
        <w:t xml:space="preserve"> </w:t>
      </w:r>
      <w:r>
        <w:t xml:space="preserve">is the most practical baseline in this category because it was designed for large masks and high-resolution generalization.</w:t>
      </w:r>
    </w:p>
    <w:p>
      <w:pPr>
        <w:pStyle w:val="BodyText"/>
      </w:pPr>
      <w:r>
        <w:t xml:space="preserve">Inpainting should not be framed as exact recovery on real images. For photographs, the hidden content is unknown; only plausible completion is possible. For synthetic composites with known clean backgrounds, the problem becomes quantitatively measurable.</w:t>
      </w:r>
    </w:p>
    <w:p>
      <w:pPr>
        <w:pStyle w:val="BodyText"/>
      </w:pPr>
      <w:r>
        <w:rPr>
          <w:b/>
          <w:bCs/>
        </w:rPr>
        <w:t xml:space="preserve">Relevance to LayerForge-X:</w:t>
      </w:r>
      <w:r>
        <w:t xml:space="preserve"> </w:t>
      </w:r>
      <w:r>
        <w:t xml:space="preserve">Synthetic data supports quantitative completion metrics, while real images support qualitative object-removal and parallax demonstrations.</w:t>
      </w:r>
    </w:p>
    <w:bookmarkEnd w:id="34"/>
    <w:bookmarkStart w:id="35" w:name="intrinsic-images-albedo-and-shading"/>
    <w:p>
      <w:pPr>
        <w:pStyle w:val="Heading2"/>
      </w:pPr>
      <w:r>
        <w:t xml:space="preserve">3.11 Intrinsic images: albedo and shading</w:t>
      </w:r>
    </w:p>
    <w:p>
      <w:pPr>
        <w:pStyle w:val="FirstParagraph"/>
      </w:pPr>
      <w:r>
        <w:t xml:space="preserve">Intrinsic image decomposition separates an image into reflectance/albedo and illumination/shading. The problem is severely under-constrained from one image.</w:t>
      </w:r>
      <w:r>
        <w:t xml:space="preserve"> </w:t>
      </w:r>
      <w:r>
        <w:rPr>
          <w:b/>
          <w:bCs/>
        </w:rPr>
        <w:t xml:space="preserve">Intrinsic Images in the Wild (IIW)</w:t>
      </w:r>
      <w:r>
        <w:t xml:space="preserve"> </w:t>
      </w:r>
      <w:r>
        <w:t xml:space="preserve">introduced a large in-the-wild benchmark based on human reflectance judgments. More recent diffusion-based approaches provide stronger baselines, but the task remains difficult.</w:t>
      </w:r>
    </w:p>
    <w:p>
      <w:pPr>
        <w:pStyle w:val="BodyText"/>
      </w:pPr>
      <w:r>
        <w:t xml:space="preserve">Within LayerForge-X, intrinsic decomposition is best treated as a stretch module rather than the core contribution. A Retinex-style fallback is sufficient for an editable approximation, provided the limitations are stated clearly.</w:t>
      </w:r>
    </w:p>
    <w:p>
      <w:pPr>
        <w:pStyle w:val="BodyText"/>
      </w:pPr>
      <w:r>
        <w:rPr>
          <w:b/>
          <w:bCs/>
        </w:rPr>
        <w:t xml:space="preserve">Relevance to LayerForge-X:</w:t>
      </w:r>
      <w:r>
        <w:t xml:space="preserve"> </w:t>
      </w:r>
      <w:r>
        <w:t xml:space="preserve">Per-layer albedo and shading exports can support recoloring and simple appearance edits, even when the factorization is only approximate.</w:t>
      </w:r>
    </w:p>
    <w:bookmarkEnd w:id="35"/>
    <w:bookmarkStart w:id="36" w:name="gap-summary"/>
    <w:p>
      <w:pPr>
        <w:pStyle w:val="Heading2"/>
      </w:pPr>
      <w:r>
        <w:t xml:space="preserve">3.12 Gap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 area</w:t>
            </w:r>
          </w:p>
        </w:tc>
        <w:tc>
          <w:tcPr/>
          <w:p>
            <w:pPr>
              <w:pStyle w:val="Compact"/>
            </w:pPr>
            <w:r>
              <w:t xml:space="preserve">What it solves</w:t>
            </w:r>
          </w:p>
        </w:tc>
        <w:tc>
          <w:tcPr/>
          <w:p>
            <w:pPr>
              <w:pStyle w:val="Compact"/>
            </w:pPr>
            <w:r>
              <w:t xml:space="preserve">What it misses for this project</w:t>
            </w:r>
          </w:p>
        </w:tc>
        <w:tc>
          <w:tcPr/>
          <w:p>
            <w:pPr>
              <w:pStyle w:val="Compact"/>
            </w:pPr>
            <w:r>
              <w:t xml:space="preserve">How LayerForge-X uses it</w:t>
            </w:r>
          </w:p>
        </w:tc>
      </w:tr>
      <w:tr>
        <w:tc>
          <w:tcPr/>
          <w:p>
            <w:pPr>
              <w:pStyle w:val="Compact"/>
            </w:pPr>
            <w:r>
              <w:t xml:space="preserve">LDI / image-based rendering</w:t>
            </w:r>
          </w:p>
        </w:tc>
        <w:tc>
          <w:tcPr/>
          <w:p>
            <w:pPr>
              <w:pStyle w:val="Compact"/>
            </w:pPr>
            <w:r>
              <w:t xml:space="preserve">Multi-depth samples for novel views</w:t>
            </w:r>
          </w:p>
        </w:tc>
        <w:tc>
          <w:tcPr/>
          <w:p>
            <w:pPr>
              <w:pStyle w:val="Compact"/>
            </w:pPr>
            <w:r>
              <w:t xml:space="preserve">No semantic/editable object layers</w:t>
            </w:r>
          </w:p>
        </w:tc>
        <w:tc>
          <w:tcPr/>
          <w:p>
            <w:pPr>
              <w:pStyle w:val="Compact"/>
            </w:pPr>
            <w:r>
              <w:t xml:space="preserve">Uses layered depth as a representational backbone</w:t>
            </w:r>
          </w:p>
        </w:tc>
      </w:tr>
      <w:tr>
        <w:tc>
          <w:tcPr/>
          <w:p>
            <w:pPr>
              <w:pStyle w:val="Compact"/>
            </w:pPr>
            <w:r>
              <w:t xml:space="preserve">3D photo inpainting</w:t>
            </w:r>
          </w:p>
        </w:tc>
        <w:tc>
          <w:tcPr/>
          <w:p>
            <w:pPr>
              <w:pStyle w:val="Compact"/>
            </w:pPr>
            <w:r>
              <w:t xml:space="preserve">Parallax and hidden-region completion</w:t>
            </w:r>
          </w:p>
        </w:tc>
        <w:tc>
          <w:tcPr/>
          <w:p>
            <w:pPr>
              <w:pStyle w:val="Compact"/>
            </w:pPr>
            <w:r>
              <w:t xml:space="preserve">Usually not semantic object/stuff editing</w:t>
            </w:r>
          </w:p>
        </w:tc>
        <w:tc>
          <w:tcPr/>
          <w:p>
            <w:pPr>
              <w:pStyle w:val="Compact"/>
            </w:pPr>
            <w:r>
              <w:t xml:space="preserve">Adds semantic graph nodes and RGBA export</w:t>
            </w:r>
          </w:p>
        </w:tc>
      </w:tr>
      <w:tr>
        <w:tc>
          <w:tcPr/>
          <w:p>
            <w:pPr>
              <w:pStyle w:val="Compact"/>
            </w:pPr>
            <w:r>
              <w:t xml:space="preserve">Panoptic segmentation</w:t>
            </w:r>
          </w:p>
        </w:tc>
        <w:tc>
          <w:tcPr/>
          <w:p>
            <w:pPr>
              <w:pStyle w:val="Compact"/>
            </w:pPr>
            <w:r>
              <w:t xml:space="preserve">Things and stuff parsing</w:t>
            </w:r>
          </w:p>
        </w:tc>
        <w:tc>
          <w:tcPr/>
          <w:p>
            <w:pPr>
              <w:pStyle w:val="Compact"/>
            </w:pPr>
            <w:r>
              <w:t xml:space="preserve">No depth, alpha, or hidden content</w:t>
            </w:r>
          </w:p>
        </w:tc>
        <w:tc>
          <w:tcPr/>
          <w:p>
            <w:pPr>
              <w:pStyle w:val="Compact"/>
            </w:pPr>
            <w:r>
              <w:t xml:space="preserve">Provides layer proposals</w:t>
            </w:r>
          </w:p>
        </w:tc>
      </w:tr>
      <w:tr>
        <w:tc>
          <w:tcPr/>
          <w:p>
            <w:pPr>
              <w:pStyle w:val="Compact"/>
            </w:pPr>
            <w:r>
              <w:t xml:space="preserve">Open-vocabulary segmentation</w:t>
            </w:r>
          </w:p>
        </w:tc>
        <w:tc>
          <w:tcPr/>
          <w:p>
            <w:pPr>
              <w:pStyle w:val="Compact"/>
            </w:pPr>
            <w:r>
              <w:t xml:space="preserve">User-specified object masks</w:t>
            </w:r>
          </w:p>
        </w:tc>
        <w:tc>
          <w:tcPr/>
          <w:p>
            <w:pPr>
              <w:pStyle w:val="Compact"/>
            </w:pPr>
            <w:r>
              <w:t xml:space="preserve">No ordering or completion by itself</w:t>
            </w:r>
          </w:p>
        </w:tc>
        <w:tc>
          <w:tcPr/>
          <w:p>
            <w:pPr>
              <w:pStyle w:val="Compact"/>
            </w:pPr>
            <w:r>
              <w:t xml:space="preserve">Enables promptable layer extraction</w:t>
            </w:r>
          </w:p>
        </w:tc>
      </w:tr>
      <w:tr>
        <w:tc>
          <w:tcPr/>
          <w:p>
            <w:pPr>
              <w:pStyle w:val="Compact"/>
            </w:pPr>
            <w:r>
              <w:t xml:space="preserve">Monocular depth</w:t>
            </w:r>
          </w:p>
        </w:tc>
        <w:tc>
          <w:tcPr/>
          <w:p>
            <w:pPr>
              <w:pStyle w:val="Compact"/>
            </w:pPr>
            <w:r>
              <w:t xml:space="preserve">Per-pixel relative/metric depth</w:t>
            </w:r>
          </w:p>
        </w:tc>
        <w:tc>
          <w:tcPr/>
          <w:p>
            <w:pPr>
              <w:pStyle w:val="Compact"/>
            </w:pPr>
            <w:r>
              <w:t xml:space="preserve">No object graph or masks</w:t>
            </w:r>
          </w:p>
        </w:tc>
        <w:tc>
          <w:tcPr/>
          <w:p>
            <w:pPr>
              <w:pStyle w:val="Compact"/>
            </w:pPr>
            <w:r>
              <w:t xml:space="preserve">Supplies geometry for ordering</w:t>
            </w:r>
          </w:p>
        </w:tc>
      </w:tr>
      <w:tr>
        <w:tc>
          <w:tcPr/>
          <w:p>
            <w:pPr>
              <w:pStyle w:val="Compact"/>
            </w:pPr>
            <w:r>
              <w:t xml:space="preserve">Amodal segmentation</w:t>
            </w:r>
          </w:p>
        </w:tc>
        <w:tc>
          <w:tcPr/>
          <w:p>
            <w:pPr>
              <w:pStyle w:val="Compact"/>
            </w:pPr>
            <w:r>
              <w:t xml:space="preserve">Full object extent under occlusion</w:t>
            </w:r>
          </w:p>
        </w:tc>
        <w:tc>
          <w:tcPr/>
          <w:p>
            <w:pPr>
              <w:pStyle w:val="Compact"/>
            </w:pPr>
            <w:r>
              <w:t xml:space="preserve">Does not complete appearance alone</w:t>
            </w:r>
          </w:p>
        </w:tc>
        <w:tc>
          <w:tcPr/>
          <w:p>
            <w:pPr>
              <w:pStyle w:val="Compact"/>
            </w:pPr>
            <w:r>
              <w:t xml:space="preserve">Supplies hidden masks</w:t>
            </w:r>
          </w:p>
        </w:tc>
      </w:tr>
      <w:tr>
        <w:tc>
          <w:tcPr/>
          <w:p>
            <w:pPr>
              <w:pStyle w:val="Compact"/>
            </w:pPr>
            <w:r>
              <w:t xml:space="preserve">Matting</w:t>
            </w:r>
          </w:p>
        </w:tc>
        <w:tc>
          <w:tcPr/>
          <w:p>
            <w:pPr>
              <w:pStyle w:val="Compact"/>
            </w:pPr>
            <w:r>
              <w:t xml:space="preserve">Soft alpha boundaries</w:t>
            </w:r>
          </w:p>
        </w:tc>
        <w:tc>
          <w:tcPr/>
          <w:p>
            <w:pPr>
              <w:pStyle w:val="Compact"/>
            </w:pPr>
            <w:r>
              <w:t xml:space="preserve">Usually foreground/background only</w:t>
            </w:r>
          </w:p>
        </w:tc>
        <w:tc>
          <w:tcPr/>
          <w:p>
            <w:pPr>
              <w:pStyle w:val="Compact"/>
            </w:pPr>
            <w:r>
              <w:t xml:space="preserve">Refines per-layer alpha</w:t>
            </w:r>
          </w:p>
        </w:tc>
      </w:tr>
      <w:tr>
        <w:tc>
          <w:tcPr/>
          <w:p>
            <w:pPr>
              <w:pStyle w:val="Compact"/>
            </w:pPr>
            <w:r>
              <w:t xml:space="preserve">Inpainting</w:t>
            </w:r>
          </w:p>
        </w:tc>
        <w:tc>
          <w:tcPr/>
          <w:p>
            <w:pPr>
              <w:pStyle w:val="Compact"/>
            </w:pPr>
            <w:r>
              <w:t xml:space="preserve">Plausible missing content</w:t>
            </w:r>
          </w:p>
        </w:tc>
        <w:tc>
          <w:tcPr/>
          <w:p>
            <w:pPr>
              <w:pStyle w:val="Compact"/>
            </w:pPr>
            <w:r>
              <w:t xml:space="preserve">No semantic/depth ordering</w:t>
            </w:r>
          </w:p>
        </w:tc>
        <w:tc>
          <w:tcPr/>
          <w:p>
            <w:pPr>
              <w:pStyle w:val="Compact"/>
            </w:pPr>
            <w:r>
              <w:t xml:space="preserve">Completes background and hidden regions</w:t>
            </w:r>
          </w:p>
        </w:tc>
      </w:tr>
      <w:tr>
        <w:tc>
          <w:tcPr/>
          <w:p>
            <w:pPr>
              <w:pStyle w:val="Compact"/>
            </w:pPr>
            <w:r>
              <w:t xml:space="preserve">Intrinsic images</w:t>
            </w:r>
          </w:p>
        </w:tc>
        <w:tc>
          <w:tcPr/>
          <w:p>
            <w:pPr>
              <w:pStyle w:val="Compact"/>
            </w:pPr>
            <w:r>
              <w:t xml:space="preserve">Albedo/shading factors</w:t>
            </w:r>
          </w:p>
        </w:tc>
        <w:tc>
          <w:tcPr/>
          <w:p>
            <w:pPr>
              <w:pStyle w:val="Compact"/>
            </w:pPr>
            <w:r>
              <w:t xml:space="preserve">Highly ambiguous; not layer-aware</w:t>
            </w:r>
          </w:p>
        </w:tc>
        <w:tc>
          <w:tcPr/>
          <w:p>
            <w:pPr>
              <w:pStyle w:val="Compact"/>
            </w:pPr>
            <w:r>
              <w:t xml:space="preserve">Provides optional appearance factors</w:t>
            </w:r>
          </w:p>
        </w:tc>
      </w:tr>
      <w:tr>
        <w:tc>
          <w:tcPr/>
          <w:p>
            <w:pPr>
              <w:pStyle w:val="Compact"/>
            </w:pPr>
            <w:r>
              <w:t xml:space="preserve">Generative layer decomposition</w:t>
            </w:r>
          </w:p>
        </w:tc>
        <w:tc>
          <w:tcPr/>
          <w:p>
            <w:pPr>
              <w:pStyle w:val="Compact"/>
            </w:pPr>
            <w:r>
              <w:t xml:space="preserve">End-to-end RGBA layers</w:t>
            </w:r>
          </w:p>
        </w:tc>
        <w:tc>
          <w:tcPr/>
          <w:p>
            <w:pPr>
              <w:pStyle w:val="Compact"/>
            </w:pPr>
            <w:r>
              <w:t xml:space="preserve">Often black-box and hard to benchmark component-wise</w:t>
            </w:r>
          </w:p>
        </w:tc>
        <w:tc>
          <w:tcPr/>
          <w:p>
            <w:pPr>
              <w:pStyle w:val="Compact"/>
            </w:pPr>
            <w:r>
              <w:t xml:space="preserve">Serves as frontier comparison and proposal source</w:t>
            </w:r>
          </w:p>
        </w:tc>
      </w:tr>
    </w:tbl>
    <w:bookmarkEnd w:id="36"/>
    <w:bookmarkStart w:id="37" w:name="report-ready-synthesis"/>
    <w:p>
      <w:pPr>
        <w:pStyle w:val="Heading2"/>
      </w:pPr>
      <w:r>
        <w:t xml:space="preserve">Report-ready synthesis</w:t>
      </w:r>
    </w:p>
    <w:p>
      <w:pPr>
        <w:pStyle w:val="FirstParagraph"/>
      </w:pPr>
      <w:r>
        <w:t xml:space="preserve">Single-image layered scene decomposition sits at the intersection of image-based rendering, scene parsing, monocular geometry, amodal perception, matting, inpainting, and intrinsic image decomposition. Classical Layered Depth Images show why a single visible surface per pixel is insufficient for view synthesis, since disoccluded content requires multiple depth and color samples along camera rays. Modern 3D-photo methods extend this with learned color-and-depth inpainting, but primarily target parallax rather than semantic object editing. Panoptic segmentation provides a natural source of object and stuff proposals, while open-vocabulary detectors and promptable segmenters allow user-specified layer extraction beyond fixed label sets. Recent monocular depth and geometry models improve the reliability of depth ordering, but depth alone does not produce editable layers. Amodal segmentation and inpainting address invisible portions of occluded objects and backgrounds, while matting improves layer boundaries. Recent generative layer-decomposition systems demonstrate the importance of RGBA layers for editing, but their end-to-end nature makes component-wise analysis difficult. LayerForge-X therefore proposes an inspectable Depth-Aware Amodal Layer Graph that combines semantic masks, depth ordering, soft alpha, amodal extent, completion, and optional intrinsic decomposition into a recomposable representation.</w:t>
      </w:r>
    </w:p>
    <w:bookmarkEnd w:id="37"/>
    <w:bookmarkEnd w:id="38"/>
    <w:bookmarkStart w:id="62" w:name="method"/>
    <w:p>
      <w:pPr>
        <w:pStyle w:val="Heading1"/>
      </w:pPr>
      <w:r>
        <w:t xml:space="preserve">4. Method</w:t>
      </w:r>
    </w:p>
    <w:bookmarkStart w:id="39" w:name="core-idea"/>
    <w:p>
      <w:pPr>
        <w:pStyle w:val="Heading2"/>
      </w:pPr>
      <w:r>
        <w:t xml:space="preserve">4.1 Core idea</w:t>
      </w:r>
    </w:p>
    <w:p>
      <w:pPr>
        <w:pStyle w:val="FirstParagraph"/>
      </w:pPr>
      <w:r>
        <w:t xml:space="preserve">LayerForge-X is organized around a</w:t>
      </w:r>
      <w:r>
        <w:t xml:space="preserve"> </w:t>
      </w:r>
      <w:r>
        <w:rPr>
          <w:b/>
          <w:bCs/>
        </w:rPr>
        <w:t xml:space="preserve">Depth-Aware Amodal Layer Graph (DALG)</w:t>
      </w:r>
      <w:r>
        <w:t xml:space="preserve">. The system does not treat decomposition as a one-time conversion from an image into a folder of masks. Instead, it models the scene as a graph of editable layer objects. Each node stores one layer together with semantic, geometric, and appearance metadata; each edge stores an ordering or occlusion relation. The renderer traverses this graph and emits a depth-ordered RGBA stack, design manifest, metrics, and editability diagnostics.</w:t>
      </w:r>
    </w:p>
    <w:bookmarkEnd w:id="39"/>
    <w:bookmarkStart w:id="40" w:name="representation"/>
    <w:p>
      <w:pPr>
        <w:pStyle w:val="Heading2"/>
      </w:pPr>
      <w:r>
        <w:t xml:space="preserve">4.2 Representation</w:t>
      </w:r>
    </w:p>
    <w:p>
      <w:pPr>
        <w:pStyle w:val="FirstParagraph"/>
      </w:pPr>
      <w:r>
        <w:t xml:space="preserve">Let the graph be</w:t>
      </w:r>
    </w:p>
    <w:p>
      <w:pPr>
        <w:pStyle w:val="SourceCode"/>
      </w:pPr>
      <w:r>
        <w:rPr>
          <w:rStyle w:val="VerbatimChar"/>
        </w:rPr>
        <w:t xml:space="preserve">G = (V, E)</w:t>
      </w:r>
    </w:p>
    <w:p>
      <w:pPr>
        <w:pStyle w:val="FirstParagraph"/>
      </w:pPr>
      <w:r>
        <w:t xml:space="preserve">Each node</w:t>
      </w:r>
      <w:r>
        <w:t xml:space="preserve"> </w:t>
      </w:r>
      <w:r>
        <w:rPr>
          <w:rStyle w:val="VerbatimChar"/>
        </w:rPr>
        <w:t xml:space="preserve">v_i ∈ V</w:t>
      </w:r>
      <w:r>
        <w:t xml:space="preserve"> </w:t>
      </w:r>
      <w:r>
        <w:t xml:space="preserve">represents one semantic layer:</w:t>
      </w:r>
    </w:p>
    <w:p>
      <w:pPr>
        <w:pStyle w:val="SourceCode"/>
      </w:pPr>
      <w:r>
        <w:rPr>
          <w:rStyle w:val="VerbatimChar"/>
        </w:rPr>
        <w:t xml:space="preserve">v_i = {</w:t>
      </w:r>
      <w:r>
        <w:br/>
      </w:r>
      <w:r>
        <w:rPr>
          <w:rStyle w:val="VerbatimChar"/>
        </w:rPr>
        <w:t xml:space="preserve">    label_i,                 semantic label</w:t>
      </w:r>
      <w:r>
        <w:br/>
      </w:r>
      <w:r>
        <w:rPr>
          <w:rStyle w:val="VerbatimChar"/>
        </w:rPr>
        <w:t xml:space="preserve">    group_i,                 person / animal / vehicle / furniture / stuff / background</w:t>
      </w:r>
      <w:r>
        <w:br/>
      </w:r>
      <w:r>
        <w:rPr>
          <w:rStyle w:val="VerbatimChar"/>
        </w:rPr>
        <w:t xml:space="preserve">    M_i^vis,                 visible/modal binary mask</w:t>
      </w:r>
      <w:r>
        <w:br/>
      </w:r>
      <w:r>
        <w:rPr>
          <w:rStyle w:val="VerbatimChar"/>
        </w:rPr>
        <w:t xml:space="preserve">    A_i,                     soft alpha matte</w:t>
      </w:r>
      <w:r>
        <w:br/>
      </w:r>
      <w:r>
        <w:rPr>
          <w:rStyle w:val="VerbatimChar"/>
        </w:rPr>
        <w:t xml:space="preserve">    M_i^amo,                 amodal/full mask</w:t>
      </w:r>
      <w:r>
        <w:br/>
      </w:r>
      <w:r>
        <w:rPr>
          <w:rStyle w:val="VerbatimChar"/>
        </w:rPr>
        <w:t xml:space="preserve">    C_i,                     visible RGBA color layer</w:t>
      </w:r>
      <w:r>
        <w:br/>
      </w:r>
      <w:r>
        <w:rPr>
          <w:rStyle w:val="VerbatimChar"/>
        </w:rPr>
        <w:t xml:space="preserve">    H_i,                     hidden/completed content, optional</w:t>
      </w:r>
      <w:r>
        <w:br/>
      </w:r>
      <w:r>
        <w:rPr>
          <w:rStyle w:val="VerbatimChar"/>
        </w:rPr>
        <w:t xml:space="preserve">    D_i,                     depth statistics</w:t>
      </w:r>
      <w:r>
        <w:br/>
      </w:r>
      <w:r>
        <w:rPr>
          <w:rStyle w:val="VerbatimChar"/>
        </w:rPr>
        <w:t xml:space="preserve">    R_i, S_i,                albedo and shading, optional</w:t>
      </w:r>
      <w:r>
        <w:br/>
      </w:r>
      <w:r>
        <w:rPr>
          <w:rStyle w:val="VerbatimChar"/>
        </w:rPr>
        <w:t xml:space="preserve">    bbox_i, area_i,          geometry metadata</w:t>
      </w:r>
      <w:r>
        <w:br/>
      </w:r>
      <w:r>
        <w:rPr>
          <w:rStyle w:val="VerbatimChar"/>
        </w:rPr>
        <w:t xml:space="preserve">    u_i                      uncertainty score</w:t>
      </w:r>
      <w:r>
        <w:br/>
      </w:r>
      <w:r>
        <w:rPr>
          <w:rStyle w:val="VerbatimChar"/>
        </w:rPr>
        <w:t xml:space="preserve">}</w:t>
      </w:r>
    </w:p>
    <w:p>
      <w:pPr>
        <w:pStyle w:val="FirstParagraph"/>
      </w:pPr>
      <w:r>
        <w:t xml:space="preserve">Each edge</w:t>
      </w:r>
      <w:r>
        <w:t xml:space="preserve"> </w:t>
      </w:r>
      <w:r>
        <w:rPr>
          <w:rStyle w:val="VerbatimChar"/>
        </w:rPr>
        <w:t xml:space="preserve">e_ij ∈ E</w:t>
      </w:r>
      <w:r>
        <w:t xml:space="preserve"> </w:t>
      </w:r>
      <w:r>
        <w:t xml:space="preserve">represents one relation between two nodes:</w:t>
      </w:r>
    </w:p>
    <w:p>
      <w:pPr>
        <w:pStyle w:val="SourceCode"/>
      </w:pPr>
      <w:r>
        <w:rPr>
          <w:rStyle w:val="VerbatimChar"/>
        </w:rPr>
        <w:t xml:space="preserve">v_i occludes v_j</w:t>
      </w:r>
      <w:r>
        <w:br/>
      </w:r>
      <w:r>
        <w:rPr>
          <w:rStyle w:val="VerbatimChar"/>
        </w:rPr>
        <w:t xml:space="preserve">v_i is in front of v_j</w:t>
      </w:r>
      <w:r>
        <w:br/>
      </w:r>
      <w:r>
        <w:rPr>
          <w:rStyle w:val="VerbatimChar"/>
        </w:rPr>
        <w:t xml:space="preserve">v_i is behind v_j</w:t>
      </w:r>
      <w:r>
        <w:br/>
      </w:r>
      <w:r>
        <w:rPr>
          <w:rStyle w:val="VerbatimChar"/>
        </w:rPr>
        <w:t xml:space="preserve">v_i is adjacent to v_j</w:t>
      </w:r>
      <w:r>
        <w:br/>
      </w:r>
      <w:r>
        <w:rPr>
          <w:rStyle w:val="VerbatimChar"/>
        </w:rPr>
        <w:t xml:space="preserve">v_i is linked to v_j as an associated effect</w:t>
      </w:r>
    </w:p>
    <w:p>
      <w:pPr>
        <w:pStyle w:val="FirstParagraph"/>
      </w:pPr>
      <w:r>
        <w:t xml:space="preserve">The exported RGBA stack is obtained from a topological sort of the graph, either in near-to-far or far-to-near order depending on the rendering path.</w:t>
      </w:r>
    </w:p>
    <w:bookmarkEnd w:id="40"/>
    <w:bookmarkStart w:id="44" w:name="boundary-weighted-occlusion-graph"/>
    <w:p>
      <w:pPr>
        <w:pStyle w:val="Heading2"/>
      </w:pPr>
      <w:r>
        <w:t xml:space="preserve">4.3 Boundary-weighted occlusion graph</w:t>
      </w:r>
    </w:p>
    <w:bookmarkStart w:id="41" w:name="motivation"/>
    <w:p>
      <w:pPr>
        <w:pStyle w:val="Heading3"/>
      </w:pPr>
      <w:r>
        <w:t xml:space="preserve">Motivation</w:t>
      </w:r>
    </w:p>
    <w:p>
      <w:pPr>
        <w:pStyle w:val="FirstParagraph"/>
      </w:pPr>
      <w:r>
        <w:t xml:space="preserve">Global mean or median depth is often insufficient for ordering. Large floor or wall regions can span both near and far pixels, which makes global statistics unreliable relative to nearby objects.</w:t>
      </w:r>
    </w:p>
    <w:bookmarkEnd w:id="41"/>
    <w:bookmarkStart w:id="42" w:name="construction"/>
    <w:p>
      <w:pPr>
        <w:pStyle w:val="Heading3"/>
      </w:pPr>
      <w:r>
        <w:t xml:space="preserve">Construction</w:t>
      </w:r>
    </w:p>
    <w:p>
      <w:pPr>
        <w:pStyle w:val="FirstParagraph"/>
      </w:pPr>
      <w:r>
        <w:t xml:space="preserve">For each adjacent pair of masks</w:t>
      </w:r>
      <w:r>
        <w:t xml:space="preserve"> </w:t>
      </w:r>
      <w:r>
        <w:rPr>
          <w:rStyle w:val="VerbatimChar"/>
        </w:rPr>
        <w:t xml:space="preserve">(i, j)</w:t>
      </w:r>
      <w:r>
        <w:t xml:space="preserve">:</w:t>
      </w:r>
    </w:p>
    <w:p>
      <w:pPr>
        <w:pStyle w:val="Compact"/>
        <w:numPr>
          <w:ilvl w:val="0"/>
          <w:numId w:val="1002"/>
        </w:numPr>
      </w:pPr>
      <w:r>
        <w:t xml:space="preserve">find the boundary pixels of</w:t>
      </w:r>
      <w:r>
        <w:t xml:space="preserve"> </w:t>
      </w:r>
      <w:r>
        <w:rPr>
          <w:rStyle w:val="VerbatimChar"/>
        </w:rPr>
        <w:t xml:space="preserve">M_i</w:t>
      </w:r>
      <w:r>
        <w:t xml:space="preserve"> </w:t>
      </w:r>
      <w:r>
        <w:t xml:space="preserve">and</w:t>
      </w:r>
      <w:r>
        <w:t xml:space="preserve"> </w:t>
      </w:r>
      <w:r>
        <w:rPr>
          <w:rStyle w:val="VerbatimChar"/>
        </w:rPr>
        <w:t xml:space="preserve">M_j</w:t>
      </w:r>
      <w:r>
        <w:t xml:space="preserve">;</w:t>
      </w:r>
    </w:p>
    <w:p>
      <w:pPr>
        <w:pStyle w:val="Compact"/>
        <w:numPr>
          <w:ilvl w:val="0"/>
          <w:numId w:val="1002"/>
        </w:numPr>
      </w:pPr>
      <w:r>
        <w:t xml:space="preserve">isolate the shared or contact boundary region;</w:t>
      </w:r>
    </w:p>
    <w:p>
      <w:pPr>
        <w:pStyle w:val="Compact"/>
        <w:numPr>
          <w:ilvl w:val="0"/>
          <w:numId w:val="1002"/>
        </w:numPr>
      </w:pPr>
      <w:r>
        <w:t xml:space="preserve">sample predicted depth near that boundary;</w:t>
      </w:r>
    </w:p>
    <w:p>
      <w:pPr>
        <w:pStyle w:val="Compact"/>
        <w:numPr>
          <w:ilvl w:val="0"/>
          <w:numId w:val="1002"/>
        </w:numPr>
      </w:pPr>
      <w:r>
        <w:t xml:space="preserve">compute robust local depth statistics;</w:t>
      </w:r>
    </w:p>
    <w:p>
      <w:pPr>
        <w:pStyle w:val="Compact"/>
        <w:numPr>
          <w:ilvl w:val="0"/>
          <w:numId w:val="1002"/>
        </w:numPr>
      </w:pPr>
      <w:r>
        <w:t xml:space="preserve">add a directed edge from the near layer to the far layer when the evidence is strong enough.</w:t>
      </w:r>
    </w:p>
    <w:p>
      <w:pPr>
        <w:pStyle w:val="FirstParagraph"/>
      </w:pPr>
      <w:r>
        <w:t xml:space="preserve">Let</w:t>
      </w:r>
      <w:r>
        <w:t xml:space="preserve"> </w:t>
      </w:r>
      <w:r>
        <w:rPr>
          <w:rStyle w:val="VerbatimChar"/>
        </w:rPr>
        <w:t xml:space="preserve">B_ij</w:t>
      </w:r>
      <w:r>
        <w:t xml:space="preserve"> </w:t>
      </w:r>
      <w:r>
        <w:t xml:space="preserve">denote pixels near the boundary between layers</w:t>
      </w:r>
      <w:r>
        <w:t xml:space="preserve"> </w:t>
      </w:r>
      <w:r>
        <w:rPr>
          <w:rStyle w:val="VerbatimChar"/>
        </w:rPr>
        <w:t xml:space="preserve">i</w:t>
      </w:r>
      <w:r>
        <w:t xml:space="preserve"> </w:t>
      </w:r>
      <w:r>
        <w:t xml:space="preserve">and</w:t>
      </w:r>
      <w:r>
        <w:t xml:space="preserve"> </w:t>
      </w:r>
      <w:r>
        <w:rPr>
          <w:rStyle w:val="VerbatimChar"/>
        </w:rPr>
        <w:t xml:space="preserve">j</w:t>
      </w:r>
      <w:r>
        <w:t xml:space="preserve">:</w:t>
      </w:r>
    </w:p>
    <w:p>
      <w:pPr>
        <w:pStyle w:val="SourceCode"/>
      </w:pPr>
      <w:r>
        <w:rPr>
          <w:rStyle w:val="VerbatimChar"/>
        </w:rPr>
        <w:t xml:space="preserve">z_i^B = median(D[p] for p in dilate(M_i) ∩ B_ij)</w:t>
      </w:r>
      <w:r>
        <w:br/>
      </w:r>
      <w:r>
        <w:rPr>
          <w:rStyle w:val="VerbatimChar"/>
        </w:rPr>
        <w:t xml:space="preserve">z_j^B = median(D[p] for p in dilate(M_j) ∩ B_ij)</w:t>
      </w:r>
    </w:p>
    <w:p>
      <w:pPr>
        <w:pStyle w:val="FirstParagraph"/>
      </w:pPr>
      <w:r>
        <w:t xml:space="preserve">With the convention that smaller depth means nearer:</w:t>
      </w:r>
    </w:p>
    <w:p>
      <w:pPr>
        <w:pStyle w:val="SourceCode"/>
      </w:pPr>
      <w:r>
        <w:rPr>
          <w:rStyle w:val="VerbatimChar"/>
        </w:rPr>
        <w:t xml:space="preserve">score(i in front of j) = sigmoid((z_j^B - z_i^B) / sigma)</w:t>
      </w:r>
    </w:p>
    <w:p>
      <w:pPr>
        <w:pStyle w:val="FirstParagraph"/>
      </w:pPr>
      <w:r>
        <w:t xml:space="preserve">Edge decision:</w:t>
      </w:r>
    </w:p>
    <w:p>
      <w:pPr>
        <w:pStyle w:val="SourceCode"/>
      </w:pPr>
      <w:r>
        <w:rPr>
          <w:rStyle w:val="VerbatimChar"/>
        </w:rPr>
        <w:t xml:space="preserve">if score &gt; theta:</w:t>
      </w:r>
      <w:r>
        <w:br/>
      </w:r>
      <w:r>
        <w:rPr>
          <w:rStyle w:val="VerbatimChar"/>
        </w:rPr>
        <w:t xml:space="preserve">    i → j</w:t>
      </w:r>
      <w:r>
        <w:br/>
      </w:r>
      <w:r>
        <w:rPr>
          <w:rStyle w:val="VerbatimChar"/>
        </w:rPr>
        <w:t xml:space="preserve">else if score &lt; 1 - theta:</w:t>
      </w:r>
      <w:r>
        <w:br/>
      </w:r>
      <w:r>
        <w:rPr>
          <w:rStyle w:val="VerbatimChar"/>
        </w:rPr>
        <w:t xml:space="preserve">    j → i</w:t>
      </w:r>
      <w:r>
        <w:br/>
      </w:r>
      <w:r>
        <w:rPr>
          <w:rStyle w:val="VerbatimChar"/>
        </w:rPr>
        <w:t xml:space="preserve">else:</w:t>
      </w:r>
      <w:r>
        <w:br/>
      </w:r>
      <w:r>
        <w:rPr>
          <w:rStyle w:val="VerbatimChar"/>
        </w:rPr>
        <w:t xml:space="preserve">    ambiguous edge</w:t>
      </w:r>
    </w:p>
    <w:p>
      <w:pPr>
        <w:pStyle w:val="FirstParagraph"/>
      </w:pPr>
      <w:r>
        <w:t xml:space="preserve">Confidence weight:</w:t>
      </w:r>
    </w:p>
    <w:p>
      <w:pPr>
        <w:pStyle w:val="SourceCode"/>
      </w:pPr>
      <w:r>
        <w:rPr>
          <w:rStyle w:val="VerbatimChar"/>
        </w:rPr>
        <w:t xml:space="preserve">w_ij = |z_i^B - z_j^B| * shared_boundary_length(i,j) * alpha_boundary_confidence</w:t>
      </w:r>
    </w:p>
    <w:bookmarkEnd w:id="42"/>
    <w:bookmarkStart w:id="43" w:name="cycle-handling"/>
    <w:p>
      <w:pPr>
        <w:pStyle w:val="Heading3"/>
      </w:pPr>
      <w:r>
        <w:t xml:space="preserve">Cycle handling</w:t>
      </w:r>
    </w:p>
    <w:p>
      <w:pPr>
        <w:pStyle w:val="FirstParagraph"/>
      </w:pPr>
      <w:r>
        <w:t xml:space="preserve">Monocular depth predictions are not guaranteed to be globally consistent and may induce cycles. LayerForge-X resolves these cases by deriving a weighted rank from graph structure:</w:t>
      </w:r>
    </w:p>
    <w:p>
      <w:pPr>
        <w:pStyle w:val="SourceCode"/>
      </w:pPr>
      <w:r>
        <w:rPr>
          <w:rStyle w:val="VerbatimChar"/>
        </w:rPr>
        <w:t xml:space="preserve">rank_i = weighted_out_degree_i - weighted_in_degree_i</w:t>
      </w:r>
    </w:p>
    <w:p>
      <w:pPr>
        <w:pStyle w:val="FirstParagraph"/>
      </w:pPr>
      <w:r>
        <w:t xml:space="preserve">Layers are then sorted by this score, or low-confidence cycle edges are removed until the graph becomes acyclic.</w:t>
      </w:r>
    </w:p>
    <w:bookmarkEnd w:id="43"/>
    <w:bookmarkEnd w:id="44"/>
    <w:bookmarkStart w:id="45" w:name="lightweight-layer-order-ranker"/>
    <w:p>
      <w:pPr>
        <w:pStyle w:val="Heading2"/>
      </w:pPr>
      <w:r>
        <w:t xml:space="preserve">4.4 Lightweight layer-order ranker</w:t>
      </w:r>
    </w:p>
    <w:p>
      <w:pPr>
        <w:pStyle w:val="FirstParagraph"/>
      </w:pPr>
      <w:r>
        <w:t xml:space="preserve">The repository also includes an optional learned ordering component implemented in</w:t>
      </w:r>
      <w:r>
        <w:t xml:space="preserve"> </w:t>
      </w:r>
      <w:r>
        <w:rPr>
          <w:rStyle w:val="VerbatimChar"/>
        </w:rPr>
        <w:t xml:space="preserve">src/layerforge/ranker.py</w:t>
      </w:r>
      <w:r>
        <w:t xml:space="preserve">. The model is intentionally lightweight: a logistic pairwise near/far ranker trained in NumPy on synthetic LayerBench scenes.</w:t>
      </w:r>
    </w:p>
    <w:p>
      <w:pPr>
        <w:pStyle w:val="BodyText"/>
      </w:pPr>
      <w:r>
        <w:t xml:space="preserve">Input features for each candidate pair</w:t>
      </w:r>
      <w:r>
        <w:t xml:space="preserve"> </w:t>
      </w:r>
      <w:r>
        <w:rPr>
          <w:rStyle w:val="VerbatimChar"/>
        </w:rPr>
        <w:t xml:space="preserve">(i, j)</w:t>
      </w:r>
      <w:r>
        <w:t xml:space="preserve"> </w:t>
      </w:r>
      <w:r>
        <w:t xml:space="preserve">include:</w:t>
      </w:r>
    </w:p>
    <w:p>
      <w:pPr>
        <w:pStyle w:val="SourceCode"/>
      </w:pPr>
      <w:r>
        <w:rPr>
          <w:rStyle w:val="VerbatimChar"/>
        </w:rPr>
        <w:t xml:space="preserve">Δ median depth</w:t>
      </w:r>
      <w:r>
        <w:br/>
      </w:r>
      <w:r>
        <w:rPr>
          <w:rStyle w:val="VerbatimChar"/>
        </w:rPr>
        <w:t xml:space="preserve">Δ boundary median depth</w:t>
      </w:r>
      <w:r>
        <w:br/>
      </w:r>
      <w:r>
        <w:rPr>
          <w:rStyle w:val="VerbatimChar"/>
        </w:rPr>
        <w:t xml:space="preserve">Δ minimum depth</w:t>
      </w:r>
      <w:r>
        <w:br/>
      </w:r>
      <w:r>
        <w:rPr>
          <w:rStyle w:val="VerbatimChar"/>
        </w:rPr>
        <w:t xml:space="preserve">Δ vertical centroid</w:t>
      </w:r>
      <w:r>
        <w:br/>
      </w:r>
      <w:r>
        <w:rPr>
          <w:rStyle w:val="VerbatimChar"/>
        </w:rPr>
        <w:t xml:space="preserve">Δ area</w:t>
      </w:r>
      <w:r>
        <w:br/>
      </w:r>
      <w:r>
        <w:rPr>
          <w:rStyle w:val="VerbatimChar"/>
        </w:rPr>
        <w:t xml:space="preserve">bbox overlap</w:t>
      </w:r>
      <w:r>
        <w:br/>
      </w:r>
      <w:r>
        <w:rPr>
          <w:rStyle w:val="VerbatimChar"/>
        </w:rPr>
        <w:t xml:space="preserve">shared boundary length</w:t>
      </w:r>
      <w:r>
        <w:br/>
      </w:r>
      <w:r>
        <w:rPr>
          <w:rStyle w:val="VerbatimChar"/>
        </w:rPr>
        <w:t xml:space="preserve">semantic pair indicators</w:t>
      </w:r>
      <w:r>
        <w:br/>
      </w:r>
      <w:r>
        <w:rPr>
          <w:rStyle w:val="VerbatimChar"/>
        </w:rPr>
        <w:t xml:space="preserve">T-junction heuristic count</w:t>
      </w:r>
      <w:r>
        <w:br/>
      </w:r>
      <w:r>
        <w:rPr>
          <w:rStyle w:val="VerbatimChar"/>
        </w:rPr>
        <w:t xml:space="preserve">alpha boundary confidence</w:t>
      </w:r>
      <w:r>
        <w:br/>
      </w:r>
      <w:r>
        <w:rPr>
          <w:rStyle w:val="VerbatimChar"/>
        </w:rPr>
        <w:t xml:space="preserve">is_thing_i, is_thing_j</w:t>
      </w:r>
      <w:r>
        <w:br/>
      </w:r>
      <w:r>
        <w:rPr>
          <w:rStyle w:val="VerbatimChar"/>
        </w:rPr>
        <w:t xml:space="preserve">is_stuff_i, is_stuff_j</w:t>
      </w:r>
    </w:p>
    <w:p>
      <w:pPr>
        <w:pStyle w:val="FirstParagraph"/>
      </w:pPr>
      <w:r>
        <w:t xml:space="preserve">Labels are constructed from synthetic z-order:</w:t>
      </w:r>
    </w:p>
    <w:p>
      <w:pPr>
        <w:pStyle w:val="SourceCode"/>
      </w:pPr>
      <w:r>
        <w:rPr>
          <w:rStyle w:val="VerbatimChar"/>
        </w:rPr>
        <w:t xml:space="preserve">y_ij = 1 if i is nearer than j else 0</w:t>
      </w:r>
    </w:p>
    <w:p>
      <w:pPr>
        <w:pStyle w:val="FirstParagraph"/>
      </w:pPr>
      <w:r>
        <w:t xml:space="preserve">The current measured ablation uses this ranker to compare global median sorting, boundary-depth sorting, and learned pairwise ordering on held-out synthetic scenes.</w:t>
      </w:r>
    </w:p>
    <w:bookmarkEnd w:id="45"/>
    <w:bookmarkStart w:id="46" w:name="visible-and-amodal-dual-masks"/>
    <w:p>
      <w:pPr>
        <w:pStyle w:val="Heading2"/>
      </w:pPr>
      <w:r>
        <w:t xml:space="preserve">4.5 Visible and amodal dual masks</w:t>
      </w:r>
    </w:p>
    <w:p>
      <w:pPr>
        <w:pStyle w:val="FirstParagraph"/>
      </w:pPr>
      <w:r>
        <w:t xml:space="preserve">For every object-like layer, LayerForge-X stores both visible and amodal support:</w:t>
      </w:r>
    </w:p>
    <w:p>
      <w:pPr>
        <w:pStyle w:val="SourceCode"/>
      </w:pPr>
      <w:r>
        <w:rPr>
          <w:rStyle w:val="VerbatimChar"/>
        </w:rPr>
        <w:t xml:space="preserve">M_visible: what is observed</w:t>
      </w:r>
      <w:r>
        <w:br/>
      </w:r>
      <w:r>
        <w:rPr>
          <w:rStyle w:val="VerbatimChar"/>
        </w:rPr>
        <w:t xml:space="preserve">M_amodal: estimated full object extent</w:t>
      </w:r>
      <w:r>
        <w:br/>
      </w:r>
      <w:r>
        <w:rPr>
          <w:rStyle w:val="VerbatimChar"/>
        </w:rPr>
        <w:t xml:space="preserve">M_hidden = M_amodal - M_visible</w:t>
      </w:r>
    </w:p>
    <w:p>
      <w:pPr>
        <w:pStyle w:val="FirstParagraph"/>
      </w:pPr>
      <w:r>
        <w:t xml:space="preserve">This separation is important because visible masks alone are insufficient for object movement, occlusion reasoning, and removal-based editing. The repository exports visible masks, amodal masks, and hidden-region completions separately when those artifacts are available.</w:t>
      </w:r>
    </w:p>
    <w:bookmarkEnd w:id="46"/>
    <w:bookmarkStart w:id="47" w:name="X6393d8d0d80399945b5462008a70a8285ed28de"/>
    <w:p>
      <w:pPr>
        <w:pStyle w:val="Heading2"/>
      </w:pPr>
      <w:r>
        <w:t xml:space="preserve">4.6 Frontier candidate bank and self-evaluation</w:t>
      </w:r>
    </w:p>
    <w:p>
      <w:pPr>
        <w:pStyle w:val="FirstParagraph"/>
      </w:pPr>
      <w:r>
        <w:t xml:space="preserve">Once the repository contained native LayerForge runs, recursive peeling, and Qwen-based hybrids, the central question became representation selection rather than single-pipeline identification:</w:t>
      </w:r>
    </w:p>
    <w:p>
      <w:pPr>
        <w:pStyle w:val="SourceCode"/>
      </w:pPr>
      <w:r>
        <w:rPr>
          <w:rStyle w:val="VerbatimChar"/>
        </w:rPr>
        <w:t xml:space="preserve">Which decomposition should be trusted for a given image?</w:t>
      </w:r>
    </w:p>
    <w:p>
      <w:pPr>
        <w:pStyle w:val="FirstParagraph"/>
      </w:pPr>
      <w:r>
        <w:t xml:space="preserve">LayerForge-X therefore evaluates a</w:t>
      </w:r>
      <w:r>
        <w:t xml:space="preserve"> </w:t>
      </w:r>
      <w:r>
        <w:rPr>
          <w:b/>
          <w:bCs/>
        </w:rPr>
        <w:t xml:space="preserve">frontier candidate bank</w:t>
      </w:r>
      <w:r>
        <w:t xml:space="preserve"> </w:t>
      </w:r>
      <w:r>
        <w:t xml:space="preserve">and selects the strongest editable representation per image using explicit metrics. The current candidate families are:</w:t>
      </w:r>
    </w:p>
    <w:p>
      <w:pPr>
        <w:pStyle w:val="SourceCode"/>
      </w:pPr>
      <w:r>
        <w:rPr>
          <w:rStyle w:val="VerbatimChar"/>
        </w:rPr>
        <w:t xml:space="preserve">LayerForge native</w:t>
      </w:r>
      <w:r>
        <w:br/>
      </w:r>
      <w:r>
        <w:rPr>
          <w:rStyle w:val="VerbatimChar"/>
        </w:rPr>
        <w:t xml:space="preserve">LayerForge peeling</w:t>
      </w:r>
      <w:r>
        <w:br/>
      </w:r>
      <w:r>
        <w:rPr>
          <w:rStyle w:val="VerbatimChar"/>
        </w:rPr>
        <w:t xml:space="preserve">Qwen raw</w:t>
      </w:r>
      <w:r>
        <w:br/>
      </w:r>
      <w:r>
        <w:rPr>
          <w:rStyle w:val="VerbatimChar"/>
        </w:rPr>
        <w:t xml:space="preserve">Qwen + graph preserve</w:t>
      </w:r>
      <w:r>
        <w:br/>
      </w:r>
      <w:r>
        <w:rPr>
          <w:rStyle w:val="VerbatimChar"/>
        </w:rPr>
        <w:t xml:space="preserve">Qwen + graph reorder</w:t>
      </w:r>
    </w:p>
    <w:p>
      <w:pPr>
        <w:pStyle w:val="FirstParagraph"/>
      </w:pPr>
      <w:r>
        <w:t xml:space="preserve">The selector is implemented in:</w:t>
      </w:r>
    </w:p>
    <w:p>
      <w:pPr>
        <w:pStyle w:val="Compact"/>
        <w:numPr>
          <w:ilvl w:val="0"/>
          <w:numId w:val="1003"/>
        </w:numPr>
      </w:pPr>
      <w:r>
        <w:rPr>
          <w:rStyle w:val="VerbatimChar"/>
        </w:rPr>
        <w:t xml:space="preserve">src/layerforge/proposals.py</w:t>
      </w:r>
    </w:p>
    <w:p>
      <w:pPr>
        <w:pStyle w:val="Compact"/>
        <w:numPr>
          <w:ilvl w:val="0"/>
          <w:numId w:val="1003"/>
        </w:numPr>
      </w:pPr>
      <w:r>
        <w:rPr>
          <w:rStyle w:val="VerbatimChar"/>
        </w:rPr>
        <w:t xml:space="preserve">src/layerforge/self_eval.py</w:t>
      </w:r>
    </w:p>
    <w:p>
      <w:pPr>
        <w:pStyle w:val="Compact"/>
        <w:numPr>
          <w:ilvl w:val="0"/>
          <w:numId w:val="1003"/>
        </w:numPr>
      </w:pPr>
      <w:r>
        <w:rPr>
          <w:rStyle w:val="VerbatimChar"/>
        </w:rPr>
        <w:t xml:space="preserve">scripts/run_frontier_comparison.py</w:t>
      </w:r>
    </w:p>
    <w:p>
      <w:pPr>
        <w:pStyle w:val="FirstParagraph"/>
      </w:pPr>
      <w:r>
        <w:t xml:space="preserve">The self-evaluation score is intentionally explicit. It combines:</w:t>
      </w:r>
    </w:p>
    <w:p>
      <w:pPr>
        <w:pStyle w:val="SourceCode"/>
      </w:pPr>
      <w:r>
        <w:rPr>
          <w:rStyle w:val="VerbatimChar"/>
        </w:rPr>
        <w:t xml:space="preserve">recomposition fidelity</w:t>
      </w:r>
      <w:r>
        <w:br/>
      </w:r>
      <w:r>
        <w:rPr>
          <w:rStyle w:val="VerbatimChar"/>
        </w:rPr>
        <w:t xml:space="preserve">edit-preservation and anti-trivial copy penalties</w:t>
      </w:r>
      <w:r>
        <w:br/>
      </w:r>
      <w:r>
        <w:rPr>
          <w:rStyle w:val="VerbatimChar"/>
        </w:rPr>
        <w:t xml:space="preserve">semantic separation</w:t>
      </w:r>
      <w:r>
        <w:br/>
      </w:r>
      <w:r>
        <w:rPr>
          <w:rStyle w:val="VerbatimChar"/>
        </w:rPr>
        <w:t xml:space="preserve">alpha quality</w:t>
      </w:r>
      <w:r>
        <w:br/>
      </w:r>
      <w:r>
        <w:rPr>
          <w:rStyle w:val="VerbatimChar"/>
        </w:rPr>
        <w:t xml:space="preserve">graph confidence</w:t>
      </w:r>
    </w:p>
    <w:p>
      <w:pPr>
        <w:pStyle w:val="FirstParagraph"/>
      </w:pPr>
      <w:r>
        <w:t xml:space="preserve">In the archived five-image evidence pack, the active weighted score is</w:t>
      </w:r>
    </w:p>
    <w:p>
      <w:pPr>
        <w:pStyle w:val="SourceCode"/>
      </w:pPr>
      <w:r>
        <w:rPr>
          <w:rStyle w:val="VerbatimChar"/>
        </w:rPr>
        <w:t xml:space="preserve">score = 0.20 * recomposition_fidelity</w:t>
      </w:r>
      <w:r>
        <w:br/>
      </w:r>
      <w:r>
        <w:rPr>
          <w:rStyle w:val="VerbatimChar"/>
        </w:rPr>
        <w:t xml:space="preserve">      + 0.25 * edit_preservation</w:t>
      </w:r>
      <w:r>
        <w:br/>
      </w:r>
      <w:r>
        <w:rPr>
          <w:rStyle w:val="VerbatimChar"/>
        </w:rPr>
        <w:t xml:space="preserve">      + 0.20 * semantic_separation</w:t>
      </w:r>
      <w:r>
        <w:br/>
      </w:r>
      <w:r>
        <w:rPr>
          <w:rStyle w:val="VerbatimChar"/>
        </w:rPr>
        <w:t xml:space="preserve">      + 0.10 * alpha_quality</w:t>
      </w:r>
      <w:r>
        <w:br/>
      </w:r>
      <w:r>
        <w:rPr>
          <w:rStyle w:val="VerbatimChar"/>
        </w:rPr>
        <w:t xml:space="preserve">      + 0.15 * graph_confidence</w:t>
      </w:r>
    </w:p>
    <w:p>
      <w:pPr>
        <w:pStyle w:val="FirstParagraph"/>
      </w:pPr>
      <w:r>
        <w:t xml:space="preserve">The implementation still supports an optional runtime term for future reruns with fresh timings, but the shipped frontier summary was rescored from cached runs and therefore keeps runtime inactive. This formulation still turns the repository into a self-evaluating layer-representation system rather than a single fixed pipeline.</w:t>
      </w:r>
    </w:p>
    <w:bookmarkEnd w:id="47"/>
    <w:bookmarkStart w:id="48" w:name="recursive-peeling"/>
    <w:p>
      <w:pPr>
        <w:pStyle w:val="Heading2"/>
      </w:pPr>
      <w:r>
        <w:t xml:space="preserve">4.7 Recursive peeling</w:t>
      </w:r>
    </w:p>
    <w:p>
      <w:pPr>
        <w:pStyle w:val="FirstParagraph"/>
      </w:pPr>
      <w:r>
        <w:t xml:space="preserve">One-shot decomposition forces ordering, hidden support, and background completion into a single pass. LayerForge-X adds a second path based on</w:t>
      </w:r>
      <w:r>
        <w:t xml:space="preserve"> </w:t>
      </w:r>
      <w:r>
        <w:rPr>
          <w:b/>
          <w:bCs/>
        </w:rPr>
        <w:t xml:space="preserve">graph-guided recursive peeling</w:t>
      </w:r>
      <w:r>
        <w:t xml:space="preserve">:</w:t>
      </w:r>
    </w:p>
    <w:p>
      <w:pPr>
        <w:pStyle w:val="SourceCode"/>
      </w:pPr>
      <w:r>
        <w:rPr>
          <w:rStyle w:val="VerbatimChar"/>
        </w:rPr>
        <w:t xml:space="preserve">I_0 = input RGB</w:t>
      </w:r>
      <w:r>
        <w:br/>
      </w:r>
      <w:r>
        <w:rPr>
          <w:rStyle w:val="VerbatimChar"/>
        </w:rPr>
        <w:t xml:space="preserve">for t in 1..T:</w:t>
      </w:r>
      <w:r>
        <w:br/>
      </w:r>
      <w:r>
        <w:rPr>
          <w:rStyle w:val="VerbatimChar"/>
        </w:rPr>
        <w:t xml:space="preserve">    propose layers on I_{t-1}</w:t>
      </w:r>
      <w:r>
        <w:br/>
      </w:r>
      <w:r>
        <w:rPr>
          <w:rStyle w:val="VerbatimChar"/>
        </w:rPr>
        <w:t xml:space="preserve">    choose the frontmost editable entity from the current graph</w:t>
      </w:r>
      <w:r>
        <w:br/>
      </w:r>
      <w:r>
        <w:rPr>
          <w:rStyle w:val="VerbatimChar"/>
        </w:rPr>
        <w:t xml:space="preserve">    export RGBA_t</w:t>
      </w:r>
      <w:r>
        <w:br/>
      </w:r>
      <w:r>
        <w:rPr>
          <w:rStyle w:val="VerbatimChar"/>
        </w:rPr>
        <w:t xml:space="preserve">    inpaint the residual canvas to obtain I_t</w:t>
      </w:r>
      <w:r>
        <w:br/>
      </w:r>
      <w:r>
        <w:rPr>
          <w:rStyle w:val="VerbatimChar"/>
        </w:rPr>
        <w:t xml:space="preserve">repeat until only background remains</w:t>
      </w:r>
    </w:p>
    <w:p>
      <w:pPr>
        <w:pStyle w:val="FirstParagraph"/>
      </w:pPr>
      <w:r>
        <w:t xml:space="preserve">Each iteration stores:</w:t>
      </w:r>
    </w:p>
    <w:p>
      <w:pPr>
        <w:pStyle w:val="SourceCode"/>
      </w:pPr>
      <w:r>
        <w:rPr>
          <w:rStyle w:val="VerbatimChar"/>
        </w:rPr>
        <w:t xml:space="preserve">iteration_t/input.png</w:t>
      </w:r>
      <w:r>
        <w:br/>
      </w:r>
      <w:r>
        <w:rPr>
          <w:rStyle w:val="VerbatimChar"/>
        </w:rPr>
        <w:t xml:space="preserve">iteration_t/selected_mask.png</w:t>
      </w:r>
      <w:r>
        <w:br/>
      </w:r>
      <w:r>
        <w:rPr>
          <w:rStyle w:val="VerbatimChar"/>
        </w:rPr>
        <w:t xml:space="preserve">iteration_t/selected_layer.png</w:t>
      </w:r>
      <w:r>
        <w:br/>
      </w:r>
      <w:r>
        <w:rPr>
          <w:rStyle w:val="VerbatimChar"/>
        </w:rPr>
        <w:t xml:space="preserve">iteration_t/residual_inpainted.png</w:t>
      </w:r>
    </w:p>
    <w:p>
      <w:pPr>
        <w:pStyle w:val="FirstParagraph"/>
      </w:pPr>
      <w:r>
        <w:t xml:space="preserve">This formulation makes the next layer and the residual canvas explicit rather than implicit.</w:t>
      </w:r>
    </w:p>
    <w:bookmarkEnd w:id="48"/>
    <w:bookmarkStart w:id="49" w:name="associated-effect-layers"/>
    <w:p>
      <w:pPr>
        <w:pStyle w:val="Heading2"/>
      </w:pPr>
      <w:r>
        <w:t xml:space="preserve">4.8 Associated-effect layers</w:t>
      </w:r>
    </w:p>
    <w:p>
      <w:pPr>
        <w:pStyle w:val="FirstParagraph"/>
      </w:pPr>
      <w:r>
        <w:t xml:space="preserve">Standard segmentation omits shadows, reflections, and similar local residual effects. LayerForge-X therefore includes an optional associated-effect path that estimates a low-alpha effect region near the selected foreground object.</w:t>
      </w:r>
    </w:p>
    <w:p>
      <w:pPr>
        <w:pStyle w:val="BodyText"/>
      </w:pPr>
      <w:r>
        <w:t xml:space="preserve">The representation can be modeled either as an extended object alpha or as a separate effect layer linked by a graph edge:</w:t>
      </w:r>
    </w:p>
    <w:p>
      <w:pPr>
        <w:pStyle w:val="SourceCode"/>
      </w:pPr>
      <w:r>
        <w:rPr>
          <w:rStyle w:val="VerbatimChar"/>
        </w:rPr>
        <w:t xml:space="preserve">person_core --associated_effect--&gt; person_shadow</w:t>
      </w:r>
    </w:p>
    <w:p>
      <w:pPr>
        <w:pStyle w:val="FirstParagraph"/>
      </w:pPr>
      <w:r>
        <w:t xml:space="preserve">The current repository uses a lightweight heuristic:</w:t>
      </w:r>
    </w:p>
    <w:p>
      <w:pPr>
        <w:pStyle w:val="Compact"/>
        <w:numPr>
          <w:ilvl w:val="0"/>
          <w:numId w:val="1004"/>
        </w:numPr>
      </w:pPr>
      <w:r>
        <w:t xml:space="preserve">identify pixels near the bottom or contact region of the object mask;</w:t>
      </w:r>
    </w:p>
    <w:p>
      <w:pPr>
        <w:pStyle w:val="Compact"/>
        <w:numPr>
          <w:ilvl w:val="0"/>
          <w:numId w:val="1004"/>
        </w:numPr>
      </w:pPr>
      <w:r>
        <w:t xml:space="preserve">search for connected darkened or structured residual regions relative to a local background estimate;</w:t>
      </w:r>
    </w:p>
    <w:p>
      <w:pPr>
        <w:pStyle w:val="Compact"/>
        <w:numPr>
          <w:ilvl w:val="0"/>
          <w:numId w:val="1004"/>
        </w:numPr>
      </w:pPr>
      <w:r>
        <w:t xml:space="preserve">restrict the expansion by distance and direction relative to the object;</w:t>
      </w:r>
    </w:p>
    <w:p>
      <w:pPr>
        <w:pStyle w:val="Compact"/>
        <w:numPr>
          <w:ilvl w:val="0"/>
          <w:numId w:val="1004"/>
        </w:numPr>
      </w:pPr>
      <w:r>
        <w:t xml:space="preserve">export the result as a low-alpha effect layer.</w:t>
      </w:r>
    </w:p>
    <w:p>
      <w:pPr>
        <w:pStyle w:val="FirstParagraph"/>
      </w:pPr>
      <w:r>
        <w:t xml:space="preserve">This component is presented as a prototype rather than a solved visual-effects decomposition system.</w:t>
      </w:r>
    </w:p>
    <w:bookmarkEnd w:id="49"/>
    <w:bookmarkStart w:id="50" w:name="layer-local-intrinsic-decomposition"/>
    <w:p>
      <w:pPr>
        <w:pStyle w:val="Heading2"/>
      </w:pPr>
      <w:r>
        <w:t xml:space="preserve">4.9 Layer-local intrinsic decomposition</w:t>
      </w:r>
    </w:p>
    <w:p>
      <w:pPr>
        <w:pStyle w:val="FirstParagraph"/>
      </w:pPr>
      <w:r>
        <w:t xml:space="preserve">Intrinsic image methods typically operate on full images, while editing operates on layers. LayerForge-X therefore runs intrinsic decomposition globally and masks the result afterward:</w:t>
      </w:r>
    </w:p>
    <w:p>
      <w:pPr>
        <w:pStyle w:val="SourceCode"/>
      </w:pPr>
      <w:r>
        <w:rPr>
          <w:rStyle w:val="VerbatimChar"/>
        </w:rPr>
        <w:t xml:space="preserve">I ≈ A * S + residual</w:t>
      </w:r>
    </w:p>
    <w:p>
      <w:pPr>
        <w:pStyle w:val="FirstParagraph"/>
      </w:pPr>
      <w:r>
        <w:t xml:space="preserve">For each layer:</w:t>
      </w:r>
    </w:p>
    <w:p>
      <w:pPr>
        <w:pStyle w:val="SourceCode"/>
      </w:pPr>
      <w:r>
        <w:rPr>
          <w:rStyle w:val="VerbatimChar"/>
        </w:rPr>
        <w:t xml:space="preserve">A_i = A ⊙ alpha_i</w:t>
      </w:r>
      <w:r>
        <w:br/>
      </w:r>
      <w:r>
        <w:rPr>
          <w:rStyle w:val="VerbatimChar"/>
        </w:rPr>
        <w:t xml:space="preserve">S_i = S ⊙ alpha_i</w:t>
      </w:r>
    </w:p>
    <w:p>
      <w:pPr>
        <w:pStyle w:val="FirstParagraph"/>
      </w:pPr>
      <w:r>
        <w:t xml:space="preserve">with per-layer consistency:</w:t>
      </w:r>
    </w:p>
    <w:p>
      <w:pPr>
        <w:pStyle w:val="SourceCode"/>
      </w:pPr>
      <w:r>
        <w:rPr>
          <w:rStyle w:val="VerbatimChar"/>
        </w:rPr>
        <w:t xml:space="preserve">I_i ≈ A_i * S_i</w:t>
      </w:r>
    </w:p>
    <w:p>
      <w:pPr>
        <w:pStyle w:val="FirstParagraph"/>
      </w:pPr>
      <w:r>
        <w:t xml:space="preserve">The repository exports:</w:t>
      </w:r>
    </w:p>
    <w:p>
      <w:pPr>
        <w:pStyle w:val="SourceCode"/>
      </w:pPr>
      <w:r>
        <w:rPr>
          <w:rStyle w:val="VerbatimChar"/>
        </w:rPr>
        <w:t xml:space="preserve">layer_i_rgba.png</w:t>
      </w:r>
      <w:r>
        <w:br/>
      </w:r>
      <w:r>
        <w:rPr>
          <w:rStyle w:val="VerbatimChar"/>
        </w:rPr>
        <w:t xml:space="preserve">layer_i_albedo_rgba.png</w:t>
      </w:r>
      <w:r>
        <w:br/>
      </w:r>
      <w:r>
        <w:rPr>
          <w:rStyle w:val="VerbatimChar"/>
        </w:rPr>
        <w:t xml:space="preserve">layer_i_shading_rgba.png</w:t>
      </w:r>
    </w:p>
    <w:p>
      <w:pPr>
        <w:pStyle w:val="FirstParagraph"/>
      </w:pPr>
      <w:r>
        <w:t xml:space="preserve">These layers support recoloring and simple shading edits, while the report treats the factorization as an approximation rather than a physically exact intrinsic decomposition.</w:t>
      </w:r>
    </w:p>
    <w:bookmarkEnd w:id="50"/>
    <w:bookmarkStart w:id="60" w:name="full-pipeline"/>
    <w:p>
      <w:pPr>
        <w:pStyle w:val="Heading2"/>
      </w:pPr>
      <w:r>
        <w:t xml:space="preserve">4.10 Full pipeline</w:t>
      </w:r>
    </w:p>
    <w:bookmarkStart w:id="51" w:name="step-1-layer-proposal"/>
    <w:p>
      <w:pPr>
        <w:pStyle w:val="Heading3"/>
      </w:pPr>
      <w:r>
        <w:t xml:space="preserve">Step 1: Layer proposal</w:t>
      </w:r>
    </w:p>
    <w:p>
      <w:pPr>
        <w:pStyle w:val="FirstParagraph"/>
      </w:pPr>
      <w:r>
        <w:t xml:space="preserve">One of:</w:t>
      </w:r>
    </w:p>
    <w:p>
      <w:pPr>
        <w:pStyle w:val="SourceCode"/>
      </w:pPr>
      <w:r>
        <w:rPr>
          <w:rStyle w:val="VerbatimChar"/>
        </w:rPr>
        <w:t xml:space="preserve">classical components</w:t>
      </w:r>
      <w:r>
        <w:br/>
      </w:r>
      <w:r>
        <w:rPr>
          <w:rStyle w:val="VerbatimChar"/>
        </w:rPr>
        <w:t xml:space="preserve">Mask2Former panoptic</w:t>
      </w:r>
      <w:r>
        <w:br/>
      </w:r>
      <w:r>
        <w:rPr>
          <w:rStyle w:val="VerbatimChar"/>
        </w:rPr>
        <w:t xml:space="preserve">GroundingDINO + SAM2</w:t>
      </w:r>
      <w:r>
        <w:br/>
      </w:r>
      <w:r>
        <w:rPr>
          <w:rStyle w:val="VerbatimChar"/>
        </w:rPr>
        <w:t xml:space="preserve">Florence-2 + SAM2</w:t>
      </w:r>
    </w:p>
    <w:p>
      <w:pPr>
        <w:pStyle w:val="FirstParagraph"/>
      </w:pPr>
      <w:r>
        <w:t xml:space="preserve">Output:</w:t>
      </w:r>
    </w:p>
    <w:p>
      <w:pPr>
        <w:pStyle w:val="SourceCode"/>
      </w:pPr>
      <w:r>
        <w:rPr>
          <w:rStyle w:val="VerbatimChar"/>
        </w:rPr>
        <w:t xml:space="preserve">visible masks + labels + confidence</w:t>
      </w:r>
    </w:p>
    <w:bookmarkEnd w:id="51"/>
    <w:bookmarkStart w:id="52" w:name="step-2-semantic-merging"/>
    <w:p>
      <w:pPr>
        <w:pStyle w:val="Heading3"/>
      </w:pPr>
      <w:r>
        <w:t xml:space="preserve">Step 2: Semantic merging</w:t>
      </w:r>
    </w:p>
    <w:p>
      <w:pPr>
        <w:pStyle w:val="FirstParagraph"/>
      </w:pPr>
      <w:r>
        <w:t xml:space="preserve">Fragments are collapsed into higher-level semantic groups:</w:t>
      </w:r>
    </w:p>
    <w:p>
      <w:pPr>
        <w:pStyle w:val="SourceCode"/>
      </w:pPr>
      <w:r>
        <w:rPr>
          <w:rStyle w:val="VerbatimChar"/>
        </w:rPr>
        <w:t xml:space="preserve">person</w:t>
      </w:r>
      <w:r>
        <w:br/>
      </w:r>
      <w:r>
        <w:rPr>
          <w:rStyle w:val="VerbatimChar"/>
        </w:rPr>
        <w:t xml:space="preserve">animal</w:t>
      </w:r>
      <w:r>
        <w:br/>
      </w:r>
      <w:r>
        <w:rPr>
          <w:rStyle w:val="VerbatimChar"/>
        </w:rPr>
        <w:t xml:space="preserve">vehicle</w:t>
      </w:r>
      <w:r>
        <w:br/>
      </w:r>
      <w:r>
        <w:rPr>
          <w:rStyle w:val="VerbatimChar"/>
        </w:rPr>
        <w:t xml:space="preserve">furniture</w:t>
      </w:r>
      <w:r>
        <w:br/>
      </w:r>
      <w:r>
        <w:rPr>
          <w:rStyle w:val="VerbatimChar"/>
        </w:rPr>
        <w:t xml:space="preserve">plant</w:t>
      </w:r>
      <w:r>
        <w:br/>
      </w:r>
      <w:r>
        <w:rPr>
          <w:rStyle w:val="VerbatimChar"/>
        </w:rPr>
        <w:t xml:space="preserve">background-stuff</w:t>
      </w:r>
      <w:r>
        <w:br/>
      </w:r>
      <w:r>
        <w:rPr>
          <w:rStyle w:val="VerbatimChar"/>
        </w:rPr>
        <w:t xml:space="preserve">text/graphic</w:t>
      </w:r>
      <w:r>
        <w:br/>
      </w:r>
      <w:r>
        <w:rPr>
          <w:rStyle w:val="VerbatimChar"/>
        </w:rPr>
        <w:t xml:space="preserve">effect/unknown</w:t>
      </w:r>
    </w:p>
    <w:bookmarkEnd w:id="52"/>
    <w:bookmarkStart w:id="53" w:name="step-3-depth-and-geometry"/>
    <w:p>
      <w:pPr>
        <w:pStyle w:val="Heading3"/>
      </w:pPr>
      <w:r>
        <w:t xml:space="preserve">Step 3: Depth and geometry</w:t>
      </w:r>
    </w:p>
    <w:p>
      <w:pPr>
        <w:pStyle w:val="FirstParagraph"/>
      </w:pPr>
      <w:r>
        <w:t xml:space="preserve">One or more of:</w:t>
      </w:r>
    </w:p>
    <w:p>
      <w:pPr>
        <w:pStyle w:val="SourceCode"/>
      </w:pPr>
      <w:r>
        <w:rPr>
          <w:rStyle w:val="VerbatimChar"/>
        </w:rPr>
        <w:t xml:space="preserve">Depth Anything V2</w:t>
      </w:r>
      <w:r>
        <w:br/>
      </w:r>
      <w:r>
        <w:rPr>
          <w:rStyle w:val="VerbatimChar"/>
        </w:rPr>
        <w:t xml:space="preserve">Depth Pro</w:t>
      </w:r>
      <w:r>
        <w:br/>
      </w:r>
      <w:r>
        <w:rPr>
          <w:rStyle w:val="VerbatimChar"/>
        </w:rPr>
        <w:t xml:space="preserve">Marigold</w:t>
      </w:r>
      <w:r>
        <w:br/>
      </w:r>
      <w:r>
        <w:rPr>
          <w:rStyle w:val="VerbatimChar"/>
        </w:rPr>
        <w:t xml:space="preserve">MoGe</w:t>
      </w:r>
    </w:p>
    <w:p>
      <w:pPr>
        <w:pStyle w:val="FirstParagraph"/>
      </w:pPr>
      <w:r>
        <w:t xml:space="preserve">Outputs:</w:t>
      </w:r>
    </w:p>
    <w:p>
      <w:pPr>
        <w:pStyle w:val="SourceCode"/>
      </w:pPr>
      <w:r>
        <w:rPr>
          <w:rStyle w:val="VerbatimChar"/>
        </w:rPr>
        <w:t xml:space="preserve">depth map</w:t>
      </w:r>
      <w:r>
        <w:br/>
      </w:r>
      <w:r>
        <w:rPr>
          <w:rStyle w:val="VerbatimChar"/>
        </w:rPr>
        <w:t xml:space="preserve">optional normals / point map</w:t>
      </w:r>
      <w:r>
        <w:br/>
      </w:r>
      <w:r>
        <w:rPr>
          <w:rStyle w:val="VerbatimChar"/>
        </w:rPr>
        <w:t xml:space="preserve">confidence map</w:t>
      </w:r>
    </w:p>
    <w:bookmarkEnd w:id="53"/>
    <w:bookmarkStart w:id="54" w:name="step-4-soft-alpha"/>
    <w:p>
      <w:pPr>
        <w:pStyle w:val="Heading3"/>
      </w:pPr>
      <w:r>
        <w:t xml:space="preserve">Step 4: Soft alpha</w:t>
      </w:r>
    </w:p>
    <w:p>
      <w:pPr>
        <w:pStyle w:val="FirstParagraph"/>
      </w:pPr>
      <w:r>
        <w:t xml:space="preserve">Masks are refined using:</w:t>
      </w:r>
    </w:p>
    <w:p>
      <w:pPr>
        <w:pStyle w:val="SourceCode"/>
      </w:pPr>
      <w:r>
        <w:rPr>
          <w:rStyle w:val="VerbatimChar"/>
        </w:rPr>
        <w:t xml:space="preserve">mask confidence</w:t>
      </w:r>
      <w:r>
        <w:br/>
      </w:r>
      <w:r>
        <w:rPr>
          <w:rStyle w:val="VerbatimChar"/>
        </w:rPr>
        <w:t xml:space="preserve">image gradients</w:t>
      </w:r>
      <w:r>
        <w:br/>
      </w:r>
      <w:r>
        <w:rPr>
          <w:rStyle w:val="VerbatimChar"/>
        </w:rPr>
        <w:t xml:space="preserve">boundary blur</w:t>
      </w:r>
      <w:r>
        <w:br/>
      </w:r>
      <w:r>
        <w:rPr>
          <w:rStyle w:val="VerbatimChar"/>
        </w:rPr>
        <w:t xml:space="preserve">matting backend if available</w:t>
      </w:r>
    </w:p>
    <w:bookmarkEnd w:id="54"/>
    <w:bookmarkStart w:id="55" w:name="step-5-boundary-weighted-occlusion-graph"/>
    <w:p>
      <w:pPr>
        <w:pStyle w:val="Heading3"/>
      </w:pPr>
      <w:r>
        <w:t xml:space="preserve">Step 5: Boundary-weighted occlusion graph</w:t>
      </w:r>
    </w:p>
    <w:p>
      <w:pPr>
        <w:pStyle w:val="FirstParagraph"/>
      </w:pPr>
      <w:r>
        <w:t xml:space="preserve">Graph edges are built from local depth evidence around shared boundaries.</w:t>
      </w:r>
    </w:p>
    <w:bookmarkEnd w:id="55"/>
    <w:bookmarkStart w:id="56" w:name="step-6-amodal-expansion"/>
    <w:p>
      <w:pPr>
        <w:pStyle w:val="Heading3"/>
      </w:pPr>
      <w:r>
        <w:t xml:space="preserve">Step 6: Amodal expansion</w:t>
      </w:r>
    </w:p>
    <w:p>
      <w:pPr>
        <w:pStyle w:val="FirstParagraph"/>
      </w:pPr>
      <w:r>
        <w:t xml:space="preserve">Full object masks and hidden regions are estimated conservatively.</w:t>
      </w:r>
    </w:p>
    <w:bookmarkEnd w:id="56"/>
    <w:bookmarkStart w:id="57" w:name="step-7-completion-and-residual-update"/>
    <w:p>
      <w:pPr>
        <w:pStyle w:val="Heading3"/>
      </w:pPr>
      <w:r>
        <w:t xml:space="preserve">Step 7: Completion and residual update</w:t>
      </w:r>
    </w:p>
    <w:p>
      <w:pPr>
        <w:pStyle w:val="FirstParagraph"/>
      </w:pPr>
      <w:r>
        <w:t xml:space="preserve">Background and hidden regions are completed using one of:</w:t>
      </w:r>
    </w:p>
    <w:p>
      <w:pPr>
        <w:pStyle w:val="SourceCode"/>
      </w:pPr>
      <w:r>
        <w:rPr>
          <w:rStyle w:val="VerbatimChar"/>
        </w:rPr>
        <w:t xml:space="preserve">OpenCV Telea fallback</w:t>
      </w:r>
      <w:r>
        <w:br/>
      </w:r>
      <w:r>
        <w:rPr>
          <w:rStyle w:val="VerbatimChar"/>
        </w:rPr>
        <w:t xml:space="preserve">LaMa backend</w:t>
      </w:r>
      <w:r>
        <w:br/>
      </w:r>
      <w:r>
        <w:rPr>
          <w:rStyle w:val="VerbatimChar"/>
        </w:rPr>
        <w:t xml:space="preserve">Diffusion inpainting backend</w:t>
      </w:r>
    </w:p>
    <w:bookmarkEnd w:id="57"/>
    <w:bookmarkStart w:id="58" w:name="step-8-intrinsic-split"/>
    <w:p>
      <w:pPr>
        <w:pStyle w:val="Heading3"/>
      </w:pPr>
      <w:r>
        <w:t xml:space="preserve">Step 8: Intrinsic split</w:t>
      </w:r>
    </w:p>
    <w:p>
      <w:pPr>
        <w:pStyle w:val="FirstParagraph"/>
      </w:pPr>
      <w:r>
        <w:t xml:space="preserve">The system runs the Retinex fallback or a stronger intrinsic backend when available.</w:t>
      </w:r>
    </w:p>
    <w:bookmarkEnd w:id="58"/>
    <w:bookmarkStart w:id="59" w:name="step-9-export"/>
    <w:p>
      <w:pPr>
        <w:pStyle w:val="Heading3"/>
      </w:pPr>
      <w:r>
        <w:t xml:space="preserve">Step 9: Export</w:t>
      </w:r>
    </w:p>
    <w:p>
      <w:pPr>
        <w:pStyle w:val="FirstParagraph"/>
      </w:pPr>
      <w:r>
        <w:t xml:space="preserve">LayerForge-X writes:</w:t>
      </w:r>
    </w:p>
    <w:p>
      <w:pPr>
        <w:pStyle w:val="SourceCode"/>
      </w:pPr>
      <w:r>
        <w:rPr>
          <w:rStyle w:val="VerbatimChar"/>
        </w:rPr>
        <w:t xml:space="preserve">ordered individual RGBA layers</w:t>
      </w:r>
      <w:r>
        <w:br/>
      </w:r>
      <w:r>
        <w:rPr>
          <w:rStyle w:val="VerbatimChar"/>
        </w:rPr>
        <w:t xml:space="preserve">grouped semantic RGBA layers</w:t>
      </w:r>
      <w:r>
        <w:br/>
      </w:r>
      <w:r>
        <w:rPr>
          <w:rStyle w:val="VerbatimChar"/>
        </w:rPr>
        <w:t xml:space="preserve">visible and amodal masks</w:t>
      </w:r>
      <w:r>
        <w:br/>
      </w:r>
      <w:r>
        <w:rPr>
          <w:rStyle w:val="VerbatimChar"/>
        </w:rPr>
        <w:t xml:space="preserve">background completion</w:t>
      </w:r>
      <w:r>
        <w:br/>
      </w:r>
      <w:r>
        <w:rPr>
          <w:rStyle w:val="VerbatimChar"/>
        </w:rPr>
        <w:t xml:space="preserve">layer graph JSON</w:t>
      </w:r>
      <w:r>
        <w:br/>
      </w:r>
      <w:r>
        <w:rPr>
          <w:rStyle w:val="VerbatimChar"/>
        </w:rPr>
        <w:t xml:space="preserve">albedo/shading RGBA layers</w:t>
      </w:r>
      <w:r>
        <w:br/>
      </w:r>
      <w:r>
        <w:rPr>
          <w:rStyle w:val="VerbatimChar"/>
        </w:rPr>
        <w:t xml:space="preserve">iteration artifacts for recursive peeling</w:t>
      </w:r>
      <w:r>
        <w:br/>
      </w:r>
      <w:r>
        <w:rPr>
          <w:rStyle w:val="VerbatimChar"/>
        </w:rPr>
        <w:t xml:space="preserve">optional associated-effect RGBA layers</w:t>
      </w:r>
      <w:r>
        <w:br/>
      </w:r>
      <w:r>
        <w:rPr>
          <w:rStyle w:val="VerbatimChar"/>
        </w:rPr>
        <w:t xml:space="preserve">parallax preview</w:t>
      </w:r>
      <w:r>
        <w:br/>
      </w:r>
      <w:r>
        <w:rPr>
          <w:rStyle w:val="VerbatimChar"/>
        </w:rPr>
        <w:t xml:space="preserve">metrics report</w:t>
      </w:r>
      <w:r>
        <w:br/>
      </w:r>
      <w:r>
        <w:rPr>
          <w:rStyle w:val="VerbatimChar"/>
        </w:rPr>
        <w:t xml:space="preserve">canonical DALG manifest</w:t>
      </w:r>
    </w:p>
    <w:bookmarkEnd w:id="59"/>
    <w:bookmarkEnd w:id="60"/>
    <w:bookmarkStart w:id="61" w:name="problem-definition"/>
    <w:p>
      <w:pPr>
        <w:pStyle w:val="Heading2"/>
      </w:pPr>
      <w:r>
        <w:t xml:space="preserve">4.11 Problem definition</w:t>
      </w:r>
    </w:p>
    <w:p>
      <w:pPr>
        <w:pStyle w:val="FirstParagraph"/>
      </w:pPr>
      <w:r>
        <w:t xml:space="preserve">Given an input image</w:t>
      </w:r>
    </w:p>
    <w:p>
      <w:pPr>
        <w:pStyle w:val="SourceCode"/>
      </w:pPr>
      <w:r>
        <w:rPr>
          <w:rStyle w:val="VerbatimChar"/>
        </w:rPr>
        <w:t xml:space="preserve">I ∈ [0,1]^{H×W×3}</w:t>
      </w:r>
    </w:p>
    <w:p>
      <w:pPr>
        <w:pStyle w:val="FirstParagraph"/>
      </w:pPr>
      <w:r>
        <w:t xml:space="preserve">the objective is to infer</w:t>
      </w:r>
      <w:r>
        <w:t xml:space="preserve"> </w:t>
      </w:r>
      <w:r>
        <w:rPr>
          <w:rStyle w:val="VerbatimChar"/>
        </w:rPr>
        <w:t xml:space="preserve">K</w:t>
      </w:r>
      <w:r>
        <w:t xml:space="preserve"> </w:t>
      </w:r>
      <w:r>
        <w:t xml:space="preserve">layers</w:t>
      </w:r>
    </w:p>
    <w:p>
      <w:pPr>
        <w:pStyle w:val="SourceCode"/>
      </w:pPr>
      <w:r>
        <w:rPr>
          <w:rStyle w:val="VerbatimChar"/>
        </w:rPr>
        <w:t xml:space="preserve">L_k = (C_k, A_k, y_k, z_k, M_k^vis, M_k^amo)</w:t>
      </w:r>
    </w:p>
    <w:p>
      <w:pPr>
        <w:pStyle w:val="FirstParagraph"/>
      </w:pPr>
      <w:r>
        <w:t xml:space="preserve">where</w:t>
      </w:r>
    </w:p>
    <w:p>
      <w:pPr>
        <w:pStyle w:val="SourceCode"/>
      </w:pPr>
      <w:r>
        <w:rPr>
          <w:rStyle w:val="VerbatimChar"/>
        </w:rPr>
        <w:t xml:space="preserve">C_k ∈ [0,1]^{H×W×3}</w:t>
      </w:r>
      <w:r>
        <w:br/>
      </w:r>
      <w:r>
        <w:rPr>
          <w:rStyle w:val="VerbatimChar"/>
        </w:rPr>
        <w:t xml:space="preserve">A_k ∈ [0,1]^{H×W}</w:t>
      </w:r>
      <w:r>
        <w:br/>
      </w:r>
      <w:r>
        <w:rPr>
          <w:rStyle w:val="VerbatimChar"/>
        </w:rPr>
        <w:t xml:space="preserve">y_k is a semantic label</w:t>
      </w:r>
      <w:r>
        <w:br/>
      </w:r>
      <w:r>
        <w:rPr>
          <w:rStyle w:val="VerbatimChar"/>
        </w:rPr>
        <w:t xml:space="preserve">z_k is a depth/order score</w:t>
      </w:r>
      <w:r>
        <w:br/>
      </w:r>
      <w:r>
        <w:rPr>
          <w:rStyle w:val="VerbatimChar"/>
        </w:rPr>
        <w:t xml:space="preserve">M_k^vis is the visible mask</w:t>
      </w:r>
      <w:r>
        <w:br/>
      </w:r>
      <w:r>
        <w:rPr>
          <w:rStyle w:val="VerbatimChar"/>
        </w:rPr>
        <w:t xml:space="preserve">M_k^amo is the amodal mask</w:t>
      </w:r>
    </w:p>
    <w:p>
      <w:pPr>
        <w:pStyle w:val="FirstParagraph"/>
      </w:pPr>
      <w:r>
        <w:t xml:space="preserve">The layers should satisfy approximate recomposition:</w:t>
      </w:r>
    </w:p>
    <w:p>
      <w:pPr>
        <w:pStyle w:val="SourceCode"/>
      </w:pPr>
      <w:r>
        <w:rPr>
          <w:rStyle w:val="VerbatimChar"/>
        </w:rPr>
        <w:t xml:space="preserve">I ≈ Render(L_1, ..., L_K, order)</w:t>
      </w:r>
    </w:p>
    <w:bookmarkEnd w:id="61"/>
    <w:bookmarkEnd w:id="62"/>
    <w:bookmarkStart w:id="123" w:name="experiments-and-evaluation-protocol"/>
    <w:p>
      <w:pPr>
        <w:pStyle w:val="Heading1"/>
      </w:pPr>
      <w:r>
        <w:t xml:space="preserve">5. Experiments and Evaluation Protocol</w:t>
      </w:r>
    </w:p>
    <w:bookmarkStart w:id="63" w:name="goal"/>
    <w:p>
      <w:pPr>
        <w:pStyle w:val="Heading2"/>
      </w:pPr>
      <w:r>
        <w:t xml:space="preserve">Goal</w:t>
      </w:r>
    </w:p>
    <w:p>
      <w:pPr>
        <w:pStyle w:val="FirstParagraph"/>
      </w:pPr>
      <w:r>
        <w:t xml:space="preserve">The project is evaluated across multiple measurable properties rather than through a single qualitative comparison. A layered representation can fail in several distinct ways:</w:t>
      </w:r>
    </w:p>
    <w:p>
      <w:pPr>
        <w:pStyle w:val="Compact"/>
        <w:numPr>
          <w:ilvl w:val="0"/>
          <w:numId w:val="1005"/>
        </w:numPr>
      </w:pPr>
      <w:r>
        <w:t xml:space="preserve">Are the layer regions semantically correct?</w:t>
      </w:r>
    </w:p>
    <w:p>
      <w:pPr>
        <w:pStyle w:val="Compact"/>
        <w:numPr>
          <w:ilvl w:val="0"/>
          <w:numId w:val="1005"/>
        </w:numPr>
      </w:pPr>
      <w:r>
        <w:t xml:space="preserve">Is the near-to-far depth and occlusion order correct?</w:t>
      </w:r>
    </w:p>
    <w:p>
      <w:pPr>
        <w:pStyle w:val="Compact"/>
        <w:numPr>
          <w:ilvl w:val="0"/>
          <w:numId w:val="1005"/>
        </w:numPr>
      </w:pPr>
      <w:r>
        <w:t xml:space="preserve">Do the layers recompose back into the original image?</w:t>
      </w:r>
    </w:p>
    <w:p>
      <w:pPr>
        <w:pStyle w:val="Compact"/>
        <w:numPr>
          <w:ilvl w:val="0"/>
          <w:numId w:val="1005"/>
        </w:numPr>
      </w:pPr>
      <w:r>
        <w:t xml:space="preserve">Are alpha boundaries usable for editing?</w:t>
      </w:r>
    </w:p>
    <w:p>
      <w:pPr>
        <w:pStyle w:val="Compact"/>
        <w:numPr>
          <w:ilvl w:val="0"/>
          <w:numId w:val="1005"/>
        </w:numPr>
      </w:pPr>
      <w:r>
        <w:t xml:space="preserve">Are hidden and background regions completed plausibly?</w:t>
      </w:r>
    </w:p>
    <w:p>
      <w:pPr>
        <w:pStyle w:val="Compact"/>
        <w:numPr>
          <w:ilvl w:val="0"/>
          <w:numId w:val="1005"/>
        </w:numPr>
      </w:pPr>
      <w:r>
        <w:t xml:space="preserve">Does the intrinsic split behave sensibly?</w:t>
      </w:r>
    </w:p>
    <w:p>
      <w:pPr>
        <w:pStyle w:val="Compact"/>
        <w:numPr>
          <w:ilvl w:val="0"/>
          <w:numId w:val="1005"/>
        </w:numPr>
      </w:pPr>
      <w:r>
        <w:t xml:space="preserve">Does the representation actually support edits better than baselines?</w:t>
      </w:r>
    </w:p>
    <w:p>
      <w:pPr>
        <w:pStyle w:val="FirstParagraph"/>
      </w:pPr>
      <w:r>
        <w:t xml:space="preserve">Because any of those can be wrong while the others look fine, the benchmark runs on multiple tracks.</w:t>
      </w:r>
    </w:p>
    <w:p>
      <w:pPr>
        <w:pStyle w:val="BodyText"/>
      </w:pPr>
      <w:r>
        <w:t xml:space="preserve">For the present repository state, treat</w:t>
      </w:r>
      <w:r>
        <w:t xml:space="preserve"> </w:t>
      </w:r>
      <w:r>
        <w:rPr>
          <w:rStyle w:val="VerbatimChar"/>
        </w:rPr>
        <w:t xml:space="preserve">PROJECT_MANIFEST.json</w:t>
      </w:r>
      <w:r>
        <w:t xml:space="preserve">,</w:t>
      </w:r>
      <w:r>
        <w:t xml:space="preserve"> </w:t>
      </w:r>
      <w:r>
        <w:rPr>
          <w:rStyle w:val="VerbatimChar"/>
        </w:rPr>
        <w:t xml:space="preserve">report_artifacts/metrics_snapshots/*.json</w:t>
      </w:r>
      <w:r>
        <w:t xml:space="preserve">, and</w:t>
      </w:r>
      <w:r>
        <w:t xml:space="preserve"> </w:t>
      </w:r>
      <w:r>
        <w:rPr>
          <w:rStyle w:val="VerbatimChar"/>
        </w:rPr>
        <w:t xml:space="preserve">report_artifacts/command_log.md</w:t>
      </w:r>
      <w:r>
        <w:t xml:space="preserve"> </w:t>
      </w:r>
      <w:r>
        <w:t xml:space="preserve">as the canonical evidence pack for reported numbers.</w:t>
      </w:r>
      <w:r>
        <w:t xml:space="preserve"> </w:t>
      </w:r>
      <w:r>
        <w:rPr>
          <w:rStyle w:val="VerbatimChar"/>
        </w:rPr>
        <w:t xml:space="preserve">docs/RESULTS_SUMMARY_CURRENT.md</w:t>
      </w:r>
      <w:r>
        <w:t xml:space="preserve"> </w:t>
      </w:r>
      <w:r>
        <w:t xml:space="preserve">provides a prose summary of those artifacts.</w:t>
      </w:r>
    </w:p>
    <w:p>
      <w:r>
        <w:pict>
          <v:rect style="width:0;height:1.5pt" o:hralign="center" o:hrstd="t" o:hr="t"/>
        </w:pict>
      </w:r>
    </w:p>
    <w:bookmarkEnd w:id="63"/>
    <w:bookmarkStart w:id="64" w:name="modal-semantic-and-panoptic-segmentation"/>
    <w:p>
      <w:pPr>
        <w:pStyle w:val="Heading2"/>
      </w:pPr>
      <w:r>
        <w:t xml:space="preserve">5.1 Modal semantic and panoptic segmentation</w:t>
      </w:r>
    </w:p>
    <w:bookmarkEnd w:id="64"/>
    <w:bookmarkStart w:id="65" w:name="datasets"/>
    <w:p>
      <w:pPr>
        <w:pStyle w:val="Heading2"/>
      </w:pPr>
      <w:r>
        <w:t xml:space="preserve">Datasets</w:t>
      </w:r>
    </w:p>
    <w:p>
      <w:pPr>
        <w:pStyle w:val="Compact"/>
        <w:numPr>
          <w:ilvl w:val="0"/>
          <w:numId w:val="1006"/>
        </w:numPr>
      </w:pPr>
      <w:r>
        <w:rPr>
          <w:b/>
          <w:bCs/>
        </w:rPr>
        <w:t xml:space="preserve">COCO Panoptic</w:t>
      </w:r>
      <w:r>
        <w:t xml:space="preserve"> </w:t>
      </w:r>
      <w:r>
        <w:t xml:space="preserve">for common objects and stuff.</w:t>
      </w:r>
    </w:p>
    <w:p>
      <w:pPr>
        <w:pStyle w:val="Compact"/>
        <w:numPr>
          <w:ilvl w:val="0"/>
          <w:numId w:val="1006"/>
        </w:numPr>
      </w:pPr>
      <w:r>
        <w:rPr>
          <w:b/>
          <w:bCs/>
        </w:rPr>
        <w:t xml:space="preserve">ADE20K</w:t>
      </w:r>
      <w:r>
        <w:t xml:space="preserve"> </w:t>
      </w:r>
      <w:r>
        <w:t xml:space="preserve">for dense scene parsing and a broader set of stuff classes.</w:t>
      </w:r>
    </w:p>
    <w:p>
      <w:pPr>
        <w:pStyle w:val="Compact"/>
        <w:numPr>
          <w:ilvl w:val="0"/>
          <w:numId w:val="1006"/>
        </w:numPr>
      </w:pPr>
      <w:r>
        <w:t xml:space="preserve">Optional: a small hand-labelled project test set for whichever domains the demos lean on.</w:t>
      </w:r>
    </w:p>
    <w:bookmarkEnd w:id="65"/>
    <w:bookmarkStart w:id="68" w:name="metrics"/>
    <w:p>
      <w:pPr>
        <w:pStyle w:val="Heading2"/>
      </w:pPr>
      <w:r>
        <w:t xml:space="preserve">Metrics</w:t>
      </w:r>
    </w:p>
    <w:bookmarkStart w:id="66" w:name="panoptic-quality"/>
    <w:p>
      <w:pPr>
        <w:pStyle w:val="Heading3"/>
      </w:pPr>
      <w:r>
        <w:t xml:space="preserve">Panoptic Quality</w:t>
      </w:r>
    </w:p>
    <w:p>
      <w:pPr>
        <w:pStyle w:val="FirstParagraph"/>
      </w:pPr>
      <w:r>
        <w:t xml:space="preserve">When ground-truth panoptic annotations are available, report PQ:</w:t>
      </w:r>
    </w:p>
    <w:p>
      <w:pPr>
        <w:pStyle w:val="SourceCode"/>
      </w:pPr>
      <w:r>
        <w:rPr>
          <w:rStyle w:val="VerbatimChar"/>
        </w:rPr>
        <w:t xml:space="preserve">PQ = sum_{(p,g) in TP} IoU(p,g) / (|TP| + 0.5|FP| + 0.5|FN|)</w:t>
      </w:r>
    </w:p>
    <w:p>
      <w:pPr>
        <w:pStyle w:val="FirstParagraph"/>
      </w:pPr>
      <w:r>
        <w:t xml:space="preserve">Also report the two components:</w:t>
      </w:r>
    </w:p>
    <w:p>
      <w:pPr>
        <w:pStyle w:val="SourceCode"/>
      </w:pPr>
      <w:r>
        <w:rPr>
          <w:rStyle w:val="VerbatimChar"/>
        </w:rPr>
        <w:t xml:space="preserve">SQ = segmentation quality over matched segments</w:t>
      </w:r>
      <w:r>
        <w:br/>
      </w:r>
      <w:r>
        <w:rPr>
          <w:rStyle w:val="VerbatimChar"/>
        </w:rPr>
        <w:t xml:space="preserve">RQ = recognition quality</w:t>
      </w:r>
    </w:p>
    <w:bookmarkEnd w:id="66"/>
    <w:bookmarkStart w:id="67" w:name="semantic-miou"/>
    <w:p>
      <w:pPr>
        <w:pStyle w:val="Heading3"/>
      </w:pPr>
      <w:r>
        <w:t xml:space="preserve">Semantic mIoU</w:t>
      </w:r>
    </w:p>
    <w:p>
      <w:pPr>
        <w:pStyle w:val="FirstParagraph"/>
      </w:pPr>
      <w:r>
        <w:t xml:space="preserve">For semantic-only labels, the standard per-class IoU averaged over classes:</w:t>
      </w:r>
    </w:p>
    <w:p>
      <w:pPr>
        <w:pStyle w:val="SourceCode"/>
      </w:pPr>
      <w:r>
        <w:rPr>
          <w:rStyle w:val="VerbatimChar"/>
        </w:rPr>
        <w:t xml:space="preserve">IoU_c = TP_c / (TP_c + FP_c + FN_c)</w:t>
      </w:r>
      <w:r>
        <w:br/>
      </w:r>
      <w:r>
        <w:rPr>
          <w:rStyle w:val="VerbatimChar"/>
        </w:rPr>
        <w:t xml:space="preserve">mIoU = mean_c IoU_c</w:t>
      </w:r>
    </w:p>
    <w:bookmarkEnd w:id="67"/>
    <w:bookmarkEnd w:id="68"/>
    <w:bookmarkStart w:id="69" w:name="baselines"/>
    <w:p>
      <w:pPr>
        <w:pStyle w:val="Heading2"/>
      </w:pPr>
      <w:r>
        <w:t xml:space="preserve">Baselines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Baseline</w:t>
            </w:r>
          </w:p>
        </w:tc>
        <w:tc>
          <w:tcPr/>
          <w:p>
            <w:pPr>
              <w:pStyle w:val="Compact"/>
            </w:pPr>
            <w:r>
              <w:t xml:space="preserve">Purpose</w:t>
            </w:r>
          </w:p>
        </w:tc>
      </w:tr>
      <w:tr>
        <w:tc>
          <w:tcPr/>
          <w:p>
            <w:pPr>
              <w:pStyle w:val="Compact"/>
            </w:pPr>
            <w:r>
              <w:t xml:space="preserve">SLIC / classical connected components</w:t>
            </w:r>
          </w:p>
        </w:tc>
        <w:tc>
          <w:tcPr/>
          <w:p>
            <w:pPr>
              <w:pStyle w:val="Compact"/>
            </w:pPr>
            <w:r>
              <w:t xml:space="preserve">Low-level non-semantic baseline</w:t>
            </w:r>
          </w:p>
        </w:tc>
      </w:tr>
      <w:tr>
        <w:tc>
          <w:tcPr/>
          <w:p>
            <w:pPr>
              <w:pStyle w:val="Compact"/>
            </w:pPr>
            <w:r>
              <w:t xml:space="preserve">Mask2Former panoptic</w:t>
            </w:r>
          </w:p>
        </w:tc>
        <w:tc>
          <w:tcPr/>
          <w:p>
            <w:pPr>
              <w:pStyle w:val="Compact"/>
            </w:pPr>
            <w:r>
              <w:t xml:space="preserve">strong closed-set panoptic baseline</w:t>
            </w:r>
          </w:p>
        </w:tc>
      </w:tr>
      <w:tr>
        <w:tc>
          <w:tcPr/>
          <w:p>
            <w:pPr>
              <w:pStyle w:val="Compact"/>
            </w:pPr>
            <w:r>
              <w:t xml:space="preserve">GroundingDINO + SAM2</w:t>
            </w:r>
          </w:p>
        </w:tc>
        <w:tc>
          <w:tcPr/>
          <w:p>
            <w:pPr>
              <w:pStyle w:val="Compact"/>
            </w:pPr>
            <w:r>
              <w:t xml:space="preserve">open-vocabulary promptable baseline</w:t>
            </w:r>
          </w:p>
        </w:tc>
      </w:tr>
      <w:tr>
        <w:tc>
          <w:tcPr/>
          <w:p>
            <w:pPr>
              <w:pStyle w:val="Compact"/>
            </w:pPr>
            <w:r>
              <w:t xml:space="preserve">Florence-2 + SAM2, optional</w:t>
            </w:r>
          </w:p>
        </w:tc>
        <w:tc>
          <w:tcPr/>
          <w:p>
            <w:pPr>
              <w:pStyle w:val="Compact"/>
            </w:pPr>
            <w:r>
              <w:t xml:space="preserve">prompt-conditioned alternative</w:t>
            </w:r>
          </w:p>
        </w:tc>
      </w:tr>
    </w:tbl>
    <w:bookmarkEnd w:id="69"/>
    <w:bookmarkStart w:id="70" w:name="report-table"/>
    <w:p>
      <w:pPr>
        <w:pStyle w:val="Heading2"/>
      </w:pPr>
      <w:r>
        <w:t xml:space="preserve">Report table</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Method</w:t>
            </w:r>
          </w:p>
        </w:tc>
        <w:tc>
          <w:tcPr/>
          <w:p>
            <w:pPr>
              <w:pStyle w:val="Compact"/>
              <w:jc w:val="right"/>
            </w:pPr>
            <w:r>
              <w:t xml:space="preserve">Dataset</w:t>
            </w:r>
          </w:p>
        </w:tc>
        <w:tc>
          <w:tcPr/>
          <w:p>
            <w:pPr>
              <w:pStyle w:val="Compact"/>
              <w:jc w:val="right"/>
            </w:pPr>
            <w:r>
              <w:t xml:space="preserve">group mIoU ↑</w:t>
            </w:r>
          </w:p>
        </w:tc>
        <w:tc>
          <w:tcPr/>
          <w:p>
            <w:pPr>
              <w:pStyle w:val="Compact"/>
              <w:jc w:val="right"/>
            </w:pPr>
            <w:r>
              <w:t xml:space="preserve">thing mIoU ↑</w:t>
            </w:r>
          </w:p>
        </w:tc>
        <w:tc>
          <w:tcPr/>
          <w:p>
            <w:pPr>
              <w:pStyle w:val="Compact"/>
              <w:jc w:val="right"/>
            </w:pPr>
            <w:r>
              <w:t xml:space="preserve">stuff mIoU ↑</w:t>
            </w:r>
          </w:p>
        </w:tc>
        <w:tc>
          <w:tcPr/>
          <w:p>
            <w:pPr>
              <w:pStyle w:val="Compact"/>
              <w:jc w:val="right"/>
            </w:pPr>
            <w:r>
              <w:t xml:space="preserve">mean image mIoU ↑</w:t>
            </w:r>
          </w:p>
        </w:tc>
        <w:tc>
          <w:tcPr/>
          <w:p>
            <w:pPr>
              <w:pStyle w:val="Compact"/>
              <w:jc w:val="right"/>
            </w:pPr>
            <w:r>
              <w:t xml:space="preserve">Avg layers</w:t>
            </w:r>
          </w:p>
        </w:tc>
        <w:tc>
          <w:tcPr/>
          <w:p>
            <w:pPr>
              <w:pStyle w:val="Compact"/>
              <w:jc w:val="right"/>
            </w:pPr>
            <w:r>
              <w:t xml:space="preserve">Runtime</w:t>
            </w:r>
          </w:p>
        </w:tc>
      </w:tr>
      <w:tr>
        <w:tc>
          <w:tcPr/>
          <w:p>
            <w:pPr>
              <w:pStyle w:val="Compact"/>
            </w:pPr>
            <w:r>
              <w:t xml:space="preserve">Classical</w:t>
            </w:r>
          </w:p>
        </w:tc>
        <w:tc>
          <w:tcPr/>
          <w:p>
            <w:pPr>
              <w:pStyle w:val="Compact"/>
              <w:jc w:val="right"/>
            </w:pPr>
            <w:r>
              <w:t xml:space="preserve">COCO-val subset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Mask2Former</w:t>
            </w:r>
          </w:p>
        </w:tc>
        <w:tc>
          <w:tcPr/>
          <w:p>
            <w:pPr>
              <w:pStyle w:val="Compact"/>
              <w:jc w:val="right"/>
            </w:pPr>
            <w:r>
              <w:t xml:space="preserve">COCO-val subset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Grounded-SAM2</w:t>
            </w:r>
          </w:p>
        </w:tc>
        <w:tc>
          <w:tcPr/>
          <w:p>
            <w:pPr>
              <w:pStyle w:val="Compact"/>
              <w:jc w:val="right"/>
            </w:pPr>
            <w:r>
              <w:t xml:space="preserve">curated prompts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LayerForge-X</w:t>
            </w:r>
          </w:p>
        </w:tc>
        <w:tc>
          <w:tcPr/>
          <w:p>
            <w:pPr>
              <w:pStyle w:val="Compact"/>
              <w:jc w:val="right"/>
            </w:pPr>
            <w:r>
              <w:t xml:space="preserve">mixed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For the present repository state, note the distinction clearly:</w:t>
      </w:r>
    </w:p>
    <w:p>
      <w:pPr>
        <w:pStyle w:val="Compact"/>
        <w:numPr>
          <w:ilvl w:val="0"/>
          <w:numId w:val="1007"/>
        </w:numPr>
      </w:pPr>
      <w:r>
        <w:t xml:space="preserve">the implemented COCO and ADE20K evaluators are</w:t>
      </w:r>
      <w:r>
        <w:t xml:space="preserve"> </w:t>
      </w:r>
      <w:r>
        <w:rPr>
          <w:b/>
          <w:bCs/>
        </w:rPr>
        <w:t xml:space="preserve">coarse-group IoU</w:t>
      </w:r>
      <w:r>
        <w:t xml:space="preserve"> </w:t>
      </w:r>
      <w:r>
        <w:t xml:space="preserve">benchmarks rather than official PQ pipelines;</w:t>
      </w:r>
    </w:p>
    <w:p>
      <w:pPr>
        <w:pStyle w:val="Compact"/>
        <w:numPr>
          <w:ilvl w:val="0"/>
          <w:numId w:val="1007"/>
        </w:numPr>
      </w:pPr>
      <w:r>
        <w:t xml:space="preserve">PQ/SQ/RQ remain reserved for a future full panoptic evaluator;</w:t>
      </w:r>
    </w:p>
    <w:p>
      <w:pPr>
        <w:pStyle w:val="Compact"/>
        <w:numPr>
          <w:ilvl w:val="0"/>
          <w:numId w:val="1007"/>
        </w:numPr>
      </w:pPr>
      <w:r>
        <w:t xml:space="preserve">do not relabel the current JSON summaries as PQ.</w:t>
      </w:r>
    </w:p>
    <w:p>
      <w:r>
        <w:pict>
          <v:rect style="width:0;height:1.5pt" o:hralign="center" o:hrstd="t" o:hr="t"/>
        </w:pict>
      </w:r>
    </w:p>
    <w:bookmarkEnd w:id="70"/>
    <w:bookmarkStart w:id="71" w:name="depth-order-and-occlusion-graph-quality"/>
    <w:p>
      <w:pPr>
        <w:pStyle w:val="Heading2"/>
      </w:pPr>
      <w:r>
        <w:t xml:space="preserve">5.2 Depth-order and occlusion-graph quality</w:t>
      </w:r>
    </w:p>
    <w:bookmarkEnd w:id="71"/>
    <w:bookmarkStart w:id="72" w:name="why-this-matters"/>
    <w:p>
      <w:pPr>
        <w:pStyle w:val="Heading2"/>
      </w:pPr>
      <w:r>
        <w:t xml:space="preserve">Why this matters</w:t>
      </w:r>
    </w:p>
    <w:p>
      <w:pPr>
        <w:pStyle w:val="FirstParagraph"/>
      </w:pPr>
      <w:r>
        <w:t xml:space="preserve">The output is a stack, so order is as important as mask quality. Get the ordering wrong and recomposition breaks, parallax looks incoherent, and the whole representation stops being useful even if each individual mask is perfect. Global average-depth sorting fails when objects are large, slanted, or span multiple depth planes — exactly the cases most scenes contain — so evaluation has to measure pairwise ordering, not just a global ranking.</w:t>
      </w:r>
    </w:p>
    <w:bookmarkEnd w:id="72"/>
    <w:bookmarkStart w:id="73" w:name="datasets-1"/>
    <w:p>
      <w:pPr>
        <w:pStyle w:val="Heading2"/>
      </w:pPr>
      <w:r>
        <w:t xml:space="preserve">Datasets</w:t>
      </w:r>
    </w:p>
    <w:p>
      <w:pPr>
        <w:pStyle w:val="Compact"/>
        <w:numPr>
          <w:ilvl w:val="0"/>
          <w:numId w:val="1008"/>
        </w:numPr>
      </w:pPr>
      <w:r>
        <w:rPr>
          <w:b/>
          <w:bCs/>
        </w:rPr>
        <w:t xml:space="preserve">Synthetic-LayerBench</w:t>
      </w:r>
      <w:r>
        <w:t xml:space="preserve">: generated composites with known z-order.</w:t>
      </w:r>
    </w:p>
    <w:p>
      <w:pPr>
        <w:pStyle w:val="Compact"/>
        <w:numPr>
          <w:ilvl w:val="0"/>
          <w:numId w:val="1008"/>
        </w:numPr>
      </w:pPr>
      <w:r>
        <w:rPr>
          <w:b/>
          <w:bCs/>
        </w:rPr>
        <w:t xml:space="preserve">NYU Depth V2</w:t>
      </w:r>
      <w:r>
        <w:t xml:space="preserve">: indoor RGB-D scenes with object and instance labels.</w:t>
      </w:r>
    </w:p>
    <w:p>
      <w:pPr>
        <w:pStyle w:val="Compact"/>
        <w:numPr>
          <w:ilvl w:val="0"/>
          <w:numId w:val="1008"/>
        </w:numPr>
      </w:pPr>
      <w:r>
        <w:rPr>
          <w:b/>
          <w:bCs/>
        </w:rPr>
        <w:t xml:space="preserve">DIODE</w:t>
      </w:r>
      <w:r>
        <w:t xml:space="preserve">: indoor / outdoor RGB-D for generalisation.</w:t>
      </w:r>
    </w:p>
    <w:p>
      <w:pPr>
        <w:pStyle w:val="Compact"/>
        <w:numPr>
          <w:ilvl w:val="0"/>
          <w:numId w:val="1008"/>
        </w:numPr>
      </w:pPr>
      <w:r>
        <w:t xml:space="preserve">Optional: KITTI for outdoor road scenes if vehicles and roads are a focus.</w:t>
      </w:r>
    </w:p>
    <w:bookmarkEnd w:id="73"/>
    <w:bookmarkStart w:id="74" w:name="ground-truth-pair-construction"/>
    <w:p>
      <w:pPr>
        <w:pStyle w:val="Heading2"/>
      </w:pPr>
      <w:r>
        <w:t xml:space="preserve">Ground-truth pair construction</w:t>
      </w:r>
    </w:p>
    <w:p>
      <w:pPr>
        <w:pStyle w:val="FirstParagraph"/>
      </w:pPr>
      <w:r>
        <w:t xml:space="preserve">For each image, define a ground-truth depth value per layer using median ground-truth depth inside the visible mask:</w:t>
      </w:r>
    </w:p>
    <w:p>
      <w:pPr>
        <w:pStyle w:val="SourceCode"/>
      </w:pPr>
      <w:r>
        <w:rPr>
          <w:rStyle w:val="VerbatimChar"/>
        </w:rPr>
        <w:t xml:space="preserve">z_i = median(Depth_GT[p] for p in visible_mask_i)</w:t>
      </w:r>
    </w:p>
    <w:p>
      <w:pPr>
        <w:pStyle w:val="FirstParagraph"/>
      </w:pPr>
      <w:r>
        <w:t xml:space="preserve">Then, for each candidate pair</w:t>
      </w:r>
      <w:r>
        <w:t xml:space="preserve"> </w:t>
      </w:r>
      <w:r>
        <w:rPr>
          <w:rStyle w:val="VerbatimChar"/>
        </w:rPr>
        <w:t xml:space="preserve">(i, j)</w:t>
      </w:r>
      <w:r>
        <w:t xml:space="preserve">, include it only if:</w:t>
      </w:r>
    </w:p>
    <w:p>
      <w:pPr>
        <w:pStyle w:val="SourceCode"/>
      </w:pPr>
      <w:r>
        <w:rPr>
          <w:rStyle w:val="VerbatimChar"/>
        </w:rPr>
        <w:t xml:space="preserve">|z_i - z_j| &gt; tau_depth</w:t>
      </w:r>
    </w:p>
    <w:p>
      <w:pPr>
        <w:pStyle w:val="FirstParagraph"/>
      </w:pPr>
      <w:r>
        <w:t xml:space="preserve">That threshold rejects near-ties, which otherwise get penalised as</w:t>
      </w:r>
      <w:r>
        <w:t xml:space="preserve"> </w:t>
      </w:r>
      <w:r>
        <w:t xml:space="preserve">“wrong”</w:t>
      </w:r>
      <w:r>
        <w:t xml:space="preserve"> </w:t>
      </w:r>
      <w:r>
        <w:t xml:space="preserve">even when the order is genuinely ambiguous.</w:t>
      </w:r>
    </w:p>
    <w:bookmarkEnd w:id="74"/>
    <w:bookmarkStart w:id="79" w:name="metrics-1"/>
    <w:p>
      <w:pPr>
        <w:pStyle w:val="Heading2"/>
      </w:pPr>
      <w:r>
        <w:t xml:space="preserve">Metrics</w:t>
      </w:r>
    </w:p>
    <w:bookmarkStart w:id="75" w:name="pairwise-layer-order-accuracy-ploa"/>
    <w:p>
      <w:pPr>
        <w:pStyle w:val="Heading3"/>
      </w:pPr>
      <w:r>
        <w:t xml:space="preserve">Pairwise Layer Order Accuracy (PLOA)</w:t>
      </w:r>
    </w:p>
    <w:p>
      <w:pPr>
        <w:pStyle w:val="SourceCode"/>
      </w:pPr>
      <w:r>
        <w:rPr>
          <w:rStyle w:val="VerbatimChar"/>
        </w:rPr>
        <w:t xml:space="preserve">PLOA = (# correctly ordered valid pairs) / (# valid pairs)</w:t>
      </w:r>
    </w:p>
    <w:p>
      <w:pPr>
        <w:pStyle w:val="FirstParagraph"/>
      </w:pPr>
      <w:r>
        <w:t xml:space="preserve">A pair is correct if:</w:t>
      </w:r>
    </w:p>
    <w:p>
      <w:pPr>
        <w:pStyle w:val="SourceCode"/>
      </w:pPr>
      <w:r>
        <w:rPr>
          <w:rStyle w:val="VerbatimChar"/>
        </w:rPr>
        <w:t xml:space="preserve">sign(pred_depth_i - pred_depth_j) == sign(gt_depth_i - gt_depth_j)</w:t>
      </w:r>
    </w:p>
    <w:p>
      <w:pPr>
        <w:pStyle w:val="FirstParagraph"/>
      </w:pPr>
      <w:r>
        <w:t xml:space="preserve">Stick to one depth convention consistently: here, smaller depth means nearer when using metric depth.</w:t>
      </w:r>
    </w:p>
    <w:bookmarkEnd w:id="75"/>
    <w:bookmarkStart w:id="76" w:name="boundary-weighted-ploa-bw-ploa"/>
    <w:p>
      <w:pPr>
        <w:pStyle w:val="Heading3"/>
      </w:pPr>
      <w:r>
        <w:t xml:space="preserve">Boundary-Weighted PLOA (BW-PLOA)</w:t>
      </w:r>
    </w:p>
    <w:p>
      <w:pPr>
        <w:pStyle w:val="FirstParagraph"/>
      </w:pPr>
      <w:r>
        <w:t xml:space="preserve">Weight pairs by shared boundary length or adjacency confidence, so pairs that actually touch count more than pairs sitting in different corners of the image:</w:t>
      </w:r>
    </w:p>
    <w:p>
      <w:pPr>
        <w:pStyle w:val="SourceCode"/>
      </w:pPr>
      <w:r>
        <w:rPr>
          <w:rStyle w:val="VerbatimChar"/>
        </w:rPr>
        <w:t xml:space="preserve">BW-PLOA = sum_{i,j} w_ij * correct_ij / sum_{i,j} w_ij</w:t>
      </w:r>
    </w:p>
    <w:p>
      <w:pPr>
        <w:pStyle w:val="FirstParagraph"/>
      </w:pPr>
      <w:r>
        <w:t xml:space="preserve">Recommended weight:</w:t>
      </w:r>
    </w:p>
    <w:p>
      <w:pPr>
        <w:pStyle w:val="SourceCode"/>
      </w:pPr>
      <w:r>
        <w:rPr>
          <w:rStyle w:val="VerbatimChar"/>
        </w:rPr>
        <w:t xml:space="preserve">w_ij = shared_boundary_length(i,j) * min(area_i, area_j)^0.5</w:t>
      </w:r>
    </w:p>
    <w:bookmarkEnd w:id="76"/>
    <w:bookmarkStart w:id="77" w:name="occlusion-edge-f1"/>
    <w:p>
      <w:pPr>
        <w:pStyle w:val="Heading3"/>
      </w:pPr>
      <w:r>
        <w:t xml:space="preserve">Occlusion Edge F1</w:t>
      </w:r>
    </w:p>
    <w:p>
      <w:pPr>
        <w:pStyle w:val="FirstParagraph"/>
      </w:pPr>
      <w:r>
        <w:t xml:space="preserve">Build a ground-truth occlusion graph from synthetic z-order or RGB-D boundary reasoning. Then compare predicted graph edges as a set:</w:t>
      </w:r>
    </w:p>
    <w:p>
      <w:pPr>
        <w:pStyle w:val="SourceCode"/>
      </w:pPr>
      <w:r>
        <w:rPr>
          <w:rStyle w:val="VerbatimChar"/>
        </w:rPr>
        <w:t xml:space="preserve">Precision = correct_pred_edges / pred_edges</w:t>
      </w:r>
      <w:r>
        <w:br/>
      </w:r>
      <w:r>
        <w:rPr>
          <w:rStyle w:val="VerbatimChar"/>
        </w:rPr>
        <w:t xml:space="preserve">Recall    = correct_pred_edges / gt_edges</w:t>
      </w:r>
      <w:r>
        <w:br/>
      </w:r>
      <w:r>
        <w:rPr>
          <w:rStyle w:val="VerbatimChar"/>
        </w:rPr>
        <w:t xml:space="preserve">F1        = 2PR / (P + R)</w:t>
      </w:r>
    </w:p>
    <w:bookmarkEnd w:id="77"/>
    <w:bookmarkStart w:id="78" w:name="kendall-tau-inversion-count"/>
    <w:p>
      <w:pPr>
        <w:pStyle w:val="Heading3"/>
      </w:pPr>
      <w:r>
        <w:t xml:space="preserve">Kendall tau / inversion count</w:t>
      </w:r>
    </w:p>
    <w:p>
      <w:pPr>
        <w:pStyle w:val="FirstParagraph"/>
      </w:pPr>
      <w:r>
        <w:t xml:space="preserve">For images with a total ground-truth layer order, also report Kendall tau or the normalised inversion count, which provides a compact summary when the order is fully defined.</w:t>
      </w:r>
    </w:p>
    <w:bookmarkEnd w:id="78"/>
    <w:bookmarkEnd w:id="79"/>
    <w:bookmarkStart w:id="80" w:name="report-table-1"/>
    <w:p>
      <w:pPr>
        <w:pStyle w:val="Heading2"/>
      </w:pPr>
      <w:r>
        <w:t xml:space="preserve">Report table</w:t>
      </w:r>
    </w:p>
    <w:tbl>
      <w:tblPr>
        <w:tblStyle w:val="Table"/>
        <w:tblW w:type="pct" w:w="5000"/>
        <w:tblLayout w:type="fixed"/>
        <w:tblLook w:firstRow="1" w:lastRow="0" w:firstColumn="0" w:lastColumn="0" w:noHBand="0" w:noVBand="0" w:val="0020"/>
      </w:tblPr>
      <w:tblGrid>
        <w:gridCol w:w="950"/>
        <w:gridCol w:w="950"/>
        <w:gridCol w:w="950"/>
        <w:gridCol w:w="1267"/>
        <w:gridCol w:w="1267"/>
        <w:gridCol w:w="1267"/>
        <w:gridCol w:w="1267"/>
      </w:tblGrid>
      <w:tr>
        <w:trPr>
          <w:tblHeader w:val="on"/>
        </w:trPr>
        <w:tc>
          <w:tcPr/>
          <w:p>
            <w:pPr>
              <w:pStyle w:val="Compact"/>
            </w:pPr>
            <w:r>
              <w:t xml:space="preserve">Method</w:t>
            </w:r>
          </w:p>
        </w:tc>
        <w:tc>
          <w:tcPr/>
          <w:p>
            <w:pPr>
              <w:pStyle w:val="Compact"/>
            </w:pPr>
            <w:r>
              <w:t xml:space="preserve">Depth source</w:t>
            </w:r>
          </w:p>
        </w:tc>
        <w:tc>
          <w:tcPr/>
          <w:p>
            <w:pPr>
              <w:pStyle w:val="Compact"/>
            </w:pPr>
            <w:r>
              <w:t xml:space="preserve">Ordering rule</w:t>
            </w:r>
          </w:p>
        </w:tc>
        <w:tc>
          <w:tcPr/>
          <w:p>
            <w:pPr>
              <w:pStyle w:val="Compact"/>
              <w:jc w:val="right"/>
            </w:pPr>
            <w:r>
              <w:t xml:space="preserve">PLOA ↑</w:t>
            </w:r>
          </w:p>
        </w:tc>
        <w:tc>
          <w:tcPr/>
          <w:p>
            <w:pPr>
              <w:pStyle w:val="Compact"/>
              <w:jc w:val="right"/>
            </w:pPr>
            <w:r>
              <w:t xml:space="preserve">BW-PLOA ↑</w:t>
            </w:r>
          </w:p>
        </w:tc>
        <w:tc>
          <w:tcPr/>
          <w:p>
            <w:pPr>
              <w:pStyle w:val="Compact"/>
              <w:jc w:val="right"/>
            </w:pPr>
            <w:r>
              <w:t xml:space="preserve">Occlusion F1 ↑</w:t>
            </w:r>
          </w:p>
        </w:tc>
        <w:tc>
          <w:tcPr/>
          <w:p>
            <w:pPr>
              <w:pStyle w:val="Compact"/>
              <w:jc w:val="right"/>
            </w:pPr>
            <w:r>
              <w:t xml:space="preserve">Kendall τ ↑</w:t>
            </w:r>
          </w:p>
        </w:tc>
      </w:tr>
      <w:tr>
        <w:tc>
          <w:tcPr/>
          <w:p>
            <w:pPr>
              <w:pStyle w:val="Compact"/>
            </w:pPr>
            <w:r>
              <w:t xml:space="preserve">No depth</w:t>
            </w:r>
          </w:p>
        </w:tc>
        <w:tc>
          <w:tcPr/>
          <w:p>
            <w:pPr>
              <w:pStyle w:val="Compact"/>
            </w:pPr>
            <w:r>
              <w:t xml:space="preserve">none</w:t>
            </w:r>
          </w:p>
        </w:tc>
        <w:tc>
          <w:tcPr/>
          <w:p>
            <w:pPr>
              <w:pStyle w:val="Compact"/>
            </w:pPr>
            <w:r>
              <w:t xml:space="preserve">layer area / heuristic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Luminance depth</w:t>
            </w:r>
          </w:p>
        </w:tc>
        <w:tc>
          <w:tcPr/>
          <w:p>
            <w:pPr>
              <w:pStyle w:val="Compact"/>
            </w:pPr>
            <w:r>
              <w:t xml:space="preserve">grayscale</w:t>
            </w:r>
          </w:p>
        </w:tc>
        <w:tc>
          <w:tcPr/>
          <w:p>
            <w:pPr>
              <w:pStyle w:val="Compact"/>
            </w:pPr>
            <w:r>
              <w:t xml:space="preserve">global median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Depth Anything V2</w:t>
            </w:r>
          </w:p>
        </w:tc>
        <w:tc>
          <w:tcPr/>
          <w:p>
            <w:pPr>
              <w:pStyle w:val="Compact"/>
            </w:pPr>
            <w:r>
              <w:t xml:space="preserve">monocular</w:t>
            </w:r>
          </w:p>
        </w:tc>
        <w:tc>
          <w:tcPr/>
          <w:p>
            <w:pPr>
              <w:pStyle w:val="Compact"/>
            </w:pPr>
            <w:r>
              <w:t xml:space="preserve">global median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Depth Pro</w:t>
            </w:r>
          </w:p>
        </w:tc>
        <w:tc>
          <w:tcPr/>
          <w:p>
            <w:pPr>
              <w:pStyle w:val="Compact"/>
            </w:pPr>
            <w:r>
              <w:t xml:space="preserve">metric mono</w:t>
            </w:r>
          </w:p>
        </w:tc>
        <w:tc>
          <w:tcPr/>
          <w:p>
            <w:pPr>
              <w:pStyle w:val="Compact"/>
            </w:pPr>
            <w:r>
              <w:t xml:space="preserve">global median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LayerForge-X</w:t>
            </w:r>
          </w:p>
        </w:tc>
        <w:tc>
          <w:tcPr/>
          <w:p>
            <w:pPr>
              <w:pStyle w:val="Compact"/>
            </w:pPr>
            <w:r>
              <w:t xml:space="preserve">ensemble</w:t>
            </w:r>
          </w:p>
        </w:tc>
        <w:tc>
          <w:tcPr/>
          <w:p>
            <w:pPr>
              <w:pStyle w:val="Compact"/>
            </w:pPr>
            <w:r>
              <w:t xml:space="preserve">boundary graph</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80"/>
    <w:bookmarkStart w:id="81" w:name="rgba-recomposition-fidelity"/>
    <w:p>
      <w:pPr>
        <w:pStyle w:val="Heading2"/>
      </w:pPr>
      <w:r>
        <w:t xml:space="preserve">5.3 RGBA recomposition fidelity</w:t>
      </w:r>
    </w:p>
    <w:bookmarkEnd w:id="81"/>
    <w:bookmarkStart w:id="82" w:name="why-this-matters-1"/>
    <w:p>
      <w:pPr>
        <w:pStyle w:val="Heading2"/>
      </w:pPr>
      <w:r>
        <w:t xml:space="preserve">Why this matters</w:t>
      </w:r>
    </w:p>
    <w:p>
      <w:pPr>
        <w:pStyle w:val="FirstParagraph"/>
      </w:pPr>
      <w:r>
        <w:t xml:space="preserve">If the exported layers are correct, alpha-compositing them in predicted order should recover the input image closely. This track is essentially a sanity check on the representation as a whole.</w:t>
      </w:r>
    </w:p>
    <w:bookmarkEnd w:id="82"/>
    <w:bookmarkStart w:id="83" w:name="rendering-equation"/>
    <w:p>
      <w:pPr>
        <w:pStyle w:val="Heading2"/>
      </w:pPr>
      <w:r>
        <w:t xml:space="preserve">Rendering equation</w:t>
      </w:r>
    </w:p>
    <w:p>
      <w:pPr>
        <w:pStyle w:val="FirstParagraph"/>
      </w:pPr>
      <w:r>
        <w:t xml:space="preserve">For layers composited far-to-near:</w:t>
      </w:r>
    </w:p>
    <w:p>
      <w:pPr>
        <w:pStyle w:val="SourceCode"/>
      </w:pPr>
      <w:r>
        <w:rPr>
          <w:rStyle w:val="VerbatimChar"/>
        </w:rPr>
        <w:t xml:space="preserve">C_out = alpha_over(L_1, L_2, ..., L_K)</w:t>
      </w:r>
    </w:p>
    <w:p>
      <w:pPr>
        <w:pStyle w:val="FirstParagraph"/>
      </w:pPr>
      <w:r>
        <w:t xml:space="preserve">Equivalently: start from the farthest layer and alpha-over each nearer layer on top.</w:t>
      </w:r>
    </w:p>
    <w:bookmarkEnd w:id="83"/>
    <w:bookmarkStart w:id="88" w:name="metrics-2"/>
    <w:p>
      <w:pPr>
        <w:pStyle w:val="Heading2"/>
      </w:pPr>
      <w:r>
        <w:t xml:space="preserve">Metrics</w:t>
      </w:r>
    </w:p>
    <w:bookmarkStart w:id="84" w:name="pixel-reconstruction"/>
    <w:p>
      <w:pPr>
        <w:pStyle w:val="Heading3"/>
      </w:pPr>
      <w:r>
        <w:t xml:space="preserve">Pixel reconstruction</w:t>
      </w:r>
    </w:p>
    <w:p>
      <w:pPr>
        <w:pStyle w:val="SourceCode"/>
      </w:pPr>
      <w:r>
        <w:rPr>
          <w:rStyle w:val="VerbatimChar"/>
        </w:rPr>
        <w:t xml:space="preserve">MAE  = mean(|I - I_hat|)</w:t>
      </w:r>
      <w:r>
        <w:br/>
      </w:r>
      <w:r>
        <w:rPr>
          <w:rStyle w:val="VerbatimChar"/>
        </w:rPr>
        <w:t xml:space="preserve">MSE  = mean((I - I_hat)^2)</w:t>
      </w:r>
      <w:r>
        <w:br/>
      </w:r>
      <w:r>
        <w:rPr>
          <w:rStyle w:val="VerbatimChar"/>
        </w:rPr>
        <w:t xml:space="preserve">PSNR = 20 log10(MAX_I / sqrt(MSE))</w:t>
      </w:r>
    </w:p>
    <w:bookmarkEnd w:id="84"/>
    <w:bookmarkStart w:id="85" w:name="structural-similarity"/>
    <w:p>
      <w:pPr>
        <w:pStyle w:val="Heading3"/>
      </w:pPr>
      <w:r>
        <w:t xml:space="preserve">Structural similarity</w:t>
      </w:r>
    </w:p>
    <w:p>
      <w:pPr>
        <w:pStyle w:val="FirstParagraph"/>
      </w:pPr>
      <w:r>
        <w:t xml:space="preserve">SSIM or MS-SSIM.</w:t>
      </w:r>
    </w:p>
    <w:bookmarkEnd w:id="85"/>
    <w:bookmarkStart w:id="86" w:name="perceptual-similarity"/>
    <w:p>
      <w:pPr>
        <w:pStyle w:val="Heading3"/>
      </w:pPr>
      <w:r>
        <w:t xml:space="preserve">Perceptual similarity</w:t>
      </w:r>
    </w:p>
    <w:p>
      <w:pPr>
        <w:pStyle w:val="FirstParagraph"/>
      </w:pPr>
      <w:r>
        <w:t xml:space="preserve">LPIPS, when available. Lower values are better.</w:t>
      </w:r>
    </w:p>
    <w:bookmarkEnd w:id="86"/>
    <w:bookmarkStart w:id="87" w:name="alpha-coverage-error"/>
    <w:p>
      <w:pPr>
        <w:pStyle w:val="Heading3"/>
      </w:pPr>
      <w:r>
        <w:t xml:space="preserve">Alpha coverage error</w:t>
      </w:r>
    </w:p>
    <w:p>
      <w:pPr>
        <w:pStyle w:val="FirstParagraph"/>
      </w:pPr>
      <w:r>
        <w:t xml:space="preserve">Compare the summed alpha against the valid image area. For opaque natural images, summed alpha should cover the whole scene:</w:t>
      </w:r>
    </w:p>
    <w:p>
      <w:pPr>
        <w:pStyle w:val="SourceCode"/>
      </w:pPr>
      <w:r>
        <w:rPr>
          <w:rStyle w:val="VerbatimChar"/>
        </w:rPr>
        <w:t xml:space="preserve">coverage_error = mean(|clip(sum_k alpha_k, 0, 1) - 1|)</w:t>
      </w:r>
    </w:p>
    <w:bookmarkEnd w:id="87"/>
    <w:bookmarkEnd w:id="88"/>
    <w:bookmarkStart w:id="89" w:name="report-table-2"/>
    <w:p>
      <w:pPr>
        <w:pStyle w:val="Heading2"/>
      </w:pPr>
      <w:r>
        <w:t xml:space="preserve">Report table</w:t>
      </w:r>
    </w:p>
    <w:tbl>
      <w:tblPr>
        <w:tblStyle w:val="Table"/>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pPr>
            <w:r>
              <w:t xml:space="preserve">Method</w:t>
            </w:r>
          </w:p>
        </w:tc>
        <w:tc>
          <w:tcPr/>
          <w:p>
            <w:pPr>
              <w:pStyle w:val="Compact"/>
            </w:pPr>
            <w:r>
              <w:t xml:space="preserve">Hard/soft alpha</w:t>
            </w:r>
          </w:p>
        </w:tc>
        <w:tc>
          <w:tcPr/>
          <w:p>
            <w:pPr>
              <w:pStyle w:val="Compact"/>
              <w:jc w:val="right"/>
            </w:pPr>
            <w:r>
              <w:t xml:space="preserve">PSNR ↑</w:t>
            </w:r>
          </w:p>
        </w:tc>
        <w:tc>
          <w:tcPr/>
          <w:p>
            <w:pPr>
              <w:pStyle w:val="Compact"/>
              <w:jc w:val="right"/>
            </w:pPr>
            <w:r>
              <w:t xml:space="preserve">SSIM ↑</w:t>
            </w:r>
          </w:p>
        </w:tc>
        <w:tc>
          <w:tcPr/>
          <w:p>
            <w:pPr>
              <w:pStyle w:val="Compact"/>
              <w:jc w:val="right"/>
            </w:pPr>
            <w:r>
              <w:t xml:space="preserve">LPIPS ↓</w:t>
            </w:r>
          </w:p>
        </w:tc>
        <w:tc>
          <w:tcPr/>
          <w:p>
            <w:pPr>
              <w:pStyle w:val="Compact"/>
              <w:jc w:val="right"/>
            </w:pPr>
            <w:r>
              <w:t xml:space="preserve">Alpha coverage err ↓</w:t>
            </w:r>
          </w:p>
        </w:tc>
        <w:tc>
          <w:tcPr/>
          <w:p>
            <w:pPr>
              <w:pStyle w:val="Compact"/>
              <w:jc w:val="right"/>
            </w:pPr>
            <w:r>
              <w:t xml:space="preserve">Edge artifacts ↓</w:t>
            </w:r>
          </w:p>
        </w:tc>
      </w:tr>
      <w:tr>
        <w:tc>
          <w:tcPr/>
          <w:p>
            <w:pPr>
              <w:pStyle w:val="Compact"/>
            </w:pPr>
            <w:r>
              <w:t xml:space="preserve">Hard masks</w:t>
            </w:r>
          </w:p>
        </w:tc>
        <w:tc>
          <w:tcPr/>
          <w:p>
            <w:pPr>
              <w:pStyle w:val="Compact"/>
            </w:pPr>
            <w:r>
              <w:t xml:space="preserve">hard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Feathered masks</w:t>
            </w:r>
          </w:p>
        </w:tc>
        <w:tc>
          <w:tcPr/>
          <w:p>
            <w:pPr>
              <w:pStyle w:val="Compact"/>
            </w:pPr>
            <w:r>
              <w:t xml:space="preserve">soft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Depth-aware alpha</w:t>
            </w:r>
          </w:p>
        </w:tc>
        <w:tc>
          <w:tcPr/>
          <w:p>
            <w:pPr>
              <w:pStyle w:val="Compact"/>
            </w:pPr>
            <w:r>
              <w:t xml:space="preserve">soft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Matting backend</w:t>
            </w:r>
          </w:p>
        </w:tc>
        <w:tc>
          <w:tcPr/>
          <w:p>
            <w:pPr>
              <w:pStyle w:val="Compact"/>
            </w:pPr>
            <w:r>
              <w:t xml:space="preserve">soft</w:t>
            </w: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89"/>
    <w:bookmarkStart w:id="90" w:name="Xe1a9d897ee24f294c85f4d7938585d53a12899b"/>
    <w:p>
      <w:pPr>
        <w:pStyle w:val="Heading2"/>
      </w:pPr>
      <w:r>
        <w:t xml:space="preserve">5.4 Amodal masks and hidden-region completion</w:t>
      </w:r>
    </w:p>
    <w:bookmarkEnd w:id="90"/>
    <w:bookmarkStart w:id="91" w:name="datasets-2"/>
    <w:p>
      <w:pPr>
        <w:pStyle w:val="Heading2"/>
      </w:pPr>
      <w:r>
        <w:t xml:space="preserve">Datasets</w:t>
      </w:r>
    </w:p>
    <w:p>
      <w:pPr>
        <w:pStyle w:val="Compact"/>
        <w:numPr>
          <w:ilvl w:val="0"/>
          <w:numId w:val="1009"/>
        </w:numPr>
      </w:pPr>
      <w:r>
        <w:rPr>
          <w:b/>
          <w:bCs/>
        </w:rPr>
        <w:t xml:space="preserve">Synthetic-LayerBench</w:t>
      </w:r>
      <w:r>
        <w:t xml:space="preserve">: exact full masks and hidden pixels are known.</w:t>
      </w:r>
    </w:p>
    <w:p>
      <w:pPr>
        <w:pStyle w:val="Compact"/>
        <w:numPr>
          <w:ilvl w:val="0"/>
          <w:numId w:val="1009"/>
        </w:numPr>
      </w:pPr>
      <w:r>
        <w:rPr>
          <w:b/>
          <w:bCs/>
        </w:rPr>
        <w:t xml:space="preserve">KINS</w:t>
      </w:r>
      <w:r>
        <w:t xml:space="preserve">: driving-scene amodal instance segmentation.</w:t>
      </w:r>
    </w:p>
    <w:p>
      <w:pPr>
        <w:pStyle w:val="Compact"/>
        <w:numPr>
          <w:ilvl w:val="0"/>
          <w:numId w:val="1009"/>
        </w:numPr>
      </w:pPr>
      <w:r>
        <w:rPr>
          <w:b/>
          <w:bCs/>
        </w:rPr>
        <w:t xml:space="preserve">COCOA / COCO-A</w:t>
      </w:r>
      <w:r>
        <w:t xml:space="preserve">: amodal object annotations where available.</w:t>
      </w:r>
    </w:p>
    <w:p>
      <w:pPr>
        <w:pStyle w:val="Compact"/>
        <w:numPr>
          <w:ilvl w:val="0"/>
          <w:numId w:val="1009"/>
        </w:numPr>
      </w:pPr>
      <w:r>
        <w:rPr>
          <w:b/>
          <w:bCs/>
        </w:rPr>
        <w:t xml:space="preserve">MP3D-Amodal</w:t>
      </w:r>
      <w:r>
        <w:t xml:space="preserve">, if accessible, for real indoor amodal masks from 3D data.</w:t>
      </w:r>
    </w:p>
    <w:bookmarkEnd w:id="91"/>
    <w:bookmarkStart w:id="96" w:name="metrics-3"/>
    <w:p>
      <w:pPr>
        <w:pStyle w:val="Heading2"/>
      </w:pPr>
      <w:r>
        <w:t xml:space="preserve">Metrics</w:t>
      </w:r>
    </w:p>
    <w:bookmarkStart w:id="92" w:name="modal-iou-visible-mask-quality"/>
    <w:p>
      <w:pPr>
        <w:pStyle w:val="Heading3"/>
      </w:pPr>
      <w:r>
        <w:t xml:space="preserve">Modal IoU — visible mask quality</w:t>
      </w:r>
    </w:p>
    <w:p>
      <w:pPr>
        <w:pStyle w:val="SourceCode"/>
      </w:pPr>
      <w:r>
        <w:rPr>
          <w:rStyle w:val="VerbatimChar"/>
        </w:rPr>
        <w:t xml:space="preserve">IoU_visible = |M_pred_visible ∩ M_gt_visible| / |M_pred_visible ∪ M_gt_visible|</w:t>
      </w:r>
    </w:p>
    <w:bookmarkEnd w:id="92"/>
    <w:bookmarkStart w:id="93" w:name="amodal-iou-full-object-extent-quality"/>
    <w:p>
      <w:pPr>
        <w:pStyle w:val="Heading3"/>
      </w:pPr>
      <w:r>
        <w:t xml:space="preserve">Amodal IoU — full object extent quality</w:t>
      </w:r>
    </w:p>
    <w:p>
      <w:pPr>
        <w:pStyle w:val="SourceCode"/>
      </w:pPr>
      <w:r>
        <w:rPr>
          <w:rStyle w:val="VerbatimChar"/>
        </w:rPr>
        <w:t xml:space="preserve">IoU_amodal = |M_pred_amodal ∩ M_gt_amodal| / |M_pred_amodal ∪ M_gt_amodal|</w:t>
      </w:r>
    </w:p>
    <w:bookmarkEnd w:id="93"/>
    <w:bookmarkStart w:id="94" w:name="invisible-region-iou"/>
    <w:p>
      <w:pPr>
        <w:pStyle w:val="Heading3"/>
      </w:pPr>
      <w:r>
        <w:t xml:space="preserve">Invisible-region IoU</w:t>
      </w:r>
    </w:p>
    <w:p>
      <w:pPr>
        <w:pStyle w:val="FirstParagraph"/>
      </w:pPr>
      <w:r>
        <w:t xml:space="preserve">The hardest and most informative of the three, because it isolates just the hidden portion:</w:t>
      </w:r>
    </w:p>
    <w:p>
      <w:pPr>
        <w:pStyle w:val="SourceCode"/>
      </w:pPr>
      <w:r>
        <w:rPr>
          <w:rStyle w:val="VerbatimChar"/>
        </w:rPr>
        <w:t xml:space="preserve">M_invisible = M_amodal - M_visible</w:t>
      </w:r>
      <w:r>
        <w:br/>
      </w:r>
      <w:r>
        <w:rPr>
          <w:rStyle w:val="VerbatimChar"/>
        </w:rPr>
        <w:t xml:space="preserve">IoU_invisible = IoU(M_pred_invisible, M_gt_invisible)</w:t>
      </w:r>
    </w:p>
    <w:bookmarkEnd w:id="94"/>
    <w:bookmarkStart w:id="95" w:name="background-completion-quality"/>
    <w:p>
      <w:pPr>
        <w:pStyle w:val="Heading3"/>
      </w:pPr>
      <w:r>
        <w:t xml:space="preserve">Background-completion quality</w:t>
      </w:r>
    </w:p>
    <w:p>
      <w:pPr>
        <w:pStyle w:val="FirstParagraph"/>
      </w:pPr>
      <w:r>
        <w:t xml:space="preserve">On synthetic composites where the clean background is known:</w:t>
      </w:r>
    </w:p>
    <w:p>
      <w:pPr>
        <w:pStyle w:val="SourceCode"/>
      </w:pPr>
      <w:r>
        <w:rPr>
          <w:rStyle w:val="VerbatimChar"/>
        </w:rPr>
        <w:t xml:space="preserve">PSNR_masked, SSIM_masked, LPIPS_masked</w:t>
      </w:r>
    </w:p>
    <w:p>
      <w:pPr>
        <w:pStyle w:val="FirstParagraph"/>
      </w:pPr>
      <w:r>
        <w:t xml:space="preserve">These are computed only inside the removed or hidden region.</w:t>
      </w:r>
    </w:p>
    <w:bookmarkEnd w:id="95"/>
    <w:bookmarkEnd w:id="96"/>
    <w:bookmarkStart w:id="97" w:name="report-table-3"/>
    <w:p>
      <w:pPr>
        <w:pStyle w:val="Heading2"/>
      </w:pPr>
      <w:r>
        <w:t xml:space="preserve">Report table</w:t>
      </w:r>
    </w:p>
    <w:tbl>
      <w:tblPr>
        <w:tblStyle w:val="Table"/>
        <w:tblW w:type="pct" w:w="5000"/>
        <w:tblLayout w:type="fixed"/>
        <w:tblLook w:firstRow="1" w:lastRow="0" w:firstColumn="0" w:lastColumn="0" w:noHBand="0" w:noVBand="0" w:val="0020"/>
      </w:tblPr>
      <w:tblGrid>
        <w:gridCol w:w="950"/>
        <w:gridCol w:w="950"/>
        <w:gridCol w:w="950"/>
        <w:gridCol w:w="1267"/>
        <w:gridCol w:w="1267"/>
        <w:gridCol w:w="1267"/>
        <w:gridCol w:w="1267"/>
      </w:tblGrid>
      <w:tr>
        <w:trPr>
          <w:tblHeader w:val="on"/>
        </w:trPr>
        <w:tc>
          <w:tcPr/>
          <w:p>
            <w:pPr>
              <w:pStyle w:val="Compact"/>
            </w:pPr>
            <w:r>
              <w:t xml:space="preserve">Method</w:t>
            </w:r>
          </w:p>
        </w:tc>
        <w:tc>
          <w:tcPr/>
          <w:p>
            <w:pPr>
              <w:pStyle w:val="Compact"/>
            </w:pPr>
            <w:r>
              <w:t xml:space="preserve">Amodal module</w:t>
            </w:r>
          </w:p>
        </w:tc>
        <w:tc>
          <w:tcPr/>
          <w:p>
            <w:pPr>
              <w:pStyle w:val="Compact"/>
            </w:pPr>
            <w:r>
              <w:t xml:space="preserve">Inpaint module</w:t>
            </w:r>
          </w:p>
        </w:tc>
        <w:tc>
          <w:tcPr/>
          <w:p>
            <w:pPr>
              <w:pStyle w:val="Compact"/>
              <w:jc w:val="right"/>
            </w:pPr>
            <w:r>
              <w:t xml:space="preserve">Visible IoU ↑</w:t>
            </w:r>
          </w:p>
        </w:tc>
        <w:tc>
          <w:tcPr/>
          <w:p>
            <w:pPr>
              <w:pStyle w:val="Compact"/>
              <w:jc w:val="right"/>
            </w:pPr>
            <w:r>
              <w:t xml:space="preserve">Amodal IoU ↑</w:t>
            </w:r>
          </w:p>
        </w:tc>
        <w:tc>
          <w:tcPr/>
          <w:p>
            <w:pPr>
              <w:pStyle w:val="Compact"/>
              <w:jc w:val="right"/>
            </w:pPr>
            <w:r>
              <w:t xml:space="preserve">Invisible IoU ↑</w:t>
            </w:r>
          </w:p>
        </w:tc>
        <w:tc>
          <w:tcPr/>
          <w:p>
            <w:pPr>
              <w:pStyle w:val="Compact"/>
              <w:jc w:val="right"/>
            </w:pPr>
            <w:r>
              <w:t xml:space="preserve">Masked LPIPS ↓</w:t>
            </w:r>
          </w:p>
        </w:tc>
      </w:tr>
      <w:tr>
        <w:tc>
          <w:tcPr/>
          <w:p>
            <w:pPr>
              <w:pStyle w:val="Compact"/>
            </w:pPr>
            <w:r>
              <w:t xml:space="preserve">Visible masks only</w:t>
            </w:r>
          </w:p>
        </w:tc>
        <w:tc>
          <w:tcPr/>
          <w:p>
            <w:pPr>
              <w:pStyle w:val="Compact"/>
            </w:pPr>
            <w:r>
              <w:t xml:space="preserve">none</w:t>
            </w:r>
          </w:p>
        </w:tc>
        <w:tc>
          <w:tcPr/>
          <w:p>
            <w:pPr>
              <w:pStyle w:val="Compact"/>
            </w:pPr>
            <w:r>
              <w:t xml:space="preserve">none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Heuristic expansion</w:t>
            </w:r>
          </w:p>
        </w:tc>
        <w:tc>
          <w:tcPr/>
          <w:p>
            <w:pPr>
              <w:pStyle w:val="Compact"/>
            </w:pPr>
            <w:r>
              <w:t xml:space="preserve">shape prior</w:t>
            </w:r>
          </w:p>
        </w:tc>
        <w:tc>
          <w:tcPr/>
          <w:p>
            <w:pPr>
              <w:pStyle w:val="Compact"/>
            </w:pPr>
            <w:r>
              <w:t xml:space="preserve">OpenCV</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SAMEO-style</w:t>
            </w:r>
          </w:p>
        </w:tc>
        <w:tc>
          <w:tcPr/>
          <w:p>
            <w:pPr>
              <w:pStyle w:val="Compact"/>
            </w:pPr>
            <w:r>
              <w:t xml:space="preserve">amodal model</w:t>
            </w:r>
          </w:p>
        </w:tc>
        <w:tc>
          <w:tcPr/>
          <w:p>
            <w:pPr>
              <w:pStyle w:val="Compact"/>
            </w:pPr>
            <w:r>
              <w:t xml:space="preserve">OpenCV</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Full LayerForge-X</w:t>
            </w:r>
          </w:p>
        </w:tc>
        <w:tc>
          <w:tcPr/>
          <w:p>
            <w:pPr>
              <w:pStyle w:val="Compact"/>
            </w:pPr>
            <w:r>
              <w:t xml:space="preserve">amodal + depth</w:t>
            </w:r>
          </w:p>
        </w:tc>
        <w:tc>
          <w:tcPr/>
          <w:p>
            <w:pPr>
              <w:pStyle w:val="Compact"/>
            </w:pPr>
            <w:r>
              <w:t xml:space="preserve">LaMa/diffusion</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97"/>
    <w:bookmarkStart w:id="98" w:name="intrinsic-albedo-and-shading-split"/>
    <w:p>
      <w:pPr>
        <w:pStyle w:val="Heading2"/>
      </w:pPr>
      <w:r>
        <w:t xml:space="preserve">5.5 Intrinsic albedo and shading split</w:t>
      </w:r>
    </w:p>
    <w:bookmarkEnd w:id="98"/>
    <w:bookmarkStart w:id="99" w:name="datasets-3"/>
    <w:p>
      <w:pPr>
        <w:pStyle w:val="Heading2"/>
      </w:pPr>
      <w:r>
        <w:t xml:space="preserve">Datasets</w:t>
      </w:r>
    </w:p>
    <w:p>
      <w:pPr>
        <w:pStyle w:val="Compact"/>
        <w:numPr>
          <w:ilvl w:val="0"/>
          <w:numId w:val="1010"/>
        </w:numPr>
      </w:pPr>
      <w:r>
        <w:rPr>
          <w:b/>
          <w:bCs/>
        </w:rPr>
        <w:t xml:space="preserve">IIW</w:t>
      </w:r>
      <w:r>
        <w:t xml:space="preserve"> </w:t>
      </w:r>
      <w:r>
        <w:t xml:space="preserve">for reflectance-order judgments and WHDR.</w:t>
      </w:r>
    </w:p>
    <w:p>
      <w:pPr>
        <w:pStyle w:val="Compact"/>
        <w:numPr>
          <w:ilvl w:val="0"/>
          <w:numId w:val="1010"/>
        </w:numPr>
      </w:pPr>
      <w:r>
        <w:rPr>
          <w:b/>
          <w:bCs/>
        </w:rPr>
        <w:t xml:space="preserve">Synthetic-LayerBench-Intrinsic</w:t>
      </w:r>
      <w:r>
        <w:t xml:space="preserve"> </w:t>
      </w:r>
      <w:r>
        <w:t xml:space="preserve">with known albedo and shading.</w:t>
      </w:r>
    </w:p>
    <w:p>
      <w:pPr>
        <w:pStyle w:val="Compact"/>
        <w:numPr>
          <w:ilvl w:val="0"/>
          <w:numId w:val="1010"/>
        </w:numPr>
      </w:pPr>
      <w:r>
        <w:t xml:space="preserve">Optional: MIT Intrinsic Images if a small controlled set is enough.</w:t>
      </w:r>
    </w:p>
    <w:bookmarkEnd w:id="99"/>
    <w:bookmarkStart w:id="103" w:name="metrics-4"/>
    <w:p>
      <w:pPr>
        <w:pStyle w:val="Heading2"/>
      </w:pPr>
      <w:r>
        <w:t xml:space="preserve">Metrics</w:t>
      </w:r>
    </w:p>
    <w:bookmarkStart w:id="100" w:name="whdr-on-iiw"/>
    <w:p>
      <w:pPr>
        <w:pStyle w:val="Heading3"/>
      </w:pPr>
      <w:r>
        <w:t xml:space="preserve">WHDR on IIW</w:t>
      </w:r>
    </w:p>
    <w:p>
      <w:pPr>
        <w:pStyle w:val="FirstParagraph"/>
      </w:pPr>
      <w:r>
        <w:t xml:space="preserve">WHDR measures whether predicted reflectance comparisons agree with human judgments. Lower is better.</w:t>
      </w:r>
    </w:p>
    <w:bookmarkEnd w:id="100"/>
    <w:bookmarkStart w:id="101" w:name="synthetic-intrinsic-metrics"/>
    <w:p>
      <w:pPr>
        <w:pStyle w:val="Heading3"/>
      </w:pPr>
      <w:r>
        <w:t xml:space="preserve">Synthetic intrinsic metrics</w:t>
      </w:r>
    </w:p>
    <w:p>
      <w:pPr>
        <w:pStyle w:val="FirstParagraph"/>
      </w:pPr>
      <w:r>
        <w:t xml:space="preserve">If ground-truth albedo</w:t>
      </w:r>
      <w:r>
        <w:t xml:space="preserve"> </w:t>
      </w:r>
      <w:r>
        <w:rPr>
          <w:rStyle w:val="VerbatimChar"/>
        </w:rPr>
        <w:t xml:space="preserve">A</w:t>
      </w:r>
      <w:r>
        <w:t xml:space="preserve"> </w:t>
      </w:r>
      <w:r>
        <w:t xml:space="preserve">and shading</w:t>
      </w:r>
      <w:r>
        <w:t xml:space="preserve"> </w:t>
      </w:r>
      <w:r>
        <w:rPr>
          <w:rStyle w:val="VerbatimChar"/>
        </w:rPr>
        <w:t xml:space="preserve">S</w:t>
      </w:r>
      <w:r>
        <w:t xml:space="preserve"> </w:t>
      </w:r>
      <w:r>
        <w:t xml:space="preserve">are available:</w:t>
      </w:r>
    </w:p>
    <w:p>
      <w:pPr>
        <w:pStyle w:val="SourceCode"/>
      </w:pPr>
      <w:r>
        <w:rPr>
          <w:rStyle w:val="VerbatimChar"/>
        </w:rPr>
        <w:t xml:space="preserve">MSE_albedo</w:t>
      </w:r>
      <w:r>
        <w:br/>
      </w:r>
      <w:r>
        <w:rPr>
          <w:rStyle w:val="VerbatimChar"/>
        </w:rPr>
        <w:t xml:space="preserve">MSE_shading</w:t>
      </w:r>
      <w:r>
        <w:br/>
      </w:r>
      <w:r>
        <w:rPr>
          <w:rStyle w:val="VerbatimChar"/>
        </w:rPr>
        <w:t xml:space="preserve">Scale-invariant MSE</w:t>
      </w:r>
      <w:r>
        <w:br/>
      </w:r>
      <w:r>
        <w:rPr>
          <w:rStyle w:val="VerbatimChar"/>
        </w:rPr>
        <w:t xml:space="preserve">Layer-local color constancy error</w:t>
      </w:r>
    </w:p>
    <w:bookmarkEnd w:id="101"/>
    <w:bookmarkStart w:id="102" w:name="recomposition-consistency"/>
    <w:p>
      <w:pPr>
        <w:pStyle w:val="Heading3"/>
      </w:pPr>
      <w:r>
        <w:t xml:space="preserve">Recomposition consistency</w:t>
      </w:r>
    </w:p>
    <w:p>
      <w:pPr>
        <w:pStyle w:val="FirstParagraph"/>
      </w:pPr>
      <w:r>
        <w:t xml:space="preserve">Per layer:</w:t>
      </w:r>
    </w:p>
    <w:p>
      <w:pPr>
        <w:pStyle w:val="SourceCode"/>
      </w:pPr>
      <w:r>
        <w:rPr>
          <w:rStyle w:val="VerbatimChar"/>
        </w:rPr>
        <w:t xml:space="preserve">I_layer ≈ A_layer * S_layer + residual_layer</w:t>
      </w:r>
    </w:p>
    <w:p>
      <w:pPr>
        <w:pStyle w:val="FirstParagraph"/>
      </w:pPr>
      <w:r>
        <w:t xml:space="preserve">Scored as:</w:t>
      </w:r>
    </w:p>
    <w:p>
      <w:pPr>
        <w:pStyle w:val="SourceCode"/>
      </w:pPr>
      <w:r>
        <w:rPr>
          <w:rStyle w:val="VerbatimChar"/>
        </w:rPr>
        <w:t xml:space="preserve">intrinsic_recompose_error = mean(|I_layer - A_layer * S_layer| inside alpha &gt; 0)</w:t>
      </w:r>
    </w:p>
    <w:bookmarkEnd w:id="102"/>
    <w:bookmarkEnd w:id="103"/>
    <w:bookmarkStart w:id="104" w:name="report-table-4"/>
    <w:p>
      <w:pPr>
        <w:pStyle w:val="Heading2"/>
      </w:pPr>
      <w:r>
        <w:t xml:space="preserve">Report table</w:t>
      </w:r>
    </w:p>
    <w:tbl>
      <w:tblPr>
        <w:tblStyle w:val="Table"/>
        <w:tblW w:type="pct" w:w="5000"/>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pPr>
            <w:r>
              <w:t xml:space="preserve">Method</w:t>
            </w:r>
          </w:p>
        </w:tc>
        <w:tc>
          <w:tcPr/>
          <w:p>
            <w:pPr>
              <w:pStyle w:val="Compact"/>
              <w:jc w:val="right"/>
            </w:pPr>
            <w:r>
              <w:t xml:space="preserve">WHDR ↓</w:t>
            </w:r>
          </w:p>
        </w:tc>
        <w:tc>
          <w:tcPr/>
          <w:p>
            <w:pPr>
              <w:pStyle w:val="Compact"/>
              <w:jc w:val="right"/>
            </w:pPr>
            <w:r>
              <w:t xml:space="preserve">Albedo MSE ↓</w:t>
            </w:r>
          </w:p>
        </w:tc>
        <w:tc>
          <w:tcPr/>
          <w:p>
            <w:pPr>
              <w:pStyle w:val="Compact"/>
              <w:jc w:val="right"/>
            </w:pPr>
            <w:r>
              <w:t xml:space="preserve">Shading MSE ↓</w:t>
            </w:r>
          </w:p>
        </w:tc>
        <w:tc>
          <w:tcPr/>
          <w:p>
            <w:pPr>
              <w:pStyle w:val="Compact"/>
              <w:jc w:val="right"/>
            </w:pPr>
            <w:r>
              <w:t xml:space="preserve">Recompose error ↓</w:t>
            </w:r>
          </w:p>
        </w:tc>
        <w:tc>
          <w:tcPr/>
          <w:p>
            <w:pPr>
              <w:pStyle w:val="Compact"/>
            </w:pPr>
            <w:r>
              <w:t xml:space="preserve">Notes</w:t>
            </w:r>
          </w:p>
        </w:tc>
      </w:tr>
      <w:tr>
        <w:tc>
          <w:tcPr/>
          <w:p>
            <w:pPr>
              <w:pStyle w:val="Compact"/>
            </w:pPr>
            <w:r>
              <w:t xml:space="preserve">Retinex fallback</w:t>
            </w:r>
          </w:p>
        </w:tc>
        <w:tc>
          <w:tcPr/>
          <w:p>
            <w:pPr>
              <w:pStyle w:val="Compact"/>
            </w:pPr>
          </w:p>
        </w:tc>
        <w:tc>
          <w:tcPr/>
          <w:p>
            <w:pPr>
              <w:pStyle w:val="Compact"/>
            </w:pPr>
          </w:p>
        </w:tc>
        <w:tc>
          <w:tcPr/>
          <w:p>
            <w:pPr>
              <w:pStyle w:val="Compact"/>
            </w:pPr>
          </w:p>
        </w:tc>
        <w:tc>
          <w:tcPr/>
          <w:p>
            <w:pPr>
              <w:pStyle w:val="Compact"/>
            </w:pPr>
          </w:p>
        </w:tc>
        <w:tc>
          <w:tcPr/>
          <w:p>
            <w:pPr>
              <w:pStyle w:val="Compact"/>
            </w:pPr>
            <w:r>
              <w:t xml:space="preserve">fast but approximate</w:t>
            </w:r>
          </w:p>
        </w:tc>
      </w:tr>
      <w:tr>
        <w:tc>
          <w:tcPr/>
          <w:p>
            <w:pPr>
              <w:pStyle w:val="Compact"/>
            </w:pPr>
            <w:r>
              <w:t xml:space="preserve">Marigold-IID</w:t>
            </w:r>
          </w:p>
        </w:tc>
        <w:tc>
          <w:tcPr/>
          <w:p>
            <w:pPr>
              <w:pStyle w:val="Compact"/>
            </w:pPr>
          </w:p>
        </w:tc>
        <w:tc>
          <w:tcPr/>
          <w:p>
            <w:pPr>
              <w:pStyle w:val="Compact"/>
            </w:pPr>
          </w:p>
        </w:tc>
        <w:tc>
          <w:tcPr/>
          <w:p>
            <w:pPr>
              <w:pStyle w:val="Compact"/>
            </w:pPr>
          </w:p>
        </w:tc>
        <w:tc>
          <w:tcPr/>
          <w:p>
            <w:pPr>
              <w:pStyle w:val="Compact"/>
            </w:pPr>
          </w:p>
        </w:tc>
        <w:tc>
          <w:tcPr/>
          <w:p>
            <w:pPr>
              <w:pStyle w:val="Compact"/>
            </w:pPr>
            <w:r>
              <w:t xml:space="preserve">stronger external backend</w:t>
            </w:r>
          </w:p>
        </w:tc>
      </w:tr>
      <w:tr>
        <w:tc>
          <w:tcPr/>
          <w:p>
            <w:pPr>
              <w:pStyle w:val="Compact"/>
            </w:pPr>
            <w:r>
              <w:t xml:space="preserve">LayerForge-X per-layer</w:t>
            </w:r>
          </w:p>
        </w:tc>
        <w:tc>
          <w:tcPr/>
          <w:p>
            <w:pPr>
              <w:pStyle w:val="Compact"/>
            </w:pPr>
          </w:p>
        </w:tc>
        <w:tc>
          <w:tcPr/>
          <w:p>
            <w:pPr>
              <w:pStyle w:val="Compact"/>
            </w:pPr>
          </w:p>
        </w:tc>
        <w:tc>
          <w:tcPr/>
          <w:p>
            <w:pPr>
              <w:pStyle w:val="Compact"/>
            </w:pPr>
          </w:p>
        </w:tc>
        <w:tc>
          <w:tcPr/>
          <w:p>
            <w:pPr>
              <w:pStyle w:val="Compact"/>
            </w:pPr>
          </w:p>
        </w:tc>
        <w:tc>
          <w:tcPr/>
          <w:p>
            <w:pPr>
              <w:pStyle w:val="Compact"/>
            </w:pPr>
            <w:r>
              <w:t xml:space="preserve">mask-aware export</w:t>
            </w:r>
          </w:p>
        </w:tc>
      </w:tr>
    </w:tbl>
    <w:p>
      <w:r>
        <w:pict>
          <v:rect style="width:0;height:1.5pt" o:hralign="center" o:hrstd="t" o:hr="t"/>
        </w:pict>
      </w:r>
    </w:p>
    <w:bookmarkEnd w:id="104"/>
    <w:bookmarkStart w:id="105" w:name="editability-evaluation"/>
    <w:p>
      <w:pPr>
        <w:pStyle w:val="Heading2"/>
      </w:pPr>
      <w:r>
        <w:t xml:space="preserve">5.6 Editability evaluation</w:t>
      </w:r>
    </w:p>
    <w:bookmarkEnd w:id="105"/>
    <w:bookmarkStart w:id="106" w:name="why-this-matters-2"/>
    <w:p>
      <w:pPr>
        <w:pStyle w:val="Heading2"/>
      </w:pPr>
      <w:r>
        <w:t xml:space="preserve">Why this matters</w:t>
      </w:r>
    </w:p>
    <w:p>
      <w:pPr>
        <w:pStyle w:val="FirstParagraph"/>
      </w:pPr>
      <w:r>
        <w:t xml:space="preserve">The principal motivation for layered representations is editing. The evaluation should therefore demonstrate that the representation supports practical operations rather than only scoring well on segmentation benchmarks.</w:t>
      </w:r>
    </w:p>
    <w:bookmarkEnd w:id="106"/>
    <w:bookmarkStart w:id="107" w:name="edits-to-evaluate"/>
    <w:p>
      <w:pPr>
        <w:pStyle w:val="Heading2"/>
      </w:pPr>
      <w:r>
        <w:t xml:space="preserve">Edits to evaluate</w:t>
      </w:r>
    </w:p>
    <w:p>
      <w:pPr>
        <w:pStyle w:val="Compact"/>
        <w:numPr>
          <w:ilvl w:val="0"/>
          <w:numId w:val="1011"/>
        </w:numPr>
      </w:pPr>
      <w:r>
        <w:rPr>
          <w:b/>
          <w:bCs/>
        </w:rPr>
        <w:t xml:space="preserve">Object removal</w:t>
      </w:r>
      <w:r>
        <w:t xml:space="preserve"> </w:t>
      </w:r>
      <w:r>
        <w:t xml:space="preserve">— remove one foreground layer and show the completed background.</w:t>
      </w:r>
    </w:p>
    <w:p>
      <w:pPr>
        <w:pStyle w:val="Compact"/>
        <w:numPr>
          <w:ilvl w:val="0"/>
          <w:numId w:val="1011"/>
        </w:numPr>
      </w:pPr>
      <w:r>
        <w:rPr>
          <w:b/>
          <w:bCs/>
        </w:rPr>
        <w:t xml:space="preserve">Object translation</w:t>
      </w:r>
      <w:r>
        <w:t xml:space="preserve"> </w:t>
      </w:r>
      <w:r>
        <w:t xml:space="preserve">— move one layer sideways and see whether background holes stay plausible.</w:t>
      </w:r>
    </w:p>
    <w:p>
      <w:pPr>
        <w:pStyle w:val="Compact"/>
        <w:numPr>
          <w:ilvl w:val="0"/>
          <w:numId w:val="1011"/>
        </w:numPr>
      </w:pPr>
      <w:r>
        <w:rPr>
          <w:b/>
          <w:bCs/>
        </w:rPr>
        <w:t xml:space="preserve">Parallax preview</w:t>
      </w:r>
      <w:r>
        <w:t xml:space="preserve"> </w:t>
      </w:r>
      <w:r>
        <w:t xml:space="preserve">— shift layers according to depth to simulate viewpoint change.</w:t>
      </w:r>
    </w:p>
    <w:p>
      <w:pPr>
        <w:pStyle w:val="Compact"/>
        <w:numPr>
          <w:ilvl w:val="0"/>
          <w:numId w:val="1011"/>
        </w:numPr>
      </w:pPr>
      <w:r>
        <w:rPr>
          <w:b/>
          <w:bCs/>
        </w:rPr>
        <w:t xml:space="preserve">Depth-of-field edit</w:t>
      </w:r>
      <w:r>
        <w:t xml:space="preserve"> </w:t>
      </w:r>
      <w:r>
        <w:t xml:space="preserve">— blur far layers more than near layers.</w:t>
      </w:r>
    </w:p>
    <w:p>
      <w:pPr>
        <w:pStyle w:val="Compact"/>
        <w:numPr>
          <w:ilvl w:val="0"/>
          <w:numId w:val="1011"/>
        </w:numPr>
      </w:pPr>
      <w:r>
        <w:rPr>
          <w:b/>
          <w:bCs/>
        </w:rPr>
        <w:t xml:space="preserve">Albedo recolour</w:t>
      </w:r>
      <w:r>
        <w:t xml:space="preserve"> </w:t>
      </w:r>
      <w:r>
        <w:t xml:space="preserve">— recolour an object through its albedo while preserving shading.</w:t>
      </w:r>
    </w:p>
    <w:p>
      <w:pPr>
        <w:pStyle w:val="Compact"/>
        <w:numPr>
          <w:ilvl w:val="0"/>
          <w:numId w:val="1011"/>
        </w:numPr>
      </w:pPr>
      <w:r>
        <w:rPr>
          <w:b/>
          <w:bCs/>
        </w:rPr>
        <w:t xml:space="preserve">Relighting-lite</w:t>
      </w:r>
      <w:r>
        <w:t xml:space="preserve"> </w:t>
      </w:r>
      <w:r>
        <w:t xml:space="preserve">— scale or alter the shading layer.</w:t>
      </w:r>
    </w:p>
    <w:bookmarkEnd w:id="107"/>
    <w:bookmarkStart w:id="111" w:name="metrics-5"/>
    <w:p>
      <w:pPr>
        <w:pStyle w:val="Heading2"/>
      </w:pPr>
      <w:r>
        <w:t xml:space="preserve">Metrics</w:t>
      </w:r>
    </w:p>
    <w:bookmarkStart w:id="108" w:name="non-edited-region-preservation"/>
    <w:p>
      <w:pPr>
        <w:pStyle w:val="Heading3"/>
      </w:pPr>
      <w:r>
        <w:t xml:space="preserve">Non-edited region preservation</w:t>
      </w:r>
    </w:p>
    <w:p>
      <w:pPr>
        <w:pStyle w:val="FirstParagraph"/>
      </w:pPr>
      <w:r>
        <w:t xml:space="preserve">Outside the edit mask, the image should remain unchanged:</w:t>
      </w:r>
    </w:p>
    <w:p>
      <w:pPr>
        <w:pStyle w:val="SourceCode"/>
      </w:pPr>
      <w:r>
        <w:rPr>
          <w:rStyle w:val="VerbatimChar"/>
        </w:rPr>
        <w:t xml:space="preserve">preservation_MAE = mean(|I_original - I_edited| outside affected_region)</w:t>
      </w:r>
    </w:p>
    <w:bookmarkEnd w:id="108"/>
    <w:bookmarkStart w:id="109" w:name="hole-artifact-ratio"/>
    <w:p>
      <w:pPr>
        <w:pStyle w:val="Heading3"/>
      </w:pPr>
      <w:r>
        <w:t xml:space="preserve">Hole artifact ratio</w:t>
      </w:r>
    </w:p>
    <w:p>
      <w:pPr>
        <w:pStyle w:val="FirstParagraph"/>
      </w:pPr>
      <w:r>
        <w:t xml:space="preserve">After movement or removal, count transparent or invalid pixels:</w:t>
      </w:r>
    </w:p>
    <w:p>
      <w:pPr>
        <w:pStyle w:val="SourceCode"/>
      </w:pPr>
      <w:r>
        <w:rPr>
          <w:rStyle w:val="VerbatimChar"/>
        </w:rPr>
        <w:t xml:space="preserve">hole_ratio = invalid_pixels / image_pixels</w:t>
      </w:r>
    </w:p>
    <w:bookmarkEnd w:id="109"/>
    <w:bookmarkStart w:id="110" w:name="user-preference-study"/>
    <w:p>
      <w:pPr>
        <w:pStyle w:val="Heading3"/>
      </w:pPr>
      <w:r>
        <w:t xml:space="preserve">User preference study</w:t>
      </w:r>
    </w:p>
    <w:p>
      <w:pPr>
        <w:pStyle w:val="FirstParagraph"/>
      </w:pPr>
      <w:r>
        <w:t xml:space="preserve">A small study is plenty:</w:t>
      </w:r>
    </w:p>
    <w:p>
      <w:pPr>
        <w:pStyle w:val="Compact"/>
        <w:numPr>
          <w:ilvl w:val="0"/>
          <w:numId w:val="1012"/>
        </w:numPr>
      </w:pPr>
      <w:r>
        <w:t xml:space="preserve">10 to 20 images.</w:t>
      </w:r>
    </w:p>
    <w:p>
      <w:pPr>
        <w:pStyle w:val="Compact"/>
        <w:numPr>
          <w:ilvl w:val="0"/>
          <w:numId w:val="1012"/>
        </w:numPr>
      </w:pPr>
      <w:r>
        <w:t xml:space="preserve">3 methods: baseline, depth-aware only, full method.</w:t>
      </w:r>
    </w:p>
    <w:p>
      <w:pPr>
        <w:pStyle w:val="Compact"/>
        <w:numPr>
          <w:ilvl w:val="0"/>
          <w:numId w:val="1012"/>
        </w:numPr>
      </w:pPr>
      <w:r>
        <w:t xml:space="preserve">Question:</w:t>
      </w:r>
      <w:r>
        <w:t xml:space="preserve"> </w:t>
      </w:r>
      <w:r>
        <w:t xml:space="preserve">“Which edit looks more plausible?”</w:t>
      </w:r>
    </w:p>
    <w:p>
      <w:pPr>
        <w:pStyle w:val="Compact"/>
        <w:numPr>
          <w:ilvl w:val="0"/>
          <w:numId w:val="1012"/>
        </w:numPr>
      </w:pPr>
      <w:r>
        <w:t xml:space="preserve">Report preference percentage.</w:t>
      </w:r>
    </w:p>
    <w:p>
      <w:pPr>
        <w:pStyle w:val="FirstParagraph"/>
      </w:pPr>
      <w:r>
        <w:t xml:space="preserve">Even a dozen people can surface systematic differences.</w:t>
      </w:r>
    </w:p>
    <w:bookmarkEnd w:id="110"/>
    <w:bookmarkEnd w:id="111"/>
    <w:bookmarkStart w:id="112" w:name="report-table-5"/>
    <w:p>
      <w:pPr>
        <w:pStyle w:val="Heading2"/>
      </w:pPr>
      <w:r>
        <w:t xml:space="preserve">Report table</w:t>
      </w:r>
    </w:p>
    <w:tbl>
      <w:tblPr>
        <w:tblStyle w:val="Table"/>
        <w:tblW w:type="pct" w:w="5000"/>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pPr>
            <w:r>
              <w:t xml:space="preserve">Method</w:t>
            </w:r>
          </w:p>
        </w:tc>
        <w:tc>
          <w:tcPr/>
          <w:p>
            <w:pPr>
              <w:pStyle w:val="Compact"/>
              <w:jc w:val="right"/>
            </w:pPr>
            <w:r>
              <w:t xml:space="preserve">Removal preference ↑</w:t>
            </w:r>
          </w:p>
        </w:tc>
        <w:tc>
          <w:tcPr/>
          <w:p>
            <w:pPr>
              <w:pStyle w:val="Compact"/>
              <w:jc w:val="right"/>
            </w:pPr>
            <w:r>
              <w:t xml:space="preserve">Move preference ↑</w:t>
            </w:r>
          </w:p>
        </w:tc>
        <w:tc>
          <w:tcPr/>
          <w:p>
            <w:pPr>
              <w:pStyle w:val="Compact"/>
              <w:jc w:val="right"/>
            </w:pPr>
            <w:r>
              <w:t xml:space="preserve">Parallax artifacts ↓</w:t>
            </w:r>
          </w:p>
        </w:tc>
        <w:tc>
          <w:tcPr/>
          <w:p>
            <w:pPr>
              <w:pStyle w:val="Compact"/>
              <w:jc w:val="right"/>
            </w:pPr>
            <w:r>
              <w:t xml:space="preserve">Preservation MAE ↓</w:t>
            </w:r>
          </w:p>
        </w:tc>
        <w:tc>
          <w:tcPr/>
          <w:p>
            <w:pPr>
              <w:pStyle w:val="Compact"/>
            </w:pPr>
            <w:r>
              <w:t xml:space="preserve">Notes</w:t>
            </w:r>
          </w:p>
        </w:tc>
      </w:tr>
      <w:tr>
        <w:tc>
          <w:tcPr/>
          <w:p>
            <w:pPr>
              <w:pStyle w:val="Compact"/>
            </w:pPr>
            <w:r>
              <w:t xml:space="preserve">Hard segmentation</w:t>
            </w:r>
          </w:p>
        </w:tc>
        <w:tc>
          <w:tcPr/>
          <w:p>
            <w:pPr>
              <w:pStyle w:val="Compact"/>
            </w:pPr>
          </w:p>
        </w:tc>
        <w:tc>
          <w:tcPr/>
          <w:p>
            <w:pPr>
              <w:pStyle w:val="Compact"/>
            </w:pPr>
          </w:p>
        </w:tc>
        <w:tc>
          <w:tcPr/>
          <w:p>
            <w:pPr>
              <w:pStyle w:val="Compact"/>
            </w:pPr>
          </w:p>
        </w:tc>
        <w:tc>
          <w:tcPr/>
          <w:p>
            <w:pPr>
              <w:pStyle w:val="Compact"/>
            </w:pPr>
          </w:p>
        </w:tc>
        <w:tc>
          <w:tcPr/>
          <w:p>
            <w:pPr>
              <w:pStyle w:val="Compact"/>
            </w:pPr>
            <w:r>
              <w:t xml:space="preserve">jagged edges</w:t>
            </w:r>
          </w:p>
        </w:tc>
      </w:tr>
      <w:tr>
        <w:tc>
          <w:tcPr/>
          <w:p>
            <w:pPr>
              <w:pStyle w:val="Compact"/>
            </w:pPr>
            <w:r>
              <w:t xml:space="preserve">Soft alpha only</w:t>
            </w:r>
          </w:p>
        </w:tc>
        <w:tc>
          <w:tcPr/>
          <w:p>
            <w:pPr>
              <w:pStyle w:val="Compact"/>
            </w:pPr>
          </w:p>
        </w:tc>
        <w:tc>
          <w:tcPr/>
          <w:p>
            <w:pPr>
              <w:pStyle w:val="Compact"/>
            </w:pPr>
          </w:p>
        </w:tc>
        <w:tc>
          <w:tcPr/>
          <w:p>
            <w:pPr>
              <w:pStyle w:val="Compact"/>
            </w:pPr>
          </w:p>
        </w:tc>
        <w:tc>
          <w:tcPr/>
          <w:p>
            <w:pPr>
              <w:pStyle w:val="Compact"/>
            </w:pPr>
          </w:p>
        </w:tc>
        <w:tc>
          <w:tcPr/>
          <w:p>
            <w:pPr>
              <w:pStyle w:val="Compact"/>
            </w:pPr>
            <w:r>
              <w:t xml:space="preserve">better boundaries</w:t>
            </w:r>
          </w:p>
        </w:tc>
      </w:tr>
      <w:tr>
        <w:tc>
          <w:tcPr/>
          <w:p>
            <w:pPr>
              <w:pStyle w:val="Compact"/>
            </w:pPr>
            <w:r>
              <w:t xml:space="preserve">Depth-aware + inpaint</w:t>
            </w:r>
          </w:p>
        </w:tc>
        <w:tc>
          <w:tcPr/>
          <w:p>
            <w:pPr>
              <w:pStyle w:val="Compact"/>
            </w:pPr>
          </w:p>
        </w:tc>
        <w:tc>
          <w:tcPr/>
          <w:p>
            <w:pPr>
              <w:pStyle w:val="Compact"/>
            </w:pPr>
          </w:p>
        </w:tc>
        <w:tc>
          <w:tcPr/>
          <w:p>
            <w:pPr>
              <w:pStyle w:val="Compact"/>
            </w:pPr>
          </w:p>
        </w:tc>
        <w:tc>
          <w:tcPr/>
          <w:p>
            <w:pPr>
              <w:pStyle w:val="Compact"/>
            </w:pPr>
          </w:p>
        </w:tc>
        <w:tc>
          <w:tcPr/>
          <w:p>
            <w:pPr>
              <w:pStyle w:val="Compact"/>
            </w:pPr>
            <w:r>
              <w:t xml:space="preserve">fewer holes</w:t>
            </w:r>
          </w:p>
        </w:tc>
      </w:tr>
      <w:tr>
        <w:tc>
          <w:tcPr/>
          <w:p>
            <w:pPr>
              <w:pStyle w:val="Compact"/>
            </w:pPr>
            <w:r>
              <w:t xml:space="preserve">Full LayerForge-X</w:t>
            </w:r>
          </w:p>
        </w:tc>
        <w:tc>
          <w:tcPr/>
          <w:p>
            <w:pPr>
              <w:pStyle w:val="Compact"/>
            </w:pPr>
          </w:p>
        </w:tc>
        <w:tc>
          <w:tcPr/>
          <w:p>
            <w:pPr>
              <w:pStyle w:val="Compact"/>
            </w:pPr>
          </w:p>
        </w:tc>
        <w:tc>
          <w:tcPr/>
          <w:p>
            <w:pPr>
              <w:pStyle w:val="Compact"/>
            </w:pPr>
          </w:p>
        </w:tc>
        <w:tc>
          <w:tcPr/>
          <w:p>
            <w:pPr>
              <w:pStyle w:val="Compact"/>
            </w:pPr>
          </w:p>
        </w:tc>
        <w:tc>
          <w:tcPr/>
          <w:p>
            <w:pPr>
              <w:pStyle w:val="Compact"/>
            </w:pPr>
            <w:r>
              <w:t xml:space="preserve">best editability</w:t>
            </w:r>
          </w:p>
        </w:tc>
      </w:tr>
    </w:tbl>
    <w:p>
      <w:r>
        <w:pict>
          <v:rect style="width:0;height:1.5pt" o:hralign="center" o:hrstd="t" o:hr="t"/>
        </w:pict>
      </w:r>
    </w:p>
    <w:bookmarkEnd w:id="112"/>
    <w:bookmarkStart w:id="113" w:name="synthetic-layerbench-design"/>
    <w:p>
      <w:pPr>
        <w:pStyle w:val="Heading2"/>
      </w:pPr>
      <w:r>
        <w:t xml:space="preserve">5.7 Synthetic-LayerBench design</w:t>
      </w:r>
    </w:p>
    <w:p>
      <w:pPr>
        <w:pStyle w:val="FirstParagraph"/>
      </w:pPr>
      <w:r>
        <w:t xml:space="preserve">This is the easiest path to strong, defensible numbers, precisely because ground truth is known by construction.</w:t>
      </w:r>
    </w:p>
    <w:bookmarkEnd w:id="113"/>
    <w:bookmarkStart w:id="114" w:name="data-generation"/>
    <w:p>
      <w:pPr>
        <w:pStyle w:val="Heading2"/>
      </w:pPr>
      <w:r>
        <w:t xml:space="preserve">Data generation</w:t>
      </w:r>
    </w:p>
    <w:p>
      <w:pPr>
        <w:pStyle w:val="FirstParagraph"/>
      </w:pPr>
      <w:r>
        <w:t xml:space="preserve">Composite scenes from known layers:</w:t>
      </w:r>
    </w:p>
    <w:p>
      <w:pPr>
        <w:pStyle w:val="SourceCode"/>
      </w:pPr>
      <w:r>
        <w:rPr>
          <w:rStyle w:val="VerbatimChar"/>
        </w:rPr>
        <w:t xml:space="preserve">background B</w:t>
      </w:r>
      <w:r>
        <w:br/>
      </w:r>
      <w:r>
        <w:rPr>
          <w:rStyle w:val="VerbatimChar"/>
        </w:rPr>
        <w:t xml:space="preserve">for each layer k from far to near:</w:t>
      </w:r>
      <w:r>
        <w:br/>
      </w:r>
      <w:r>
        <w:rPr>
          <w:rStyle w:val="VerbatimChar"/>
        </w:rPr>
        <w:t xml:space="preserve">    choose object sprite / shape / cutout</w:t>
      </w:r>
      <w:r>
        <w:br/>
      </w:r>
      <w:r>
        <w:rPr>
          <w:rStyle w:val="VerbatimChar"/>
        </w:rPr>
        <w:t xml:space="preserve">    assign z_k</w:t>
      </w:r>
      <w:r>
        <w:br/>
      </w:r>
      <w:r>
        <w:rPr>
          <w:rStyle w:val="VerbatimChar"/>
        </w:rPr>
        <w:t xml:space="preserve">    assign semantic class</w:t>
      </w:r>
      <w:r>
        <w:br/>
      </w:r>
      <w:r>
        <w:rPr>
          <w:rStyle w:val="VerbatimChar"/>
        </w:rPr>
        <w:t xml:space="preserve">    assign alpha matte</w:t>
      </w:r>
      <w:r>
        <w:br/>
      </w:r>
      <w:r>
        <w:rPr>
          <w:rStyle w:val="VerbatimChar"/>
        </w:rPr>
        <w:t xml:space="preserve">    optionally assign albedo and shading</w:t>
      </w:r>
      <w:r>
        <w:br/>
      </w:r>
      <w:r>
        <w:rPr>
          <w:rStyle w:val="VerbatimChar"/>
        </w:rPr>
        <w:t xml:space="preserve">    composite using alpha-over</w:t>
      </w:r>
      <w:r>
        <w:br/>
      </w:r>
      <w:r>
        <w:rPr>
          <w:rStyle w:val="VerbatimChar"/>
        </w:rPr>
        <w:t xml:space="preserve">save:</w:t>
      </w:r>
      <w:r>
        <w:br/>
      </w:r>
      <w:r>
        <w:rPr>
          <w:rStyle w:val="VerbatimChar"/>
        </w:rPr>
        <w:t xml:space="preserve">    final RGB image</w:t>
      </w:r>
      <w:r>
        <w:br/>
      </w:r>
      <w:r>
        <w:rPr>
          <w:rStyle w:val="VerbatimChar"/>
        </w:rPr>
        <w:t xml:space="preserve">    each GT RGBA layer</w:t>
      </w:r>
      <w:r>
        <w:br/>
      </w:r>
      <w:r>
        <w:rPr>
          <w:rStyle w:val="VerbatimChar"/>
        </w:rPr>
        <w:t xml:space="preserve">    modal mask</w:t>
      </w:r>
      <w:r>
        <w:br/>
      </w:r>
      <w:r>
        <w:rPr>
          <w:rStyle w:val="VerbatimChar"/>
        </w:rPr>
        <w:t xml:space="preserve">    amodal/full mask</w:t>
      </w:r>
      <w:r>
        <w:br/>
      </w:r>
      <w:r>
        <w:rPr>
          <w:rStyle w:val="VerbatimChar"/>
        </w:rPr>
        <w:t xml:space="preserve">    alpha matte</w:t>
      </w:r>
      <w:r>
        <w:br/>
      </w:r>
      <w:r>
        <w:rPr>
          <w:rStyle w:val="VerbatimChar"/>
        </w:rPr>
        <w:t xml:space="preserve">    depth order</w:t>
      </w:r>
      <w:r>
        <w:br/>
      </w:r>
      <w:r>
        <w:rPr>
          <w:rStyle w:val="VerbatimChar"/>
        </w:rPr>
        <w:t xml:space="preserve">    clean background</w:t>
      </w:r>
      <w:r>
        <w:br/>
      </w:r>
      <w:r>
        <w:rPr>
          <w:rStyle w:val="VerbatimChar"/>
        </w:rPr>
        <w:t xml:space="preserve">    albedo and shading if available</w:t>
      </w:r>
      <w:r>
        <w:br/>
      </w:r>
      <w:r>
        <w:rPr>
          <w:rStyle w:val="VerbatimChar"/>
        </w:rPr>
        <w:t xml:space="preserve">    optional associated-effect layer</w:t>
      </w:r>
    </w:p>
    <w:bookmarkEnd w:id="114"/>
    <w:bookmarkStart w:id="115" w:name="domains"/>
    <w:p>
      <w:pPr>
        <w:pStyle w:val="Heading2"/>
      </w:pPr>
      <w:r>
        <w:t xml:space="preserve">Domains</w:t>
      </w:r>
    </w:p>
    <w:p>
      <w:pPr>
        <w:pStyle w:val="FirstParagraph"/>
      </w:pPr>
      <w:r>
        <w:t xml:space="preserve">At least three domains to avoid overfitting the benchmark to one look: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Why it matters</w:t>
            </w:r>
          </w:p>
        </w:tc>
      </w:tr>
      <w:tr>
        <w:tc>
          <w:tcPr/>
          <w:p>
            <w:pPr>
              <w:pStyle w:val="Compact"/>
            </w:pPr>
            <w:r>
              <w:t xml:space="preserve">Flat/vector graphics</w:t>
            </w:r>
          </w:p>
        </w:tc>
        <w:tc>
          <w:tcPr/>
          <w:p>
            <w:pPr>
              <w:pStyle w:val="Compact"/>
            </w:pPr>
            <w:r>
              <w:t xml:space="preserve">crisp shapes, clear order</w:t>
            </w:r>
          </w:p>
        </w:tc>
      </w:tr>
      <w:tr>
        <w:tc>
          <w:tcPr/>
          <w:p>
            <w:pPr>
              <w:pStyle w:val="Compact"/>
            </w:pPr>
            <w:r>
              <w:t xml:space="preserve">Photographic cutouts</w:t>
            </w:r>
          </w:p>
        </w:tc>
        <w:tc>
          <w:tcPr/>
          <w:p>
            <w:pPr>
              <w:pStyle w:val="Compact"/>
            </w:pPr>
            <w:r>
              <w:t xml:space="preserve">realistic textures and boundaries</w:t>
            </w:r>
          </w:p>
        </w:tc>
      </w:tr>
      <w:tr>
        <w:tc>
          <w:tcPr/>
          <w:p>
            <w:pPr>
              <w:pStyle w:val="Compact"/>
            </w:pPr>
            <w:r>
              <w:t xml:space="preserve">Stylized/anime</w:t>
            </w:r>
          </w:p>
        </w:tc>
        <w:tc>
          <w:tcPr/>
          <w:p>
            <w:pPr>
              <w:pStyle w:val="Compact"/>
            </w:pPr>
            <w:r>
              <w:t xml:space="preserve">line art and cel shading</w:t>
            </w:r>
          </w:p>
        </w:tc>
      </w:tr>
    </w:tbl>
    <w:bookmarkEnd w:id="115"/>
    <w:bookmarkStart w:id="116" w:name="recommended-split"/>
    <w:p>
      <w:pPr>
        <w:pStyle w:val="Heading2"/>
      </w:pPr>
      <w:r>
        <w:t xml:space="preserve">Recommended split</w:t>
      </w:r>
    </w:p>
    <w:p>
      <w:pPr>
        <w:pStyle w:val="SourceCode"/>
      </w:pPr>
      <w:r>
        <w:rPr>
          <w:rStyle w:val="VerbatimChar"/>
        </w:rPr>
        <w:t xml:space="preserve">train/dev for order ranker: 300 images</w:t>
      </w:r>
      <w:r>
        <w:br/>
      </w:r>
      <w:r>
        <w:rPr>
          <w:rStyle w:val="VerbatimChar"/>
        </w:rPr>
        <w:t xml:space="preserve">validation: 100 images</w:t>
      </w:r>
      <w:r>
        <w:br/>
      </w:r>
      <w:r>
        <w:rPr>
          <w:rStyle w:val="VerbatimChar"/>
        </w:rPr>
        <w:t xml:space="preserve">test: 100 images</w:t>
      </w:r>
    </w:p>
    <w:p>
      <w:pPr>
        <w:pStyle w:val="FirstParagraph"/>
      </w:pPr>
      <w:r>
        <w:t xml:space="preserve">If time is genuinely short:</w:t>
      </w:r>
    </w:p>
    <w:p>
      <w:pPr>
        <w:pStyle w:val="SourceCode"/>
      </w:pPr>
      <w:r>
        <w:rPr>
          <w:rStyle w:val="VerbatimChar"/>
        </w:rPr>
        <w:t xml:space="preserve">30 synthetic images + 20 real qualitative images</w:t>
      </w:r>
    </w:p>
    <w:p>
      <w:pPr>
        <w:pStyle w:val="FirstParagraph"/>
      </w:pPr>
      <w:r>
        <w:t xml:space="preserve">Even that is a big improvement over hand-picked demos alone.</w:t>
      </w:r>
    </w:p>
    <w:bookmarkEnd w:id="116"/>
    <w:bookmarkStart w:id="117" w:name="rich-synthetic-export-now-implemented"/>
    <w:p>
      <w:pPr>
        <w:pStyle w:val="Heading2"/>
      </w:pPr>
      <w:r>
        <w:t xml:space="preserve">Rich synthetic export now implemented</w:t>
      </w:r>
    </w:p>
    <w:p>
      <w:pPr>
        <w:pStyle w:val="FirstParagraph"/>
      </w:pPr>
      <w:r>
        <w:t xml:space="preserve">The repository currently supports:</w:t>
      </w:r>
    </w:p>
    <w:p>
      <w:pPr>
        <w:pStyle w:val="SourceCode"/>
      </w:pPr>
      <w:r>
        <w:rPr>
          <w:rStyle w:val="ExtensionTok"/>
        </w:rPr>
        <w:t xml:space="preserve">python</w:t>
      </w:r>
      <w:r>
        <w:rPr>
          <w:rStyle w:val="NormalTok"/>
        </w:rPr>
        <w:t xml:space="preserve"> scripts/make_synthetic_dataset.py </w:t>
      </w:r>
      <w:r>
        <w:rPr>
          <w:rStyle w:val="DataTypeTok"/>
        </w:rPr>
        <w:t xml:space="preserve">\</w:t>
      </w:r>
      <w:r>
        <w:br/>
      </w:r>
      <w:r>
        <w:rPr>
          <w:rStyle w:val="NormalTok"/>
        </w:rPr>
        <w:t xml:space="preserve">  </w:t>
      </w:r>
      <w:r>
        <w:rPr>
          <w:rStyle w:val="AttributeTok"/>
        </w:rPr>
        <w:t xml:space="preserve">--output</w:t>
      </w:r>
      <w:r>
        <w:rPr>
          <w:rStyle w:val="NormalTok"/>
        </w:rPr>
        <w:t xml:space="preserve"> data/synthetic_layerbench_pp </w:t>
      </w:r>
      <w:r>
        <w:rPr>
          <w:rStyle w:val="DataTypeTok"/>
        </w:rPr>
        <w:t xml:space="preserve">\</w:t>
      </w:r>
      <w:r>
        <w:br/>
      </w:r>
      <w:r>
        <w:rPr>
          <w:rStyle w:val="NormalTok"/>
        </w:rPr>
        <w:t xml:space="preserve">  </w:t>
      </w:r>
      <w:r>
        <w:rPr>
          <w:rStyle w:val="AttributeTok"/>
        </w:rPr>
        <w:t xml:space="preserve">--count</w:t>
      </w:r>
      <w:r>
        <w:rPr>
          <w:rStyle w:val="NormalTok"/>
        </w:rPr>
        <w:t xml:space="preserve"> 20 </w:t>
      </w:r>
      <w:r>
        <w:rPr>
          <w:rStyle w:val="DataTypeTok"/>
        </w:rPr>
        <w:t xml:space="preserve">\</w:t>
      </w:r>
      <w:r>
        <w:br/>
      </w:r>
      <w:r>
        <w:rPr>
          <w:rStyle w:val="NormalTok"/>
        </w:rPr>
        <w:t xml:space="preserve">  </w:t>
      </w:r>
      <w:r>
        <w:rPr>
          <w:rStyle w:val="AttributeTok"/>
        </w:rPr>
        <w:t xml:space="preserve">--output-format</w:t>
      </w:r>
      <w:r>
        <w:rPr>
          <w:rStyle w:val="NormalTok"/>
        </w:rPr>
        <w:t xml:space="preserve"> layerbench_pp </w:t>
      </w:r>
      <w:r>
        <w:rPr>
          <w:rStyle w:val="DataTypeTok"/>
        </w:rPr>
        <w:t xml:space="preserve">\</w:t>
      </w:r>
      <w:r>
        <w:br/>
      </w:r>
      <w:r>
        <w:rPr>
          <w:rStyle w:val="NormalTok"/>
        </w:rPr>
        <w:t xml:space="preserve">  </w:t>
      </w:r>
      <w:r>
        <w:rPr>
          <w:rStyle w:val="AttributeTok"/>
        </w:rPr>
        <w:t xml:space="preserve">--with-effects</w:t>
      </w:r>
    </w:p>
    <w:p>
      <w:pPr>
        <w:pStyle w:val="FirstParagraph"/>
      </w:pPr>
      <w:r>
        <w:t xml:space="preserve">Per scene,</w:t>
      </w:r>
      <w:r>
        <w:t xml:space="preserve"> </w:t>
      </w:r>
      <w:r>
        <w:rPr>
          <w:rStyle w:val="VerbatimChar"/>
        </w:rPr>
        <w:t xml:space="preserve">layerbench_pp</w:t>
      </w:r>
      <w:r>
        <w:t xml:space="preserve"> </w:t>
      </w:r>
      <w:r>
        <w:t xml:space="preserve">writes:</w:t>
      </w:r>
    </w:p>
    <w:p>
      <w:pPr>
        <w:pStyle w:val="SourceCode"/>
      </w:pPr>
      <w:r>
        <w:rPr>
          <w:rStyle w:val="VerbatimChar"/>
        </w:rPr>
        <w:t xml:space="preserve">image.png</w:t>
      </w:r>
      <w:r>
        <w:br/>
      </w:r>
      <w:r>
        <w:rPr>
          <w:rStyle w:val="VerbatimChar"/>
        </w:rPr>
        <w:t xml:space="preserve">layers_near_to_far/</w:t>
      </w:r>
      <w:r>
        <w:br/>
      </w:r>
      <w:r>
        <w:rPr>
          <w:rStyle w:val="VerbatimChar"/>
        </w:rPr>
        <w:t xml:space="preserve">visible_masks/</w:t>
      </w:r>
      <w:r>
        <w:br/>
      </w:r>
      <w:r>
        <w:rPr>
          <w:rStyle w:val="VerbatimChar"/>
        </w:rPr>
        <w:t xml:space="preserve">amodal_masks/</w:t>
      </w:r>
      <w:r>
        <w:br/>
      </w:r>
      <w:r>
        <w:rPr>
          <w:rStyle w:val="VerbatimChar"/>
        </w:rPr>
        <w:t xml:space="preserve">alpha_mattes/</w:t>
      </w:r>
      <w:r>
        <w:br/>
      </w:r>
      <w:r>
        <w:rPr>
          <w:rStyle w:val="VerbatimChar"/>
        </w:rPr>
        <w:t xml:space="preserve">layers_effects_rgba/</w:t>
      </w:r>
      <w:r>
        <w:br/>
      </w:r>
      <w:r>
        <w:rPr>
          <w:rStyle w:val="VerbatimChar"/>
        </w:rPr>
        <w:t xml:space="preserve">intrinsics/albedo.png</w:t>
      </w:r>
      <w:r>
        <w:br/>
      </w:r>
      <w:r>
        <w:rPr>
          <w:rStyle w:val="VerbatimChar"/>
        </w:rPr>
        <w:t xml:space="preserve">intrinsics/shading.png</w:t>
      </w:r>
      <w:r>
        <w:br/>
      </w:r>
      <w:r>
        <w:rPr>
          <w:rStyle w:val="VerbatimChar"/>
        </w:rPr>
        <w:t xml:space="preserve">depth.png</w:t>
      </w:r>
      <w:r>
        <w:br/>
      </w:r>
      <w:r>
        <w:rPr>
          <w:rStyle w:val="VerbatimChar"/>
        </w:rPr>
        <w:t xml:space="preserve">depth.npy</w:t>
      </w:r>
      <w:r>
        <w:br/>
      </w:r>
      <w:r>
        <w:rPr>
          <w:rStyle w:val="VerbatimChar"/>
        </w:rPr>
        <w:t xml:space="preserve">occlusion_graph.json</w:t>
      </w:r>
      <w:r>
        <w:br/>
      </w:r>
      <w:r>
        <w:rPr>
          <w:rStyle w:val="VerbatimChar"/>
        </w:rPr>
        <w:t xml:space="preserve">scene_metadata.json</w:t>
      </w:r>
    </w:p>
    <w:p>
      <w:pPr>
        <w:pStyle w:val="FirstParagraph"/>
      </w:pPr>
      <w:r>
        <w:t xml:space="preserve">That format is the right one to use for recursive-peeling and effect-layer evaluation because it preserves both the visible scene and the hidden/effect supervision.</w:t>
      </w:r>
    </w:p>
    <w:p>
      <w:r>
        <w:pict>
          <v:rect style="width:0;height:1.5pt" o:hralign="center" o:hrstd="t" o:hr="t"/>
        </w:pict>
      </w:r>
    </w:p>
    <w:bookmarkEnd w:id="117"/>
    <w:bookmarkStart w:id="118" w:name="ablation-protocol"/>
    <w:p>
      <w:pPr>
        <w:pStyle w:val="Heading2"/>
      </w:pPr>
      <w:r>
        <w:t xml:space="preserve">5.8 Ablation protocol</w:t>
      </w:r>
    </w:p>
    <w:p>
      <w:pPr>
        <w:pStyle w:val="FirstParagraph"/>
      </w:pPr>
      <w:r>
        <w:t xml:space="preserve">Run a controlled set in which one component changes at a time. Only this type of comparison can attribute gains to a specific component.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ID</w:t>
            </w:r>
          </w:p>
        </w:tc>
        <w:tc>
          <w:tcPr/>
          <w:p>
            <w:pPr>
              <w:pStyle w:val="Compact"/>
            </w:pPr>
            <w:r>
              <w:t xml:space="preserve">Segmentation</w:t>
            </w:r>
          </w:p>
        </w:tc>
        <w:tc>
          <w:tcPr/>
          <w:p>
            <w:pPr>
              <w:pStyle w:val="Compact"/>
            </w:pPr>
            <w:r>
              <w:t xml:space="preserve">Depth</w:t>
            </w:r>
          </w:p>
        </w:tc>
        <w:tc>
          <w:tcPr/>
          <w:p>
            <w:pPr>
              <w:pStyle w:val="Compact"/>
            </w:pPr>
            <w:r>
              <w:t xml:space="preserve">Ordering</w:t>
            </w:r>
          </w:p>
        </w:tc>
        <w:tc>
          <w:tcPr/>
          <w:p>
            <w:pPr>
              <w:pStyle w:val="Compact"/>
            </w:pPr>
            <w:r>
              <w:t xml:space="preserve">Alpha</w:t>
            </w:r>
          </w:p>
        </w:tc>
        <w:tc>
          <w:tcPr/>
          <w:p>
            <w:pPr>
              <w:pStyle w:val="Compact"/>
            </w:pPr>
            <w:r>
              <w:t xml:space="preserve">Amodal</w:t>
            </w:r>
          </w:p>
        </w:tc>
        <w:tc>
          <w:tcPr/>
          <w:p>
            <w:pPr>
              <w:pStyle w:val="Compact"/>
            </w:pPr>
            <w:r>
              <w:t xml:space="preserve">Inpaint</w:t>
            </w:r>
          </w:p>
        </w:tc>
        <w:tc>
          <w:tcPr/>
          <w:p>
            <w:pPr>
              <w:pStyle w:val="Compact"/>
            </w:pPr>
            <w:r>
              <w:t xml:space="preserve">Intrinsics</w:t>
            </w:r>
          </w:p>
        </w:tc>
      </w:tr>
      <w:tr>
        <w:tc>
          <w:tcPr/>
          <w:p>
            <w:pPr>
              <w:pStyle w:val="Compact"/>
            </w:pPr>
            <w:r>
              <w:t xml:space="preserve">A</w:t>
            </w:r>
          </w:p>
        </w:tc>
        <w:tc>
          <w:tcPr/>
          <w:p>
            <w:pPr>
              <w:pStyle w:val="Compact"/>
            </w:pPr>
            <w:r>
              <w:t xml:space="preserve">SLIC</w:t>
            </w:r>
          </w:p>
        </w:tc>
        <w:tc>
          <w:tcPr/>
          <w:p>
            <w:pPr>
              <w:pStyle w:val="Compact"/>
            </w:pPr>
            <w:r>
              <w:t xml:space="preserve">luminance</w:t>
            </w:r>
          </w:p>
        </w:tc>
        <w:tc>
          <w:tcPr/>
          <w:p>
            <w:pPr>
              <w:pStyle w:val="Compact"/>
            </w:pPr>
            <w:r>
              <w:t xml:space="preserve">global median</w:t>
            </w:r>
          </w:p>
        </w:tc>
        <w:tc>
          <w:tcPr/>
          <w:p>
            <w:pPr>
              <w:pStyle w:val="Compact"/>
            </w:pPr>
            <w:r>
              <w:t xml:space="preserve">hard</w:t>
            </w:r>
          </w:p>
        </w:tc>
        <w:tc>
          <w:tcPr/>
          <w:p>
            <w:pPr>
              <w:pStyle w:val="Compact"/>
            </w:pPr>
            <w:r>
              <w:t xml:space="preserve">off</w:t>
            </w:r>
          </w:p>
        </w:tc>
        <w:tc>
          <w:tcPr/>
          <w:p>
            <w:pPr>
              <w:pStyle w:val="Compact"/>
            </w:pPr>
            <w:r>
              <w:t xml:space="preserve">off</w:t>
            </w:r>
          </w:p>
        </w:tc>
        <w:tc>
          <w:tcPr/>
          <w:p>
            <w:pPr>
              <w:pStyle w:val="Compact"/>
            </w:pPr>
            <w:r>
              <w:t xml:space="preserve">off</w:t>
            </w:r>
          </w:p>
        </w:tc>
      </w:tr>
      <w:tr>
        <w:tc>
          <w:tcPr/>
          <w:p>
            <w:pPr>
              <w:pStyle w:val="Compact"/>
            </w:pPr>
            <w:r>
              <w:t xml:space="preserve">B</w:t>
            </w:r>
          </w:p>
        </w:tc>
        <w:tc>
          <w:tcPr/>
          <w:p>
            <w:pPr>
              <w:pStyle w:val="Compact"/>
            </w:pPr>
            <w:r>
              <w:t xml:space="preserve">Mask2Former</w:t>
            </w:r>
          </w:p>
        </w:tc>
        <w:tc>
          <w:tcPr/>
          <w:p>
            <w:pPr>
              <w:pStyle w:val="Compact"/>
            </w:pPr>
            <w:r>
              <w:t xml:space="preserve">none</w:t>
            </w:r>
          </w:p>
        </w:tc>
        <w:tc>
          <w:tcPr/>
          <w:p>
            <w:pPr>
              <w:pStyle w:val="Compact"/>
            </w:pPr>
            <w:r>
              <w:t xml:space="preserve">heuristic</w:t>
            </w:r>
          </w:p>
        </w:tc>
        <w:tc>
          <w:tcPr/>
          <w:p>
            <w:pPr>
              <w:pStyle w:val="Compact"/>
            </w:pPr>
            <w:r>
              <w:t xml:space="preserve">hard</w:t>
            </w:r>
          </w:p>
        </w:tc>
        <w:tc>
          <w:tcPr/>
          <w:p>
            <w:pPr>
              <w:pStyle w:val="Compact"/>
            </w:pPr>
            <w:r>
              <w:t xml:space="preserve">off</w:t>
            </w:r>
          </w:p>
        </w:tc>
        <w:tc>
          <w:tcPr/>
          <w:p>
            <w:pPr>
              <w:pStyle w:val="Compact"/>
            </w:pPr>
            <w:r>
              <w:t xml:space="preserve">off</w:t>
            </w:r>
          </w:p>
        </w:tc>
        <w:tc>
          <w:tcPr/>
          <w:p>
            <w:pPr>
              <w:pStyle w:val="Compact"/>
            </w:pPr>
            <w:r>
              <w:t xml:space="preserve">off</w:t>
            </w:r>
          </w:p>
        </w:tc>
      </w:tr>
      <w:tr>
        <w:tc>
          <w:tcPr/>
          <w:p>
            <w:pPr>
              <w:pStyle w:val="Compact"/>
            </w:pPr>
            <w:r>
              <w:t xml:space="preserve">C</w:t>
            </w:r>
          </w:p>
        </w:tc>
        <w:tc>
          <w:tcPr/>
          <w:p>
            <w:pPr>
              <w:pStyle w:val="Compact"/>
            </w:pPr>
            <w:r>
              <w:t xml:space="preserve">Mask2Former</w:t>
            </w:r>
          </w:p>
        </w:tc>
        <w:tc>
          <w:tcPr/>
          <w:p>
            <w:pPr>
              <w:pStyle w:val="Compact"/>
            </w:pPr>
            <w:r>
              <w:t xml:space="preserve">Depth Anything V2</w:t>
            </w:r>
          </w:p>
        </w:tc>
        <w:tc>
          <w:tcPr/>
          <w:p>
            <w:pPr>
              <w:pStyle w:val="Compact"/>
            </w:pPr>
            <w:r>
              <w:t xml:space="preserve">global median</w:t>
            </w:r>
          </w:p>
        </w:tc>
        <w:tc>
          <w:tcPr/>
          <w:p>
            <w:pPr>
              <w:pStyle w:val="Compact"/>
            </w:pPr>
            <w:r>
              <w:t xml:space="preserve">hard</w:t>
            </w:r>
          </w:p>
        </w:tc>
        <w:tc>
          <w:tcPr/>
          <w:p>
            <w:pPr>
              <w:pStyle w:val="Compact"/>
            </w:pPr>
            <w:r>
              <w:t xml:space="preserve">off</w:t>
            </w:r>
          </w:p>
        </w:tc>
        <w:tc>
          <w:tcPr/>
          <w:p>
            <w:pPr>
              <w:pStyle w:val="Compact"/>
            </w:pPr>
            <w:r>
              <w:t xml:space="preserve">off</w:t>
            </w:r>
          </w:p>
        </w:tc>
        <w:tc>
          <w:tcPr/>
          <w:p>
            <w:pPr>
              <w:pStyle w:val="Compact"/>
            </w:pPr>
            <w:r>
              <w:t xml:space="preserve">off</w:t>
            </w:r>
          </w:p>
        </w:tc>
      </w:tr>
      <w:tr>
        <w:tc>
          <w:tcPr/>
          <w:p>
            <w:pPr>
              <w:pStyle w:val="Compact"/>
            </w:pPr>
            <w:r>
              <w:t xml:space="preserve">D</w:t>
            </w:r>
          </w:p>
        </w:tc>
        <w:tc>
          <w:tcPr/>
          <w:p>
            <w:pPr>
              <w:pStyle w:val="Compact"/>
            </w:pPr>
            <w:r>
              <w:t xml:space="preserve">Mask2Former</w:t>
            </w:r>
          </w:p>
        </w:tc>
        <w:tc>
          <w:tcPr/>
          <w:p>
            <w:pPr>
              <w:pStyle w:val="Compact"/>
            </w:pPr>
            <w:r>
              <w:t xml:space="preserve">Depth Anything V2</w:t>
            </w:r>
          </w:p>
        </w:tc>
        <w:tc>
          <w:tcPr/>
          <w:p>
            <w:pPr>
              <w:pStyle w:val="Compact"/>
            </w:pPr>
            <w:r>
              <w:t xml:space="preserve">boundary graph</w:t>
            </w:r>
          </w:p>
        </w:tc>
        <w:tc>
          <w:tcPr/>
          <w:p>
            <w:pPr>
              <w:pStyle w:val="Compact"/>
            </w:pPr>
            <w:r>
              <w:t xml:space="preserve">hard</w:t>
            </w:r>
          </w:p>
        </w:tc>
        <w:tc>
          <w:tcPr/>
          <w:p>
            <w:pPr>
              <w:pStyle w:val="Compact"/>
            </w:pPr>
            <w:r>
              <w:t xml:space="preserve">off</w:t>
            </w:r>
          </w:p>
        </w:tc>
        <w:tc>
          <w:tcPr/>
          <w:p>
            <w:pPr>
              <w:pStyle w:val="Compact"/>
            </w:pPr>
            <w:r>
              <w:t xml:space="preserve">off</w:t>
            </w:r>
          </w:p>
        </w:tc>
        <w:tc>
          <w:tcPr/>
          <w:p>
            <w:pPr>
              <w:pStyle w:val="Compact"/>
            </w:pPr>
            <w:r>
              <w:t xml:space="preserve">off</w:t>
            </w:r>
          </w:p>
        </w:tc>
      </w:tr>
      <w:tr>
        <w:tc>
          <w:tcPr/>
          <w:p>
            <w:pPr>
              <w:pStyle w:val="Compact"/>
            </w:pPr>
            <w:r>
              <w:t xml:space="preserve">E</w:t>
            </w:r>
          </w:p>
        </w:tc>
        <w:tc>
          <w:tcPr/>
          <w:p>
            <w:pPr>
              <w:pStyle w:val="Compact"/>
            </w:pPr>
            <w:r>
              <w:t xml:space="preserve">Grounded-SAM2</w:t>
            </w:r>
          </w:p>
        </w:tc>
        <w:tc>
          <w:tcPr/>
          <w:p>
            <w:pPr>
              <w:pStyle w:val="Compact"/>
            </w:pPr>
            <w:r>
              <w:t xml:space="preserve">Depth Anything V2</w:t>
            </w:r>
          </w:p>
        </w:tc>
        <w:tc>
          <w:tcPr/>
          <w:p>
            <w:pPr>
              <w:pStyle w:val="Compact"/>
            </w:pPr>
            <w:r>
              <w:t xml:space="preserve">boundary graph</w:t>
            </w:r>
          </w:p>
        </w:tc>
        <w:tc>
          <w:tcPr/>
          <w:p>
            <w:pPr>
              <w:pStyle w:val="Compact"/>
            </w:pPr>
            <w:r>
              <w:t xml:space="preserve">soft</w:t>
            </w:r>
          </w:p>
        </w:tc>
        <w:tc>
          <w:tcPr/>
          <w:p>
            <w:pPr>
              <w:pStyle w:val="Compact"/>
            </w:pPr>
            <w:r>
              <w:t xml:space="preserve">off</w:t>
            </w:r>
          </w:p>
        </w:tc>
        <w:tc>
          <w:tcPr/>
          <w:p>
            <w:pPr>
              <w:pStyle w:val="Compact"/>
            </w:pPr>
            <w:r>
              <w:t xml:space="preserve">off</w:t>
            </w:r>
          </w:p>
        </w:tc>
        <w:tc>
          <w:tcPr/>
          <w:p>
            <w:pPr>
              <w:pStyle w:val="Compact"/>
            </w:pPr>
            <w:r>
              <w:t xml:space="preserve">off</w:t>
            </w:r>
          </w:p>
        </w:tc>
      </w:tr>
      <w:tr>
        <w:tc>
          <w:tcPr/>
          <w:p>
            <w:pPr>
              <w:pStyle w:val="Compact"/>
            </w:pPr>
            <w:r>
              <w:t xml:space="preserve">F</w:t>
            </w:r>
          </w:p>
        </w:tc>
        <w:tc>
          <w:tcPr/>
          <w:p>
            <w:pPr>
              <w:pStyle w:val="Compact"/>
            </w:pPr>
            <w:r>
              <w:t xml:space="preserve">Grounded-SAM2</w:t>
            </w:r>
          </w:p>
        </w:tc>
        <w:tc>
          <w:tcPr/>
          <w:p>
            <w:pPr>
              <w:pStyle w:val="Compact"/>
            </w:pPr>
            <w:r>
              <w:t xml:space="preserve">Depth Pro/MoGe</w:t>
            </w:r>
          </w:p>
        </w:tc>
        <w:tc>
          <w:tcPr/>
          <w:p>
            <w:pPr>
              <w:pStyle w:val="Compact"/>
            </w:pPr>
            <w:r>
              <w:t xml:space="preserve">boundary graph</w:t>
            </w:r>
          </w:p>
        </w:tc>
        <w:tc>
          <w:tcPr/>
          <w:p>
            <w:pPr>
              <w:pStyle w:val="Compact"/>
            </w:pPr>
            <w:r>
              <w:t xml:space="preserve">soft</w:t>
            </w:r>
          </w:p>
        </w:tc>
        <w:tc>
          <w:tcPr/>
          <w:p>
            <w:pPr>
              <w:pStyle w:val="Compact"/>
            </w:pPr>
            <w:r>
              <w:t xml:space="preserve">heuristic</w:t>
            </w:r>
          </w:p>
        </w:tc>
        <w:tc>
          <w:tcPr/>
          <w:p>
            <w:pPr>
              <w:pStyle w:val="Compact"/>
            </w:pPr>
            <w:r>
              <w:t xml:space="preserve">OpenCV</w:t>
            </w:r>
          </w:p>
        </w:tc>
        <w:tc>
          <w:tcPr/>
          <w:p>
            <w:pPr>
              <w:pStyle w:val="Compact"/>
            </w:pPr>
            <w:r>
              <w:t xml:space="preserve">off</w:t>
            </w:r>
          </w:p>
        </w:tc>
      </w:tr>
      <w:tr>
        <w:tc>
          <w:tcPr/>
          <w:p>
            <w:pPr>
              <w:pStyle w:val="Compact"/>
            </w:pPr>
            <w:r>
              <w:t xml:space="preserve">G</w:t>
            </w:r>
          </w:p>
        </w:tc>
        <w:tc>
          <w:tcPr/>
          <w:p>
            <w:pPr>
              <w:pStyle w:val="Compact"/>
            </w:pPr>
            <w:r>
              <w:t xml:space="preserve">Grounded-SAM2</w:t>
            </w:r>
          </w:p>
        </w:tc>
        <w:tc>
          <w:tcPr/>
          <w:p>
            <w:pPr>
              <w:pStyle w:val="Compact"/>
            </w:pPr>
            <w:r>
              <w:t xml:space="preserve">ensemble</w:t>
            </w:r>
          </w:p>
        </w:tc>
        <w:tc>
          <w:tcPr/>
          <w:p>
            <w:pPr>
              <w:pStyle w:val="Compact"/>
            </w:pPr>
            <w:r>
              <w:t xml:space="preserve">learned edge ranker</w:t>
            </w:r>
          </w:p>
        </w:tc>
        <w:tc>
          <w:tcPr/>
          <w:p>
            <w:pPr>
              <w:pStyle w:val="Compact"/>
            </w:pPr>
            <w:r>
              <w:t xml:space="preserve">soft/matting</w:t>
            </w:r>
          </w:p>
        </w:tc>
        <w:tc>
          <w:tcPr/>
          <w:p>
            <w:pPr>
              <w:pStyle w:val="Compact"/>
            </w:pPr>
            <w:r>
              <w:t xml:space="preserve">amodal</w:t>
            </w:r>
          </w:p>
        </w:tc>
        <w:tc>
          <w:tcPr/>
          <w:p>
            <w:pPr>
              <w:pStyle w:val="Compact"/>
            </w:pPr>
            <w:r>
              <w:t xml:space="preserve">LaMa</w:t>
            </w:r>
          </w:p>
        </w:tc>
        <w:tc>
          <w:tcPr/>
          <w:p>
            <w:pPr>
              <w:pStyle w:val="Compact"/>
            </w:pPr>
            <w:r>
              <w:t xml:space="preserve">off</w:t>
            </w:r>
          </w:p>
        </w:tc>
      </w:tr>
      <w:tr>
        <w:tc>
          <w:tcPr/>
          <w:p>
            <w:pPr>
              <w:pStyle w:val="Compact"/>
            </w:pPr>
            <w:r>
              <w:t xml:space="preserve">H</w:t>
            </w:r>
          </w:p>
        </w:tc>
        <w:tc>
          <w:tcPr/>
          <w:p>
            <w:pPr>
              <w:pStyle w:val="Compact"/>
            </w:pPr>
            <w:r>
              <w:t xml:space="preserve">full</w:t>
            </w:r>
          </w:p>
        </w:tc>
        <w:tc>
          <w:tcPr/>
          <w:p>
            <w:pPr>
              <w:pStyle w:val="Compact"/>
            </w:pPr>
            <w:r>
              <w:t xml:space="preserve">ensemble</w:t>
            </w:r>
          </w:p>
        </w:tc>
        <w:tc>
          <w:tcPr/>
          <w:p>
            <w:pPr>
              <w:pStyle w:val="Compact"/>
            </w:pPr>
            <w:r>
              <w:t xml:space="preserve">learned edge ranker</w:t>
            </w:r>
          </w:p>
        </w:tc>
        <w:tc>
          <w:tcPr/>
          <w:p>
            <w:pPr>
              <w:pStyle w:val="Compact"/>
            </w:pPr>
            <w:r>
              <w:t xml:space="preserve">soft/matting</w:t>
            </w:r>
          </w:p>
        </w:tc>
        <w:tc>
          <w:tcPr/>
          <w:p>
            <w:pPr>
              <w:pStyle w:val="Compact"/>
            </w:pPr>
            <w:r>
              <w:t xml:space="preserve">amodal</w:t>
            </w:r>
          </w:p>
        </w:tc>
        <w:tc>
          <w:tcPr/>
          <w:p>
            <w:pPr>
              <w:pStyle w:val="Compact"/>
            </w:pPr>
            <w:r>
              <w:t xml:space="preserve">LaMa</w:t>
            </w:r>
          </w:p>
        </w:tc>
        <w:tc>
          <w:tcPr/>
          <w:p>
            <w:pPr>
              <w:pStyle w:val="Compact"/>
            </w:pPr>
            <w:r>
              <w:t xml:space="preserve">Retinex/Marigold-IID</w:t>
            </w:r>
          </w:p>
        </w:tc>
      </w:tr>
      <w:tr>
        <w:tc>
          <w:tcPr/>
          <w:p>
            <w:pPr>
              <w:pStyle w:val="Compact"/>
            </w:pPr>
            <w:r>
              <w:t xml:space="preserve">I</w:t>
            </w:r>
          </w:p>
        </w:tc>
        <w:tc>
          <w:tcPr/>
          <w:p>
            <w:pPr>
              <w:pStyle w:val="Compact"/>
            </w:pPr>
            <w:r>
              <w:t xml:space="preserve">full + peel</w:t>
            </w:r>
          </w:p>
        </w:tc>
        <w:tc>
          <w:tcPr/>
          <w:p>
            <w:pPr>
              <w:pStyle w:val="Compact"/>
            </w:pPr>
            <w:r>
              <w:t xml:space="preserve">ensemble</w:t>
            </w:r>
          </w:p>
        </w:tc>
        <w:tc>
          <w:tcPr/>
          <w:p>
            <w:pPr>
              <w:pStyle w:val="Compact"/>
            </w:pPr>
            <w:r>
              <w:t xml:space="preserve">graph-guided peeling</w:t>
            </w:r>
          </w:p>
        </w:tc>
        <w:tc>
          <w:tcPr/>
          <w:p>
            <w:pPr>
              <w:pStyle w:val="Compact"/>
            </w:pPr>
            <w:r>
              <w:t xml:space="preserve">soft/matting</w:t>
            </w:r>
          </w:p>
        </w:tc>
        <w:tc>
          <w:tcPr/>
          <w:p>
            <w:pPr>
              <w:pStyle w:val="Compact"/>
            </w:pPr>
            <w:r>
              <w:t xml:space="preserve">amodal</w:t>
            </w:r>
          </w:p>
        </w:tc>
        <w:tc>
          <w:tcPr/>
          <w:p>
            <w:pPr>
              <w:pStyle w:val="Compact"/>
            </w:pPr>
            <w:r>
              <w:t xml:space="preserve">iterative completion</w:t>
            </w:r>
          </w:p>
        </w:tc>
        <w:tc>
          <w:tcPr/>
          <w:p>
            <w:pPr>
              <w:pStyle w:val="Compact"/>
            </w:pPr>
            <w:r>
              <w:t xml:space="preserve">Retinex/Marigold-IID</w:t>
            </w:r>
          </w:p>
        </w:tc>
      </w:tr>
    </w:tbl>
    <w:bookmarkEnd w:id="118"/>
    <w:bookmarkStart w:id="119" w:name="expected-interpretation"/>
    <w:p>
      <w:pPr>
        <w:pStyle w:val="Heading2"/>
      </w:pPr>
      <w:r>
        <w:t xml:space="preserve">Expected interpretation</w:t>
      </w:r>
    </w:p>
    <w:p>
      <w:pPr>
        <w:pStyle w:val="Compact"/>
        <w:numPr>
          <w:ilvl w:val="0"/>
          <w:numId w:val="1013"/>
        </w:numPr>
      </w:pPr>
      <w:r>
        <w:t xml:space="preserve">A → B measures the semantic segmentation benefit.</w:t>
      </w:r>
    </w:p>
    <w:p>
      <w:pPr>
        <w:pStyle w:val="Compact"/>
        <w:numPr>
          <w:ilvl w:val="0"/>
          <w:numId w:val="1013"/>
        </w:numPr>
      </w:pPr>
      <w:r>
        <w:t xml:space="preserve">B → C measures the depth benefit.</w:t>
      </w:r>
    </w:p>
    <w:p>
      <w:pPr>
        <w:pStyle w:val="Compact"/>
        <w:numPr>
          <w:ilvl w:val="0"/>
          <w:numId w:val="1013"/>
        </w:numPr>
      </w:pPr>
      <w:r>
        <w:t xml:space="preserve">C → D measures the boundary graph benefit on top of depth.</w:t>
      </w:r>
    </w:p>
    <w:p>
      <w:pPr>
        <w:pStyle w:val="Compact"/>
        <w:numPr>
          <w:ilvl w:val="0"/>
          <w:numId w:val="1013"/>
        </w:numPr>
      </w:pPr>
      <w:r>
        <w:t xml:space="preserve">D → E measures open-vocabulary plus soft alpha.</w:t>
      </w:r>
    </w:p>
    <w:p>
      <w:pPr>
        <w:pStyle w:val="Compact"/>
        <w:numPr>
          <w:ilvl w:val="0"/>
          <w:numId w:val="1013"/>
        </w:numPr>
      </w:pPr>
      <w:r>
        <w:t xml:space="preserve">E → F measures amodal and inpaint.</w:t>
      </w:r>
    </w:p>
    <w:p>
      <w:pPr>
        <w:pStyle w:val="Compact"/>
        <w:numPr>
          <w:ilvl w:val="0"/>
          <w:numId w:val="1013"/>
        </w:numPr>
      </w:pPr>
      <w:r>
        <w:t xml:space="preserve">G → H measures intrinsic split usefulness.</w:t>
      </w:r>
    </w:p>
    <w:p>
      <w:pPr>
        <w:pStyle w:val="Compact"/>
        <w:numPr>
          <w:ilvl w:val="0"/>
          <w:numId w:val="1013"/>
        </w:numPr>
      </w:pPr>
      <w:r>
        <w:t xml:space="preserve">H → I measures whether recursive peeling improves editability or hidden-region completion beyond the one-shot stack.</w:t>
      </w:r>
    </w:p>
    <w:p>
      <w:r>
        <w:pict>
          <v:rect style="width:0;height:1.5pt" o:hralign="center" o:hrstd="t" o:hr="t"/>
        </w:pict>
      </w:r>
    </w:p>
    <w:bookmarkEnd w:id="119"/>
    <w:bookmarkStart w:id="120" w:name="visual-evidence-set"/>
    <w:p>
      <w:pPr>
        <w:pStyle w:val="Heading2"/>
      </w:pPr>
      <w:r>
        <w:t xml:space="preserve">5.9 Visual evidence set</w:t>
      </w:r>
    </w:p>
    <w:p>
      <w:pPr>
        <w:pStyle w:val="FirstParagraph"/>
      </w:pPr>
      <w:r>
        <w:t xml:space="preserve">The report documents the evaluation through the following figure classes:</w:t>
      </w:r>
    </w:p>
    <w:p>
      <w:pPr>
        <w:pStyle w:val="Compact"/>
        <w:numPr>
          <w:ilvl w:val="0"/>
          <w:numId w:val="1014"/>
        </w:numPr>
      </w:pPr>
      <w:r>
        <w:t xml:space="preserve">Input image.</w:t>
      </w:r>
    </w:p>
    <w:p>
      <w:pPr>
        <w:pStyle w:val="Compact"/>
        <w:numPr>
          <w:ilvl w:val="0"/>
          <w:numId w:val="1014"/>
        </w:numPr>
      </w:pPr>
      <w:r>
        <w:t xml:space="preserve">Semantic overlay.</w:t>
      </w:r>
    </w:p>
    <w:p>
      <w:pPr>
        <w:pStyle w:val="Compact"/>
        <w:numPr>
          <w:ilvl w:val="0"/>
          <w:numId w:val="1014"/>
        </w:numPr>
      </w:pPr>
      <w:r>
        <w:t xml:space="preserve">Depth map.</w:t>
      </w:r>
    </w:p>
    <w:p>
      <w:pPr>
        <w:pStyle w:val="Compact"/>
        <w:numPr>
          <w:ilvl w:val="0"/>
          <w:numId w:val="1014"/>
        </w:numPr>
      </w:pPr>
      <w:r>
        <w:t xml:space="preserve">Layer graph visualization.</w:t>
      </w:r>
    </w:p>
    <w:p>
      <w:pPr>
        <w:pStyle w:val="Compact"/>
        <w:numPr>
          <w:ilvl w:val="0"/>
          <w:numId w:val="1014"/>
        </w:numPr>
      </w:pPr>
      <w:r>
        <w:t xml:space="preserve">Ordered RGBA contact sheet.</w:t>
      </w:r>
    </w:p>
    <w:p>
      <w:pPr>
        <w:pStyle w:val="Compact"/>
        <w:numPr>
          <w:ilvl w:val="0"/>
          <w:numId w:val="1014"/>
        </w:numPr>
      </w:pPr>
      <w:r>
        <w:t xml:space="preserve">Hard-mask baseline vs soft-alpha result.</w:t>
      </w:r>
    </w:p>
    <w:p>
      <w:pPr>
        <w:pStyle w:val="Compact"/>
        <w:numPr>
          <w:ilvl w:val="0"/>
          <w:numId w:val="1014"/>
        </w:numPr>
      </w:pPr>
      <w:r>
        <w:t xml:space="preserve">Global-depth ordering vs boundary-graph ordering.</w:t>
      </w:r>
    </w:p>
    <w:p>
      <w:pPr>
        <w:pStyle w:val="Compact"/>
        <w:numPr>
          <w:ilvl w:val="0"/>
          <w:numId w:val="1014"/>
        </w:numPr>
      </w:pPr>
      <w:r>
        <w:t xml:space="preserve">Visible mask vs amodal mask.</w:t>
      </w:r>
    </w:p>
    <w:p>
      <w:pPr>
        <w:pStyle w:val="Compact"/>
        <w:numPr>
          <w:ilvl w:val="0"/>
          <w:numId w:val="1014"/>
        </w:numPr>
      </w:pPr>
      <w:r>
        <w:t xml:space="preserve">Object removal with background completion.</w:t>
      </w:r>
    </w:p>
    <w:p>
      <w:pPr>
        <w:pStyle w:val="Compact"/>
        <w:numPr>
          <w:ilvl w:val="0"/>
          <w:numId w:val="1014"/>
        </w:numPr>
      </w:pPr>
      <w:r>
        <w:t xml:space="preserve">Recursive peeling storyboard.</w:t>
      </w:r>
    </w:p>
    <w:p>
      <w:pPr>
        <w:pStyle w:val="Compact"/>
        <w:numPr>
          <w:ilvl w:val="0"/>
          <w:numId w:val="1014"/>
        </w:numPr>
      </w:pPr>
      <w:r>
        <w:t xml:space="preserve">Parallax GIF or frame strip.</w:t>
      </w:r>
    </w:p>
    <w:p>
      <w:pPr>
        <w:pStyle w:val="Compact"/>
        <w:numPr>
          <w:ilvl w:val="0"/>
          <w:numId w:val="1014"/>
        </w:numPr>
      </w:pPr>
      <w:r>
        <w:t xml:space="preserve">Albedo/shading layer visualisation.</w:t>
      </w:r>
    </w:p>
    <w:p>
      <w:pPr>
        <w:pStyle w:val="Compact"/>
        <w:numPr>
          <w:ilvl w:val="0"/>
          <w:numId w:val="1014"/>
        </w:numPr>
      </w:pPr>
      <w:r>
        <w:t xml:space="preserve">Failure cases.</w:t>
      </w:r>
    </w:p>
    <w:p>
      <w:pPr>
        <w:pStyle w:val="FirstParagraph"/>
      </w:pPr>
      <w:r>
        <w:t xml:space="preserve">Primary tables:</w:t>
      </w:r>
    </w:p>
    <w:p>
      <w:pPr>
        <w:pStyle w:val="Compact"/>
        <w:numPr>
          <w:ilvl w:val="0"/>
          <w:numId w:val="1015"/>
        </w:numPr>
      </w:pPr>
      <w:r>
        <w:t xml:space="preserve">Literature comparison table.</w:t>
      </w:r>
    </w:p>
    <w:p>
      <w:pPr>
        <w:pStyle w:val="Compact"/>
        <w:numPr>
          <w:ilvl w:val="0"/>
          <w:numId w:val="1015"/>
        </w:numPr>
      </w:pPr>
      <w:r>
        <w:t xml:space="preserve">Benchmark/dataset table.</w:t>
      </w:r>
    </w:p>
    <w:p>
      <w:pPr>
        <w:pStyle w:val="Compact"/>
        <w:numPr>
          <w:ilvl w:val="0"/>
          <w:numId w:val="1015"/>
        </w:numPr>
      </w:pPr>
      <w:r>
        <w:t xml:space="preserve">Ablation metrics table.</w:t>
      </w:r>
    </w:p>
    <w:p>
      <w:pPr>
        <w:pStyle w:val="Compact"/>
        <w:numPr>
          <w:ilvl w:val="0"/>
          <w:numId w:val="1015"/>
        </w:numPr>
      </w:pPr>
      <w:r>
        <w:t xml:space="preserve">Runtime/memory table.</w:t>
      </w:r>
    </w:p>
    <w:p>
      <w:pPr>
        <w:pStyle w:val="Compact"/>
        <w:numPr>
          <w:ilvl w:val="0"/>
          <w:numId w:val="1015"/>
        </w:numPr>
      </w:pPr>
      <w:r>
        <w:t xml:space="preserve">Failure-case taxonomy.</w:t>
      </w:r>
    </w:p>
    <w:p>
      <w:r>
        <w:pict>
          <v:rect style="width:0;height:1.5pt" o:hralign="center" o:hrstd="t" o:hr="t"/>
        </w:pict>
      </w:r>
    </w:p>
    <w:bookmarkEnd w:id="120"/>
    <w:bookmarkStart w:id="121" w:name="failure-case-taxonomy"/>
    <w:p>
      <w:pPr>
        <w:pStyle w:val="Heading2"/>
      </w:pPr>
      <w:r>
        <w:t xml:space="preserve">5.10 Failure-case taxonomy</w:t>
      </w:r>
    </w:p>
    <w:p>
      <w:pPr>
        <w:pStyle w:val="FirstParagraph"/>
      </w:pPr>
      <w:r>
        <w:t xml:space="preserve">Failure analysis is part of the contribution. Classifying errors makes the evaluation more credible and easier to interpret: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Failure</w:t>
            </w:r>
          </w:p>
        </w:tc>
        <w:tc>
          <w:tcPr/>
          <w:p>
            <w:pPr>
              <w:pStyle w:val="Compact"/>
            </w:pPr>
            <w:r>
              <w:t xml:space="preserve">Cause</w:t>
            </w:r>
          </w:p>
        </w:tc>
        <w:tc>
          <w:tcPr/>
          <w:p>
            <w:pPr>
              <w:pStyle w:val="Compact"/>
            </w:pPr>
            <w:r>
              <w:t xml:space="preserve">Example</w:t>
            </w:r>
          </w:p>
        </w:tc>
        <w:tc>
          <w:tcPr/>
          <w:p>
            <w:pPr>
              <w:pStyle w:val="Compact"/>
            </w:pPr>
            <w:r>
              <w:t xml:space="preserve">Fix / future work</w:t>
            </w:r>
          </w:p>
        </w:tc>
      </w:tr>
      <w:tr>
        <w:tc>
          <w:tcPr/>
          <w:p>
            <w:pPr>
              <w:pStyle w:val="Compact"/>
            </w:pPr>
            <w:r>
              <w:t xml:space="preserve">Wrong semantic grouping</w:t>
            </w:r>
          </w:p>
        </w:tc>
        <w:tc>
          <w:tcPr/>
          <w:p>
            <w:pPr>
              <w:pStyle w:val="Compact"/>
            </w:pPr>
            <w:r>
              <w:t xml:space="preserve">segmenter misses object or merges stuff</w:t>
            </w:r>
          </w:p>
        </w:tc>
        <w:tc>
          <w:tcPr/>
          <w:p>
            <w:pPr>
              <w:pStyle w:val="Compact"/>
            </w:pPr>
            <w:r>
              <w:t xml:space="preserve">chair merged with table</w:t>
            </w:r>
          </w:p>
        </w:tc>
        <w:tc>
          <w:tcPr/>
          <w:p>
            <w:pPr>
              <w:pStyle w:val="Compact"/>
            </w:pPr>
            <w:r>
              <w:t xml:space="preserve">better prompts / panoptic model</w:t>
            </w:r>
          </w:p>
        </w:tc>
      </w:tr>
      <w:tr>
        <w:tc>
          <w:tcPr/>
          <w:p>
            <w:pPr>
              <w:pStyle w:val="Compact"/>
            </w:pPr>
            <w:r>
              <w:t xml:space="preserve">Wrong depth order</w:t>
            </w:r>
          </w:p>
        </w:tc>
        <w:tc>
          <w:tcPr/>
          <w:p>
            <w:pPr>
              <w:pStyle w:val="Compact"/>
            </w:pPr>
            <w:r>
              <w:t xml:space="preserve">monocular depth ambiguity</w:t>
            </w:r>
          </w:p>
        </w:tc>
        <w:tc>
          <w:tcPr/>
          <w:p>
            <w:pPr>
              <w:pStyle w:val="Compact"/>
            </w:pPr>
            <w:r>
              <w:t xml:space="preserve">mirror/window/flat poster</w:t>
            </w:r>
          </w:p>
        </w:tc>
        <w:tc>
          <w:tcPr/>
          <w:p>
            <w:pPr>
              <w:pStyle w:val="Compact"/>
            </w:pPr>
            <w:r>
              <w:t xml:space="preserve">boundary ranker + uncertainty</w:t>
            </w:r>
          </w:p>
        </w:tc>
      </w:tr>
      <w:tr>
        <w:tc>
          <w:tcPr/>
          <w:p>
            <w:pPr>
              <w:pStyle w:val="Compact"/>
            </w:pPr>
            <w:r>
              <w:t xml:space="preserve">Jagged edge</w:t>
            </w:r>
          </w:p>
        </w:tc>
        <w:tc>
          <w:tcPr/>
          <w:p>
            <w:pPr>
              <w:pStyle w:val="Compact"/>
            </w:pPr>
            <w:r>
              <w:t xml:space="preserve">hard mask or bad matting</w:t>
            </w:r>
          </w:p>
        </w:tc>
        <w:tc>
          <w:tcPr/>
          <w:p>
            <w:pPr>
              <w:pStyle w:val="Compact"/>
            </w:pPr>
            <w:r>
              <w:t xml:space="preserve">hair/fur</w:t>
            </w:r>
          </w:p>
        </w:tc>
        <w:tc>
          <w:tcPr/>
          <w:p>
            <w:pPr>
              <w:pStyle w:val="Compact"/>
            </w:pPr>
            <w:r>
              <w:t xml:space="preserve">matting backend</w:t>
            </w:r>
          </w:p>
        </w:tc>
      </w:tr>
      <w:tr>
        <w:tc>
          <w:tcPr/>
          <w:p>
            <w:pPr>
              <w:pStyle w:val="Compact"/>
            </w:pPr>
            <w:r>
              <w:t xml:space="preserve">Missing shadow/effect</w:t>
            </w:r>
          </w:p>
        </w:tc>
        <w:tc>
          <w:tcPr/>
          <w:p>
            <w:pPr>
              <w:pStyle w:val="Compact"/>
            </w:pPr>
            <w:r>
              <w:t xml:space="preserve">object-only mask</w:t>
            </w:r>
          </w:p>
        </w:tc>
        <w:tc>
          <w:tcPr/>
          <w:p>
            <w:pPr>
              <w:pStyle w:val="Compact"/>
            </w:pPr>
            <w:r>
              <w:t xml:space="preserve">person moved without shadow</w:t>
            </w:r>
          </w:p>
        </w:tc>
        <w:tc>
          <w:tcPr/>
          <w:p>
            <w:pPr>
              <w:pStyle w:val="Compact"/>
            </w:pPr>
            <w:r>
              <w:t xml:space="preserve">associated-effect layer</w:t>
            </w:r>
          </w:p>
        </w:tc>
      </w:tr>
      <w:tr>
        <w:tc>
          <w:tcPr/>
          <w:p>
            <w:pPr>
              <w:pStyle w:val="Compact"/>
            </w:pPr>
            <w:r>
              <w:t xml:space="preserve">Bad inpainting</w:t>
            </w:r>
          </w:p>
        </w:tc>
        <w:tc>
          <w:tcPr/>
          <w:p>
            <w:pPr>
              <w:pStyle w:val="Compact"/>
            </w:pPr>
            <w:r>
              <w:t xml:space="preserve">large unseen region</w:t>
            </w:r>
          </w:p>
        </w:tc>
        <w:tc>
          <w:tcPr/>
          <w:p>
            <w:pPr>
              <w:pStyle w:val="Compact"/>
            </w:pPr>
            <w:r>
              <w:t xml:space="preserve">removed foreground person</w:t>
            </w:r>
          </w:p>
        </w:tc>
        <w:tc>
          <w:tcPr/>
          <w:p>
            <w:pPr>
              <w:pStyle w:val="Compact"/>
            </w:pPr>
            <w:r>
              <w:t xml:space="preserve">diffusion/LaMa inpaint</w:t>
            </w:r>
          </w:p>
        </w:tc>
      </w:tr>
      <w:tr>
        <w:tc>
          <w:tcPr/>
          <w:p>
            <w:pPr>
              <w:pStyle w:val="Compact"/>
            </w:pPr>
            <w:r>
              <w:t xml:space="preserve">Bad amodal shape</w:t>
            </w:r>
          </w:p>
        </w:tc>
        <w:tc>
          <w:tcPr/>
          <w:p>
            <w:pPr>
              <w:pStyle w:val="Compact"/>
            </w:pPr>
            <w:r>
              <w:t xml:space="preserve">heavy occlusion</w:t>
            </w:r>
          </w:p>
        </w:tc>
        <w:tc>
          <w:tcPr/>
          <w:p>
            <w:pPr>
              <w:pStyle w:val="Compact"/>
            </w:pPr>
            <w:r>
              <w:t xml:space="preserve">hidden car side</w:t>
            </w:r>
          </w:p>
        </w:tc>
        <w:tc>
          <w:tcPr/>
          <w:p>
            <w:pPr>
              <w:pStyle w:val="Compact"/>
            </w:pPr>
            <w:r>
              <w:t xml:space="preserve">amodal model/SAMEO</w:t>
            </w:r>
          </w:p>
        </w:tc>
      </w:tr>
      <w:tr>
        <w:tc>
          <w:tcPr/>
          <w:p>
            <w:pPr>
              <w:pStyle w:val="Compact"/>
            </w:pPr>
            <w:r>
              <w:t xml:space="preserve">Intrinsic artifacts</w:t>
            </w:r>
          </w:p>
        </w:tc>
        <w:tc>
          <w:tcPr/>
          <w:p>
            <w:pPr>
              <w:pStyle w:val="Compact"/>
            </w:pPr>
            <w:r>
              <w:t xml:space="preserve">single-image ambiguity</w:t>
            </w:r>
          </w:p>
        </w:tc>
        <w:tc>
          <w:tcPr/>
          <w:p>
            <w:pPr>
              <w:pStyle w:val="Compact"/>
            </w:pPr>
            <w:r>
              <w:t xml:space="preserve">texture mistaken as shading</w:t>
            </w:r>
          </w:p>
        </w:tc>
        <w:tc>
          <w:tcPr/>
          <w:p>
            <w:pPr>
              <w:pStyle w:val="Compact"/>
            </w:pPr>
            <w:r>
              <w:t xml:space="preserve">stronger IID model</w:t>
            </w:r>
          </w:p>
        </w:tc>
      </w:tr>
      <w:tr>
        <w:tc>
          <w:tcPr/>
          <w:p>
            <w:pPr>
              <w:pStyle w:val="Compact"/>
            </w:pPr>
            <w:r>
              <w:t xml:space="preserve">Too many layers</w:t>
            </w:r>
          </w:p>
        </w:tc>
        <w:tc>
          <w:tcPr/>
          <w:p>
            <w:pPr>
              <w:pStyle w:val="Compact"/>
            </w:pPr>
            <w:r>
              <w:t xml:space="preserve">oversegmentation</w:t>
            </w:r>
          </w:p>
        </w:tc>
        <w:tc>
          <w:tcPr/>
          <w:p>
            <w:pPr>
              <w:pStyle w:val="Compact"/>
            </w:pPr>
            <w:r>
              <w:t xml:space="preserve">background split into fragments</w:t>
            </w:r>
          </w:p>
        </w:tc>
        <w:tc>
          <w:tcPr/>
          <w:p>
            <w:pPr>
              <w:pStyle w:val="Compact"/>
            </w:pPr>
            <w:r>
              <w:t xml:space="preserve">graph merging</w:t>
            </w:r>
          </w:p>
        </w:tc>
      </w:tr>
      <w:tr>
        <w:tc>
          <w:tcPr/>
          <w:p>
            <w:pPr>
              <w:pStyle w:val="Compact"/>
            </w:pPr>
            <w:r>
              <w:t xml:space="preserve">Too few layers</w:t>
            </w:r>
          </w:p>
        </w:tc>
        <w:tc>
          <w:tcPr/>
          <w:p>
            <w:pPr>
              <w:pStyle w:val="Compact"/>
            </w:pPr>
            <w:r>
              <w:t xml:space="preserve">undersegmentation</w:t>
            </w:r>
          </w:p>
        </w:tc>
        <w:tc>
          <w:tcPr/>
          <w:p>
            <w:pPr>
              <w:pStyle w:val="Compact"/>
            </w:pPr>
            <w:r>
              <w:t xml:space="preserve">person + bicycle merged</w:t>
            </w:r>
          </w:p>
        </w:tc>
        <w:tc>
          <w:tcPr/>
          <w:p>
            <w:pPr>
              <w:pStyle w:val="Compact"/>
            </w:pPr>
            <w:r>
              <w:t xml:space="preserve">prompt refinement</w:t>
            </w:r>
          </w:p>
        </w:tc>
      </w:tr>
    </w:tbl>
    <w:p>
      <w:r>
        <w:pict>
          <v:rect style="width:0;height:1.5pt" o:hralign="center" o:hrstd="t" o:hr="t"/>
        </w:pict>
      </w:r>
    </w:p>
    <w:bookmarkEnd w:id="121"/>
    <w:bookmarkStart w:id="122" w:name="benchmark-narrative"/>
    <w:p>
      <w:pPr>
        <w:pStyle w:val="Heading2"/>
      </w:pPr>
      <w:r>
        <w:t xml:space="preserve">5.11 Benchmark narrative</w:t>
      </w:r>
    </w:p>
    <w:p>
      <w:pPr>
        <w:pStyle w:val="FirstParagraph"/>
      </w:pPr>
      <w:r>
        <w:t xml:space="preserve">If the report needs one paragraph summarising the whole evaluation, this is the one:</w:t>
      </w:r>
    </w:p>
    <w:p>
      <w:pPr>
        <w:pStyle w:val="BlockText"/>
      </w:pPr>
      <w:r>
        <w:t xml:space="preserve">We evaluate LayerForge-X across four axes: segmentation quality, layer-order correctness, recomposition fidelity, and editability. Standard panoptic metrics measure visible semantic grouping, while a synthetic layer benchmark and RGB-D datasets measure pairwise depth-order accuracy. Recomposition metrics verify that the exported RGBA stack preserves the original image. Finally, object removal, object movement, parallax, and intrinsic recolouring demonstrate that the representation is genuinely useful for editing rather than being a segmentation visualisation in disguise.</w:t>
      </w:r>
    </w:p>
    <w:bookmarkEnd w:id="122"/>
    <w:bookmarkEnd w:id="123"/>
    <w:bookmarkStart w:id="157" w:name="results"/>
    <w:p>
      <w:pPr>
        <w:pStyle w:val="Heading1"/>
      </w:pPr>
      <w:r>
        <w:t xml:space="preserve">6. Results</w:t>
      </w:r>
    </w:p>
    <w:bookmarkStart w:id="148" w:name="hero-figures"/>
    <w:p>
      <w:pPr>
        <w:pStyle w:val="Heading3"/>
      </w:pPr>
      <w:r>
        <w:t xml:space="preserve">Hero figures</w:t>
      </w:r>
    </w:p>
    <w:bookmarkStart w:id="127" w:name="X3ef32b23a4dafc03f028eca74c44b0dc17d127e"/>
    <w:p>
      <w:pPr>
        <w:pStyle w:val="Heading4"/>
      </w:pPr>
      <w:r>
        <w:t xml:space="preserve">Native, hybrid, and graph-aware reconstruction</w:t>
      </w:r>
    </w:p>
    <w:p>
      <w:pPr>
        <w:pStyle w:val="CaptionedFigure"/>
      </w:pPr>
      <w:r>
        <w:drawing>
          <wp:inline>
            <wp:extent cx="5334000" cy="3361531"/>
            <wp:effectExtent b="0" l="0" r="0" t="0"/>
            <wp:docPr descr="Truck recomposition comparison" title="" id="125" name="Picture"/>
            <a:graphic>
              <a:graphicData uri="http://schemas.openxmlformats.org/drawingml/2006/picture">
                <pic:pic>
                  <pic:nvPicPr>
                    <pic:cNvPr descr="../figures/truck_recomposition_comparison.png" id="126" name="Picture"/>
                    <pic:cNvPicPr>
                      <a:picLocks noChangeArrowheads="1" noChangeAspect="1"/>
                    </pic:cNvPicPr>
                  </pic:nvPicPr>
                  <pic:blipFill>
                    <a:blip r:embed="rId124"/>
                    <a:stretch>
                      <a:fillRect/>
                    </a:stretch>
                  </pic:blipFill>
                  <pic:spPr bwMode="auto">
                    <a:xfrm>
                      <a:off x="0" y="0"/>
                      <a:ext cx="5334000" cy="3361531"/>
                    </a:xfrm>
                    <a:prstGeom prst="rect">
                      <a:avLst/>
                    </a:prstGeom>
                    <a:noFill/>
                    <a:ln w="9525">
                      <a:noFill/>
                      <a:headEnd/>
                      <a:tailEnd/>
                    </a:ln>
                  </pic:spPr>
                </pic:pic>
              </a:graphicData>
            </a:graphic>
          </wp:inline>
        </w:drawing>
      </w:r>
    </w:p>
    <w:p>
      <w:pPr>
        <w:pStyle w:val="ImageCaption"/>
      </w:pPr>
      <w:r>
        <w:t xml:space="preserve">Truck recomposition comparison</w:t>
      </w:r>
    </w:p>
    <w:bookmarkEnd w:id="127"/>
    <w:bookmarkStart w:id="131" w:name="frontier-candidate-bank-selection"/>
    <w:p>
      <w:pPr>
        <w:pStyle w:val="Heading4"/>
      </w:pPr>
      <w:r>
        <w:t xml:space="preserve">Frontier candidate-bank selection</w:t>
      </w:r>
    </w:p>
    <w:p>
      <w:pPr>
        <w:pStyle w:val="CaptionedFigure"/>
      </w:pPr>
      <w:r>
        <w:drawing>
          <wp:inline>
            <wp:extent cx="5334000" cy="2637692"/>
            <wp:effectExtent b="0" l="0" r="0" t="0"/>
            <wp:docPr descr="Frontier review" title="" id="129" name="Picture"/>
            <a:graphic>
              <a:graphicData uri="http://schemas.openxmlformats.org/drawingml/2006/picture">
                <pic:pic>
                  <pic:nvPicPr>
                    <pic:cNvPr descr="../figures/frontier_review.png" id="130" name="Picture"/>
                    <pic:cNvPicPr>
                      <a:picLocks noChangeArrowheads="1" noChangeAspect="1"/>
                    </pic:cNvPicPr>
                  </pic:nvPicPr>
                  <pic:blipFill>
                    <a:blip r:embed="rId128"/>
                    <a:stretch>
                      <a:fillRect/>
                    </a:stretch>
                  </pic:blipFill>
                  <pic:spPr bwMode="auto">
                    <a:xfrm>
                      <a:off x="0" y="0"/>
                      <a:ext cx="5334000" cy="2637692"/>
                    </a:xfrm>
                    <a:prstGeom prst="rect">
                      <a:avLst/>
                    </a:prstGeom>
                    <a:noFill/>
                    <a:ln w="9525">
                      <a:noFill/>
                      <a:headEnd/>
                      <a:tailEnd/>
                    </a:ln>
                  </pic:spPr>
                </pic:pic>
              </a:graphicData>
            </a:graphic>
          </wp:inline>
        </w:drawing>
      </w:r>
    </w:p>
    <w:p>
      <w:pPr>
        <w:pStyle w:val="ImageCaption"/>
      </w:pPr>
      <w:r>
        <w:t xml:space="preserve">Frontier review</w:t>
      </w:r>
    </w:p>
    <w:bookmarkEnd w:id="131"/>
    <w:bookmarkStart w:id="135" w:name="promptable-extraction-benchmark"/>
    <w:p>
      <w:pPr>
        <w:pStyle w:val="Heading4"/>
      </w:pPr>
      <w:r>
        <w:t xml:space="preserve">Promptable extraction benchmark</w:t>
      </w:r>
    </w:p>
    <w:p>
      <w:pPr>
        <w:pStyle w:val="CaptionedFigure"/>
      </w:pPr>
      <w:r>
        <w:drawing>
          <wp:inline>
            <wp:extent cx="5334000" cy="1875692"/>
            <wp:effectExtent b="0" l="0" r="0" t="0"/>
            <wp:docPr descr="Prompt extraction benchmark" title="" id="133" name="Picture"/>
            <a:graphic>
              <a:graphicData uri="http://schemas.openxmlformats.org/drawingml/2006/picture">
                <pic:pic>
                  <pic:nvPicPr>
                    <pic:cNvPr descr="../figures/prompt_extract_benchmark.png" id="134" name="Picture"/>
                    <pic:cNvPicPr>
                      <a:picLocks noChangeArrowheads="1" noChangeAspect="1"/>
                    </pic:cNvPicPr>
                  </pic:nvPicPr>
                  <pic:blipFill>
                    <a:blip r:embed="rId132"/>
                    <a:stretch>
                      <a:fillRect/>
                    </a:stretch>
                  </pic:blipFill>
                  <pic:spPr bwMode="auto">
                    <a:xfrm>
                      <a:off x="0" y="0"/>
                      <a:ext cx="5334000" cy="1875692"/>
                    </a:xfrm>
                    <a:prstGeom prst="rect">
                      <a:avLst/>
                    </a:prstGeom>
                    <a:noFill/>
                    <a:ln w="9525">
                      <a:noFill/>
                      <a:headEnd/>
                      <a:tailEnd/>
                    </a:ln>
                  </pic:spPr>
                </pic:pic>
              </a:graphicData>
            </a:graphic>
          </wp:inline>
        </w:drawing>
      </w:r>
    </w:p>
    <w:p>
      <w:pPr>
        <w:pStyle w:val="ImageCaption"/>
      </w:pPr>
      <w:r>
        <w:t xml:space="preserve">Prompt extraction benchmark</w:t>
      </w:r>
    </w:p>
    <w:bookmarkEnd w:id="135"/>
    <w:bookmarkStart w:id="139" w:name="transparent-decomposition-benchmark"/>
    <w:p>
      <w:pPr>
        <w:pStyle w:val="Heading4"/>
      </w:pPr>
      <w:r>
        <w:t xml:space="preserve">Transparent decomposition benchmark</w:t>
      </w:r>
    </w:p>
    <w:p>
      <w:pPr>
        <w:pStyle w:val="CaptionedFigure"/>
      </w:pPr>
      <w:r>
        <w:drawing>
          <wp:inline>
            <wp:extent cx="5334000" cy="1875692"/>
            <wp:effectExtent b="0" l="0" r="0" t="0"/>
            <wp:docPr descr="Transparent benchmark" title="" id="137" name="Picture"/>
            <a:graphic>
              <a:graphicData uri="http://schemas.openxmlformats.org/drawingml/2006/picture">
                <pic:pic>
                  <pic:nvPicPr>
                    <pic:cNvPr descr="../figures/transparent_benchmark.png" id="138" name="Picture"/>
                    <pic:cNvPicPr>
                      <a:picLocks noChangeArrowheads="1" noChangeAspect="1"/>
                    </pic:cNvPicPr>
                  </pic:nvPicPr>
                  <pic:blipFill>
                    <a:blip r:embed="rId136"/>
                    <a:stretch>
                      <a:fillRect/>
                    </a:stretch>
                  </pic:blipFill>
                  <pic:spPr bwMode="auto">
                    <a:xfrm>
                      <a:off x="0" y="0"/>
                      <a:ext cx="5334000" cy="1875692"/>
                    </a:xfrm>
                    <a:prstGeom prst="rect">
                      <a:avLst/>
                    </a:prstGeom>
                    <a:noFill/>
                    <a:ln w="9525">
                      <a:noFill/>
                      <a:headEnd/>
                      <a:tailEnd/>
                    </a:ln>
                  </pic:spPr>
                </pic:pic>
              </a:graphicData>
            </a:graphic>
          </wp:inline>
        </w:drawing>
      </w:r>
    </w:p>
    <w:p>
      <w:pPr>
        <w:pStyle w:val="ImageCaption"/>
      </w:pPr>
      <w:r>
        <w:t xml:space="preserve">Transparent benchmark</w:t>
      </w:r>
    </w:p>
    <w:bookmarkEnd w:id="139"/>
    <w:bookmarkStart w:id="143" w:name="associated-effect-prototype"/>
    <w:p>
      <w:pPr>
        <w:pStyle w:val="Heading4"/>
      </w:pPr>
      <w:r>
        <w:t xml:space="preserve">Associated-effect prototype</w:t>
      </w:r>
    </w:p>
    <w:p>
      <w:pPr>
        <w:pStyle w:val="CaptionedFigure"/>
      </w:pPr>
      <w:r>
        <w:drawing>
          <wp:inline>
            <wp:extent cx="5334000" cy="2520461"/>
            <wp:effectExtent b="0" l="0" r="0" t="0"/>
            <wp:docPr descr="Associated-effect demo" title="" id="141" name="Picture"/>
            <a:graphic>
              <a:graphicData uri="http://schemas.openxmlformats.org/drawingml/2006/picture">
                <pic:pic>
                  <pic:nvPicPr>
                    <pic:cNvPr descr="../figures/effects_layer_demo.png" id="142" name="Picture"/>
                    <pic:cNvPicPr>
                      <a:picLocks noChangeArrowheads="1" noChangeAspect="1"/>
                    </pic:cNvPicPr>
                  </pic:nvPicPr>
                  <pic:blipFill>
                    <a:blip r:embed="rId140"/>
                    <a:stretch>
                      <a:fillRect/>
                    </a:stretch>
                  </pic:blipFill>
                  <pic:spPr bwMode="auto">
                    <a:xfrm>
                      <a:off x="0" y="0"/>
                      <a:ext cx="5334000" cy="2520461"/>
                    </a:xfrm>
                    <a:prstGeom prst="rect">
                      <a:avLst/>
                    </a:prstGeom>
                    <a:noFill/>
                    <a:ln w="9525">
                      <a:noFill/>
                      <a:headEnd/>
                      <a:tailEnd/>
                    </a:ln>
                  </pic:spPr>
                </pic:pic>
              </a:graphicData>
            </a:graphic>
          </wp:inline>
        </w:drawing>
      </w:r>
    </w:p>
    <w:p>
      <w:pPr>
        <w:pStyle w:val="ImageCaption"/>
      </w:pPr>
      <w:r>
        <w:t xml:space="preserve">Associated-effect demo</w:t>
      </w:r>
    </w:p>
    <w:bookmarkEnd w:id="143"/>
    <w:bookmarkStart w:id="147" w:name="intrinsic-export-demo"/>
    <w:p>
      <w:pPr>
        <w:pStyle w:val="Heading4"/>
      </w:pPr>
      <w:r>
        <w:t xml:space="preserve">Intrinsic export demo</w:t>
      </w:r>
    </w:p>
    <w:p>
      <w:pPr>
        <w:pStyle w:val="CaptionedFigure"/>
      </w:pPr>
      <w:r>
        <w:drawing>
          <wp:inline>
            <wp:extent cx="5334000" cy="3719763"/>
            <wp:effectExtent b="0" l="0" r="0" t="0"/>
            <wp:docPr descr="Intrinsic layer demo" title="" id="145" name="Picture"/>
            <a:graphic>
              <a:graphicData uri="http://schemas.openxmlformats.org/drawingml/2006/picture">
                <pic:pic>
                  <pic:nvPicPr>
                    <pic:cNvPr descr="../figures/intrinsic_layer_demo.png" id="146" name="Picture"/>
                    <pic:cNvPicPr>
                      <a:picLocks noChangeArrowheads="1" noChangeAspect="1"/>
                    </pic:cNvPicPr>
                  </pic:nvPicPr>
                  <pic:blipFill>
                    <a:blip r:embed="rId144"/>
                    <a:stretch>
                      <a:fillRect/>
                    </a:stretch>
                  </pic:blipFill>
                  <pic:spPr bwMode="auto">
                    <a:xfrm>
                      <a:off x="0" y="0"/>
                      <a:ext cx="5334000" cy="3719763"/>
                    </a:xfrm>
                    <a:prstGeom prst="rect">
                      <a:avLst/>
                    </a:prstGeom>
                    <a:noFill/>
                    <a:ln w="9525">
                      <a:noFill/>
                      <a:headEnd/>
                      <a:tailEnd/>
                    </a:ln>
                  </pic:spPr>
                </pic:pic>
              </a:graphicData>
            </a:graphic>
          </wp:inline>
        </w:drawing>
      </w:r>
    </w:p>
    <w:p>
      <w:pPr>
        <w:pStyle w:val="ImageCaption"/>
      </w:pPr>
      <w:r>
        <w:t xml:space="preserve">Intrinsic layer demo</w:t>
      </w:r>
    </w:p>
    <w:bookmarkEnd w:id="147"/>
    <w:bookmarkEnd w:id="148"/>
    <w:bookmarkStart w:id="155" w:name="main-measured-summary"/>
    <w:p>
      <w:pPr>
        <w:pStyle w:val="Heading3"/>
      </w:pPr>
      <w:r>
        <w:t xml:space="preserve">Main measured summary</w:t>
      </w:r>
    </w:p>
    <w:p>
      <w:pPr>
        <w:pStyle w:val="FirstParagraph"/>
      </w:pPr>
      <w:r>
        <w:t xml:space="preserve">Abbreviations in the tables below:</w:t>
      </w:r>
      <w:r>
        <w:t xml:space="preserve"> </w:t>
      </w:r>
      <w:r>
        <w:rPr>
          <w:rStyle w:val="VerbatimChar"/>
        </w:rPr>
        <w:t xml:space="preserve">LF</w:t>
      </w:r>
      <w:r>
        <w:t xml:space="preserve"> </w:t>
      </w:r>
      <w:r>
        <w:t xml:space="preserve">= LayerForge,</w:t>
      </w:r>
      <w:r>
        <w:t xml:space="preserve"> </w:t>
      </w:r>
      <w:r>
        <w:rPr>
          <w:rStyle w:val="VerbatimChar"/>
        </w:rPr>
        <w:t xml:space="preserve">Q raw4</w:t>
      </w:r>
      <w:r>
        <w:t xml:space="preserve"> </w:t>
      </w:r>
      <w:r>
        <w:t xml:space="preserve">= four-layer raw Qwen,</w:t>
      </w:r>
      <w:r>
        <w:t xml:space="preserve"> </w:t>
      </w:r>
      <w:r>
        <w:rPr>
          <w:rStyle w:val="VerbatimChar"/>
        </w:rPr>
        <w:t xml:space="preserve">Q+G-P4</w:t>
      </w:r>
      <w:r>
        <w:t xml:space="preserve"> </w:t>
      </w:r>
      <w:r>
        <w:t xml:space="preserve">= four-layer Qwen plus LayerForge graph enrichment with the best external visual order preserved, and</w:t>
      </w:r>
      <w:r>
        <w:t xml:space="preserve"> </w:t>
      </w:r>
      <w:r>
        <w:rPr>
          <w:rStyle w:val="VerbatimChar"/>
        </w:rPr>
        <w:t xml:space="preserve">Q+G-R4</w:t>
      </w:r>
      <w:r>
        <w:t xml:space="preserve"> </w:t>
      </w:r>
      <w:r>
        <w:t xml:space="preserve">= the same imported four-layer stack exported in graph order.</w:t>
      </w:r>
    </w:p>
    <w:bookmarkStart w:id="149" w:name="five-image-qwen-raw-versus-hybrid-review"/>
    <w:p>
      <w:pPr>
        <w:pStyle w:val="Heading4"/>
      </w:pPr>
      <w:r>
        <w:t xml:space="preserve">Five-image Qwen raw versus hybrid review</w:t>
      </w:r>
    </w:p>
    <w:p>
      <w:pPr>
        <w:pStyle w:val="FirstParagraph"/>
      </w:pPr>
      <w:r>
        <w:t xml:space="preserve">All rows below are five-image means.</w:t>
      </w:r>
      <w:r>
        <w:t xml:space="preserve"> </w:t>
      </w:r>
      <w:r>
        <w:rPr>
          <w:rStyle w:val="VerbatimChar"/>
        </w:rPr>
        <w:t xml:space="preserve">Q+G-P4</w:t>
      </w:r>
      <w:r>
        <w:t xml:space="preserve"> </w:t>
      </w:r>
      <w:r>
        <w:t xml:space="preserve">keeps the best external Qwen stack, while</w:t>
      </w:r>
      <w:r>
        <w:t xml:space="preserve"> </w:t>
      </w:r>
      <w:r>
        <w:rPr>
          <w:rStyle w:val="VerbatimChar"/>
        </w:rPr>
        <w:t xml:space="preserve">Q+G-R4</w:t>
      </w:r>
      <w:r>
        <w:t xml:space="preserve"> </w:t>
      </w:r>
      <w:r>
        <w:t xml:space="preserve">exports the same imported layers in graph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Row</w:t>
            </w:r>
          </w:p>
        </w:tc>
        <w:tc>
          <w:tcPr/>
          <w:p>
            <w:pPr>
              <w:pStyle w:val="Compact"/>
              <w:jc w:val="right"/>
            </w:pPr>
            <w:r>
              <w:t xml:space="preserve">Mean PSNR</w:t>
            </w:r>
          </w:p>
        </w:tc>
        <w:tc>
          <w:tcPr/>
          <w:p>
            <w:pPr>
              <w:pStyle w:val="Compact"/>
              <w:jc w:val="right"/>
            </w:pPr>
            <w:r>
              <w:t xml:space="preserve">Mean SSIM</w:t>
            </w:r>
          </w:p>
        </w:tc>
      </w:tr>
      <w:tr>
        <w:tc>
          <w:tcPr/>
          <w:p>
            <w:pPr>
              <w:pStyle w:val="Compact"/>
            </w:pPr>
            <w:r>
              <w:t xml:space="preserve">LF native</w:t>
            </w:r>
          </w:p>
        </w:tc>
        <w:tc>
          <w:tcPr/>
          <w:p>
            <w:pPr>
              <w:pStyle w:val="Compact"/>
              <w:jc w:val="right"/>
            </w:pPr>
            <w:r>
              <w:t xml:space="preserve">27.3438</w:t>
            </w:r>
          </w:p>
        </w:tc>
        <w:tc>
          <w:tcPr/>
          <w:p>
            <w:pPr>
              <w:pStyle w:val="Compact"/>
              <w:jc w:val="right"/>
            </w:pPr>
            <w:r>
              <w:t xml:space="preserve">0.9464</w:t>
            </w:r>
          </w:p>
        </w:tc>
      </w:tr>
      <w:tr>
        <w:tc>
          <w:tcPr/>
          <w:p>
            <w:pPr>
              <w:pStyle w:val="Compact"/>
            </w:pPr>
            <w:r>
              <w:t xml:space="preserve">Q raw4</w:t>
            </w:r>
          </w:p>
        </w:tc>
        <w:tc>
          <w:tcPr/>
          <w:p>
            <w:pPr>
              <w:pStyle w:val="Compact"/>
              <w:jc w:val="right"/>
            </w:pPr>
            <w:r>
              <w:t xml:space="preserve">29.0757</w:t>
            </w:r>
          </w:p>
        </w:tc>
        <w:tc>
          <w:tcPr/>
          <w:p>
            <w:pPr>
              <w:pStyle w:val="Compact"/>
              <w:jc w:val="right"/>
            </w:pPr>
            <w:r>
              <w:t xml:space="preserve">0.8850</w:t>
            </w:r>
          </w:p>
        </w:tc>
      </w:tr>
      <w:tr>
        <w:tc>
          <w:tcPr/>
          <w:p>
            <w:pPr>
              <w:pStyle w:val="Compact"/>
            </w:pPr>
            <w:r>
              <w:t xml:space="preserve">Q+G-P4</w:t>
            </w:r>
          </w:p>
        </w:tc>
        <w:tc>
          <w:tcPr/>
          <w:p>
            <w:pPr>
              <w:pStyle w:val="Compact"/>
              <w:jc w:val="right"/>
            </w:pPr>
            <w:r>
              <w:t xml:space="preserve">28.5539</w:t>
            </w:r>
          </w:p>
        </w:tc>
        <w:tc>
          <w:tcPr/>
          <w:p>
            <w:pPr>
              <w:pStyle w:val="Compact"/>
              <w:jc w:val="right"/>
            </w:pPr>
            <w:r>
              <w:t xml:space="preserve">0.8638</w:t>
            </w:r>
          </w:p>
        </w:tc>
      </w:tr>
      <w:tr>
        <w:tc>
          <w:tcPr/>
          <w:p>
            <w:pPr>
              <w:pStyle w:val="Compact"/>
            </w:pPr>
            <w:r>
              <w:t xml:space="preserve">Q+G-R4</w:t>
            </w:r>
          </w:p>
        </w:tc>
        <w:tc>
          <w:tcPr/>
          <w:p>
            <w:pPr>
              <w:pStyle w:val="Compact"/>
              <w:jc w:val="right"/>
            </w:pPr>
            <w:r>
              <w:t xml:space="preserve">28.5397</w:t>
            </w:r>
          </w:p>
        </w:tc>
        <w:tc>
          <w:tcPr/>
          <w:p>
            <w:pPr>
              <w:pStyle w:val="Compact"/>
              <w:jc w:val="right"/>
            </w:pPr>
            <w:r>
              <w:t xml:space="preserve">0.8637</w:t>
            </w:r>
          </w:p>
        </w:tc>
      </w:tr>
    </w:tbl>
    <w:bookmarkEnd w:id="149"/>
    <w:bookmarkStart w:id="150" w:name="associated-effect-demo"/>
    <w:p>
      <w:pPr>
        <w:pStyle w:val="Heading4"/>
      </w:pPr>
      <w:r>
        <w:t xml:space="preserve">Associated-effect demo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Predicted effect pixels</w:t>
            </w:r>
          </w:p>
        </w:tc>
        <w:tc>
          <w:tcPr/>
          <w:p>
            <w:pPr>
              <w:pStyle w:val="Compact"/>
              <w:jc w:val="right"/>
            </w:pPr>
            <w:r>
              <w:t xml:space="preserve">4853</w:t>
            </w:r>
          </w:p>
        </w:tc>
      </w:tr>
      <w:tr>
        <w:tc>
          <w:tcPr/>
          <w:p>
            <w:pPr>
              <w:pStyle w:val="Compact"/>
            </w:pPr>
            <w:r>
              <w:t xml:space="preserve">Ground-truth effect pixels</w:t>
            </w:r>
          </w:p>
        </w:tc>
        <w:tc>
          <w:tcPr/>
          <w:p>
            <w:pPr>
              <w:pStyle w:val="Compact"/>
              <w:jc w:val="right"/>
            </w:pPr>
            <w:r>
              <w:t xml:space="preserve">13750</w:t>
            </w:r>
          </w:p>
        </w:tc>
      </w:tr>
      <w:tr>
        <w:tc>
          <w:tcPr/>
          <w:p>
            <w:pPr>
              <w:pStyle w:val="Compact"/>
            </w:pPr>
            <w:r>
              <w:t xml:space="preserve">Effect IoU</w:t>
            </w:r>
          </w:p>
        </w:tc>
        <w:tc>
          <w:tcPr/>
          <w:p>
            <w:pPr>
              <w:pStyle w:val="Compact"/>
              <w:jc w:val="right"/>
            </w:pPr>
            <w:r>
              <w:t xml:space="preserve">0.3529</w:t>
            </w:r>
          </w:p>
        </w:tc>
      </w:tr>
    </w:tbl>
    <w:bookmarkEnd w:id="150"/>
    <w:bookmarkStart w:id="151" w:name="X0e9e3f984752b954aaab98655e513f4cd780034"/>
    <w:p>
      <w:pPr>
        <w:pStyle w:val="Heading4"/>
      </w:pPr>
      <w:r>
        <w:t xml:space="preserve">Five-image frontier candidate-bank review</w:t>
      </w:r>
    </w:p>
    <w:p>
      <w:pPr>
        <w:pStyle w:val="FirstParagraph"/>
      </w:pPr>
      <w:r>
        <w:t xml:space="preserve">All rows below are five-image means.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Row</w:t>
            </w:r>
          </w:p>
        </w:tc>
        <w:tc>
          <w:tcPr/>
          <w:p>
            <w:pPr>
              <w:pStyle w:val="Compact"/>
              <w:jc w:val="right"/>
            </w:pPr>
            <w:r>
              <w:t xml:space="preserve">PSNR</w:t>
            </w:r>
          </w:p>
        </w:tc>
        <w:tc>
          <w:tcPr/>
          <w:p>
            <w:pPr>
              <w:pStyle w:val="Compact"/>
              <w:jc w:val="right"/>
            </w:pPr>
            <w:r>
              <w:t xml:space="preserve">SSIM</w:t>
            </w:r>
          </w:p>
        </w:tc>
        <w:tc>
          <w:tcPr/>
          <w:p>
            <w:pPr>
              <w:pStyle w:val="Compact"/>
              <w:jc w:val="right"/>
            </w:pPr>
            <w:r>
              <w:t xml:space="preserve">Self-eval</w:t>
            </w:r>
          </w:p>
        </w:tc>
        <w:tc>
          <w:tcPr/>
          <w:p>
            <w:pPr>
              <w:pStyle w:val="Compact"/>
              <w:jc w:val="right"/>
            </w:pPr>
            <w:r>
              <w:t xml:space="preserve">Wins</w:t>
            </w:r>
          </w:p>
        </w:tc>
      </w:tr>
      <w:tr>
        <w:tc>
          <w:tcPr/>
          <w:p>
            <w:pPr>
              <w:pStyle w:val="Compact"/>
            </w:pPr>
            <w:r>
              <w:t xml:space="preserve">LF native</w:t>
            </w:r>
          </w:p>
        </w:tc>
        <w:tc>
          <w:tcPr/>
          <w:p>
            <w:pPr>
              <w:pStyle w:val="Compact"/>
              <w:jc w:val="right"/>
            </w:pPr>
            <w:r>
              <w:t xml:space="preserve">37.6688</w:t>
            </w:r>
          </w:p>
        </w:tc>
        <w:tc>
          <w:tcPr/>
          <w:p>
            <w:pPr>
              <w:pStyle w:val="Compact"/>
              <w:jc w:val="right"/>
            </w:pPr>
            <w:r>
              <w:t xml:space="preserve">0.9708</w:t>
            </w:r>
          </w:p>
        </w:tc>
        <w:tc>
          <w:tcPr/>
          <w:p>
            <w:pPr>
              <w:pStyle w:val="Compact"/>
              <w:jc w:val="right"/>
            </w:pPr>
            <w:r>
              <w:t xml:space="preserve">0.6981</w:t>
            </w:r>
          </w:p>
        </w:tc>
        <w:tc>
          <w:tcPr/>
          <w:p>
            <w:pPr>
              <w:pStyle w:val="Compact"/>
              <w:jc w:val="right"/>
            </w:pPr>
            <w:r>
              <w:t xml:space="preserve">4</w:t>
            </w:r>
          </w:p>
        </w:tc>
      </w:tr>
      <w:tr>
        <w:tc>
          <w:tcPr/>
          <w:p>
            <w:pPr>
              <w:pStyle w:val="Compact"/>
            </w:pPr>
            <w:r>
              <w:t xml:space="preserve">LF peel</w:t>
            </w:r>
          </w:p>
        </w:tc>
        <w:tc>
          <w:tcPr/>
          <w:p>
            <w:pPr>
              <w:pStyle w:val="Compact"/>
              <w:jc w:val="right"/>
            </w:pPr>
            <w:r>
              <w:t xml:space="preserve">27.0988</w:t>
            </w:r>
          </w:p>
        </w:tc>
        <w:tc>
          <w:tcPr/>
          <w:p>
            <w:pPr>
              <w:pStyle w:val="Compact"/>
              <w:jc w:val="right"/>
            </w:pPr>
            <w:r>
              <w:t xml:space="preserve">0.9096</w:t>
            </w:r>
          </w:p>
        </w:tc>
        <w:tc>
          <w:tcPr/>
          <w:p>
            <w:pPr>
              <w:pStyle w:val="Compact"/>
              <w:jc w:val="right"/>
            </w:pPr>
            <w:r>
              <w:t xml:space="preserve">0.5314</w:t>
            </w:r>
          </w:p>
        </w:tc>
        <w:tc>
          <w:tcPr/>
          <w:p>
            <w:pPr>
              <w:pStyle w:val="Compact"/>
              <w:jc w:val="right"/>
            </w:pPr>
            <w:r>
              <w:t xml:space="preserve">0</w:t>
            </w:r>
          </w:p>
        </w:tc>
      </w:tr>
      <w:tr>
        <w:tc>
          <w:tcPr/>
          <w:p>
            <w:pPr>
              <w:pStyle w:val="Compact"/>
            </w:pPr>
            <w:r>
              <w:t xml:space="preserve">Q raw4</w:t>
            </w:r>
          </w:p>
        </w:tc>
        <w:tc>
          <w:tcPr/>
          <w:p>
            <w:pPr>
              <w:pStyle w:val="Compact"/>
              <w:jc w:val="right"/>
            </w:pPr>
            <w:r>
              <w:t xml:space="preserve">29.0757</w:t>
            </w:r>
          </w:p>
        </w:tc>
        <w:tc>
          <w:tcPr/>
          <w:p>
            <w:pPr>
              <w:pStyle w:val="Compact"/>
              <w:jc w:val="right"/>
            </w:pPr>
            <w:r>
              <w:t xml:space="preserve">0.8850</w:t>
            </w:r>
          </w:p>
        </w:tc>
        <w:tc>
          <w:tcPr/>
          <w:p>
            <w:pPr>
              <w:pStyle w:val="Compact"/>
              <w:jc w:val="right"/>
            </w:pPr>
            <w:r>
              <w:t xml:space="preserve">0.2824</w:t>
            </w:r>
          </w:p>
        </w:tc>
        <w:tc>
          <w:tcPr/>
          <w:p>
            <w:pPr>
              <w:pStyle w:val="Compact"/>
              <w:jc w:val="right"/>
            </w:pPr>
            <w:r>
              <w:t xml:space="preserve">0</w:t>
            </w:r>
          </w:p>
        </w:tc>
      </w:tr>
      <w:tr>
        <w:tc>
          <w:tcPr/>
          <w:p>
            <w:pPr>
              <w:pStyle w:val="Compact"/>
            </w:pPr>
            <w:r>
              <w:t xml:space="preserve">Q+G-P4</w:t>
            </w:r>
          </w:p>
        </w:tc>
        <w:tc>
          <w:tcPr/>
          <w:p>
            <w:pPr>
              <w:pStyle w:val="Compact"/>
              <w:jc w:val="right"/>
            </w:pPr>
            <w:r>
              <w:t xml:space="preserve">28.5539</w:t>
            </w:r>
          </w:p>
        </w:tc>
        <w:tc>
          <w:tcPr/>
          <w:p>
            <w:pPr>
              <w:pStyle w:val="Compact"/>
              <w:jc w:val="right"/>
            </w:pPr>
            <w:r>
              <w:t xml:space="preserve">0.8638</w:t>
            </w:r>
          </w:p>
        </w:tc>
        <w:tc>
          <w:tcPr/>
          <w:p>
            <w:pPr>
              <w:pStyle w:val="Compact"/>
              <w:jc w:val="right"/>
            </w:pPr>
            <w:r>
              <w:t xml:space="preserve">0.5843</w:t>
            </w:r>
          </w:p>
        </w:tc>
        <w:tc>
          <w:tcPr/>
          <w:p>
            <w:pPr>
              <w:pStyle w:val="Compact"/>
              <w:jc w:val="right"/>
            </w:pPr>
            <w:r>
              <w:t xml:space="preserve">0</w:t>
            </w:r>
          </w:p>
        </w:tc>
      </w:tr>
      <w:tr>
        <w:tc>
          <w:tcPr/>
          <w:p>
            <w:pPr>
              <w:pStyle w:val="Compact"/>
            </w:pPr>
            <w:r>
              <w:t xml:space="preserve">Q+G-R4</w:t>
            </w:r>
          </w:p>
        </w:tc>
        <w:tc>
          <w:tcPr/>
          <w:p>
            <w:pPr>
              <w:pStyle w:val="Compact"/>
              <w:jc w:val="right"/>
            </w:pPr>
            <w:r>
              <w:t xml:space="preserve">28.5397</w:t>
            </w:r>
          </w:p>
        </w:tc>
        <w:tc>
          <w:tcPr/>
          <w:p>
            <w:pPr>
              <w:pStyle w:val="Compact"/>
              <w:jc w:val="right"/>
            </w:pPr>
            <w:r>
              <w:t xml:space="preserve">0.8637</w:t>
            </w:r>
          </w:p>
        </w:tc>
        <w:tc>
          <w:tcPr/>
          <w:p>
            <w:pPr>
              <w:pStyle w:val="Compact"/>
              <w:jc w:val="right"/>
            </w:pPr>
            <w:r>
              <w:t xml:space="preserve">0.5834</w:t>
            </w:r>
          </w:p>
        </w:tc>
        <w:tc>
          <w:tcPr/>
          <w:p>
            <w:pPr>
              <w:pStyle w:val="Compact"/>
              <w:jc w:val="right"/>
            </w:pPr>
            <w:r>
              <w:t xml:space="preserve">1</w:t>
            </w:r>
          </w:p>
        </w:tc>
      </w:tr>
    </w:tbl>
    <w:bookmarkEnd w:id="151"/>
    <w:bookmarkStart w:id="152" w:name="five-image-editability-suite"/>
    <w:p>
      <w:pPr>
        <w:pStyle w:val="Heading4"/>
      </w:pPr>
      <w:r>
        <w:t xml:space="preserve">Five-image editability suite</w:t>
      </w:r>
    </w:p>
    <w:p>
      <w:pPr>
        <w:pStyle w:val="FirstParagraph"/>
      </w:pPr>
      <w:r>
        <w:t xml:space="preserve">Response metrics: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Row</w:t>
            </w:r>
          </w:p>
        </w:tc>
        <w:tc>
          <w:tcPr/>
          <w:p>
            <w:pPr>
              <w:pStyle w:val="Compact"/>
              <w:jc w:val="right"/>
            </w:pPr>
            <w:r>
              <w:t xml:space="preserve">Remove</w:t>
            </w:r>
          </w:p>
        </w:tc>
        <w:tc>
          <w:tcPr/>
          <w:p>
            <w:pPr>
              <w:pStyle w:val="Compact"/>
              <w:jc w:val="right"/>
            </w:pPr>
            <w:r>
              <w:t xml:space="preserve">Move</w:t>
            </w:r>
          </w:p>
        </w:tc>
        <w:tc>
          <w:tcPr/>
          <w:p>
            <w:pPr>
              <w:pStyle w:val="Compact"/>
              <w:jc w:val="right"/>
            </w:pPr>
            <w:r>
              <w:t xml:space="preserve">Recolor</w:t>
            </w:r>
          </w:p>
        </w:tc>
        <w:tc>
          <w:tcPr/>
          <w:p>
            <w:pPr>
              <w:pStyle w:val="Compact"/>
              <w:jc w:val="right"/>
            </w:pPr>
            <w:r>
              <w:t xml:space="preserve">Edit success</w:t>
            </w:r>
          </w:p>
        </w:tc>
      </w:tr>
      <w:tr>
        <w:tc>
          <w:tcPr/>
          <w:p>
            <w:pPr>
              <w:pStyle w:val="Compact"/>
            </w:pPr>
            <w:r>
              <w:t xml:space="preserve">LF native</w:t>
            </w:r>
          </w:p>
        </w:tc>
        <w:tc>
          <w:tcPr/>
          <w:p>
            <w:pPr>
              <w:pStyle w:val="Compact"/>
              <w:jc w:val="right"/>
            </w:pPr>
            <w:r>
              <w:t xml:space="preserve">0.1097</w:t>
            </w:r>
          </w:p>
        </w:tc>
        <w:tc>
          <w:tcPr/>
          <w:p>
            <w:pPr>
              <w:pStyle w:val="Compact"/>
              <w:jc w:val="right"/>
            </w:pPr>
            <w:r>
              <w:t xml:space="preserve">0.1011</w:t>
            </w:r>
          </w:p>
        </w:tc>
        <w:tc>
          <w:tcPr/>
          <w:p>
            <w:pPr>
              <w:pStyle w:val="Compact"/>
              <w:jc w:val="right"/>
            </w:pPr>
            <w:r>
              <w:t xml:space="preserve">0.1220</w:t>
            </w:r>
          </w:p>
        </w:tc>
        <w:tc>
          <w:tcPr/>
          <w:p>
            <w:pPr>
              <w:pStyle w:val="Compact"/>
              <w:jc w:val="right"/>
            </w:pPr>
            <w:r>
              <w:t xml:space="preserve">0.6695</w:t>
            </w:r>
          </w:p>
        </w:tc>
      </w:tr>
      <w:tr>
        <w:tc>
          <w:tcPr/>
          <w:p>
            <w:pPr>
              <w:pStyle w:val="Compact"/>
            </w:pPr>
            <w:r>
              <w:t xml:space="preserve">LF peel</w:t>
            </w:r>
          </w:p>
        </w:tc>
        <w:tc>
          <w:tcPr/>
          <w:p>
            <w:pPr>
              <w:pStyle w:val="Compact"/>
              <w:jc w:val="right"/>
            </w:pPr>
            <w:r>
              <w:t xml:space="preserve">0.1019</w:t>
            </w:r>
          </w:p>
        </w:tc>
        <w:tc>
          <w:tcPr/>
          <w:p>
            <w:pPr>
              <w:pStyle w:val="Compact"/>
              <w:jc w:val="right"/>
            </w:pPr>
            <w:r>
              <w:t xml:space="preserve">0.0808</w:t>
            </w:r>
          </w:p>
        </w:tc>
        <w:tc>
          <w:tcPr/>
          <w:p>
            <w:pPr>
              <w:pStyle w:val="Compact"/>
              <w:jc w:val="right"/>
            </w:pPr>
            <w:r>
              <w:t xml:space="preserve">0.1082</w:t>
            </w:r>
          </w:p>
        </w:tc>
        <w:tc>
          <w:tcPr/>
          <w:p>
            <w:pPr>
              <w:pStyle w:val="Compact"/>
              <w:jc w:val="right"/>
            </w:pPr>
            <w:r>
              <w:t xml:space="preserve">0.5865</w:t>
            </w:r>
          </w:p>
        </w:tc>
      </w:tr>
      <w:tr>
        <w:tc>
          <w:tcPr/>
          <w:p>
            <w:pPr>
              <w:pStyle w:val="Compact"/>
            </w:pPr>
            <w:r>
              <w:t xml:space="preserve">Q raw4</w:t>
            </w:r>
          </w:p>
        </w:tc>
        <w:tc>
          <w:tcPr/>
          <w:p>
            <w:pPr>
              <w:pStyle w:val="Compact"/>
              <w:jc w:val="right"/>
            </w:pPr>
            <w:r>
              <w:t xml:space="preserve">0.0002</w:t>
            </w:r>
          </w:p>
        </w:tc>
        <w:tc>
          <w:tcPr/>
          <w:p>
            <w:pPr>
              <w:pStyle w:val="Compact"/>
              <w:jc w:val="right"/>
            </w:pPr>
            <w:r>
              <w:t xml:space="preserve">0.0001</w:t>
            </w:r>
          </w:p>
        </w:tc>
        <w:tc>
          <w:tcPr/>
          <w:p>
            <w:pPr>
              <w:pStyle w:val="Compact"/>
              <w:jc w:val="right"/>
            </w:pPr>
            <w:r>
              <w:t xml:space="preserve">0.0001</w:t>
            </w:r>
          </w:p>
        </w:tc>
        <w:tc>
          <w:tcPr/>
          <w:p>
            <w:pPr>
              <w:pStyle w:val="Compact"/>
              <w:jc w:val="right"/>
            </w:pPr>
            <w:r>
              <w:t xml:space="preserve">0.1506</w:t>
            </w:r>
          </w:p>
        </w:tc>
      </w:tr>
      <w:tr>
        <w:tc>
          <w:tcPr/>
          <w:p>
            <w:pPr>
              <w:pStyle w:val="Compact"/>
            </w:pPr>
            <w:r>
              <w:t xml:space="preserve">Q+G-P4</w:t>
            </w:r>
          </w:p>
        </w:tc>
        <w:tc>
          <w:tcPr/>
          <w:p>
            <w:pPr>
              <w:pStyle w:val="Compact"/>
              <w:jc w:val="right"/>
            </w:pPr>
            <w:r>
              <w:t xml:space="preserve">0.2083</w:t>
            </w:r>
          </w:p>
        </w:tc>
        <w:tc>
          <w:tcPr/>
          <w:p>
            <w:pPr>
              <w:pStyle w:val="Compact"/>
              <w:jc w:val="right"/>
            </w:pPr>
            <w:r>
              <w:t xml:space="preserve">0.1509</w:t>
            </w:r>
          </w:p>
        </w:tc>
        <w:tc>
          <w:tcPr/>
          <w:p>
            <w:pPr>
              <w:pStyle w:val="Compact"/>
              <w:jc w:val="right"/>
            </w:pPr>
            <w:r>
              <w:t xml:space="preserve">0.1421</w:t>
            </w:r>
          </w:p>
        </w:tc>
        <w:tc>
          <w:tcPr/>
          <w:p>
            <w:pPr>
              <w:pStyle w:val="Compact"/>
              <w:jc w:val="right"/>
            </w:pPr>
            <w:r>
              <w:t xml:space="preserve">0.8633</w:t>
            </w:r>
          </w:p>
        </w:tc>
      </w:tr>
      <w:tr>
        <w:tc>
          <w:tcPr/>
          <w:p>
            <w:pPr>
              <w:pStyle w:val="Compact"/>
            </w:pPr>
            <w:r>
              <w:t xml:space="preserve">Q+G-R4</w:t>
            </w:r>
          </w:p>
        </w:tc>
        <w:tc>
          <w:tcPr/>
          <w:p>
            <w:pPr>
              <w:pStyle w:val="Compact"/>
              <w:jc w:val="right"/>
            </w:pPr>
            <w:r>
              <w:t xml:space="preserve">0.2080</w:t>
            </w:r>
          </w:p>
        </w:tc>
        <w:tc>
          <w:tcPr/>
          <w:p>
            <w:pPr>
              <w:pStyle w:val="Compact"/>
              <w:jc w:val="right"/>
            </w:pPr>
            <w:r>
              <w:t xml:space="preserve">0.1491</w:t>
            </w:r>
          </w:p>
        </w:tc>
        <w:tc>
          <w:tcPr/>
          <w:p>
            <w:pPr>
              <w:pStyle w:val="Compact"/>
              <w:jc w:val="right"/>
            </w:pPr>
            <w:r>
              <w:t xml:space="preserve">0.1421</w:t>
            </w:r>
          </w:p>
        </w:tc>
        <w:tc>
          <w:tcPr/>
          <w:p>
            <w:pPr>
              <w:pStyle w:val="Compact"/>
              <w:jc w:val="right"/>
            </w:pPr>
            <w:r>
              <w:t xml:space="preserve">0.8607</w:t>
            </w:r>
          </w:p>
        </w:tc>
      </w:tr>
    </w:tbl>
    <w:p>
      <w:pPr>
        <w:pStyle w:val="BodyText"/>
      </w:pPr>
      <w:r>
        <w:t xml:space="preserve">Stability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Row</w:t>
            </w:r>
          </w:p>
        </w:tc>
        <w:tc>
          <w:tcPr/>
          <w:p>
            <w:pPr>
              <w:pStyle w:val="Compact"/>
              <w:jc w:val="right"/>
            </w:pPr>
            <w:r>
              <w:t xml:space="preserve">Non-edit preserve</w:t>
            </w:r>
          </w:p>
        </w:tc>
        <w:tc>
          <w:tcPr/>
          <w:p>
            <w:pPr>
              <w:pStyle w:val="Compact"/>
              <w:jc w:val="right"/>
            </w:pPr>
            <w:r>
              <w:t xml:space="preserve">Hole ratio</w:t>
            </w:r>
          </w:p>
        </w:tc>
      </w:tr>
      <w:tr>
        <w:tc>
          <w:tcPr/>
          <w:p>
            <w:pPr>
              <w:pStyle w:val="Compact"/>
            </w:pPr>
            <w:r>
              <w:t xml:space="preserve">LF native</w:t>
            </w:r>
          </w:p>
        </w:tc>
        <w:tc>
          <w:tcPr/>
          <w:p>
            <w:pPr>
              <w:pStyle w:val="Compact"/>
              <w:jc w:val="right"/>
            </w:pPr>
            <w:r>
              <w:t xml:space="preserve">0.9999</w:t>
            </w:r>
          </w:p>
        </w:tc>
        <w:tc>
          <w:tcPr/>
          <w:p>
            <w:pPr>
              <w:pStyle w:val="Compact"/>
              <w:jc w:val="right"/>
            </w:pPr>
            <w:r>
              <w:t xml:space="preserve">0.4860</w:t>
            </w:r>
          </w:p>
        </w:tc>
      </w:tr>
      <w:tr>
        <w:tc>
          <w:tcPr/>
          <w:p>
            <w:pPr>
              <w:pStyle w:val="Compact"/>
            </w:pPr>
            <w:r>
              <w:t xml:space="preserve">LF peel</w:t>
            </w:r>
          </w:p>
        </w:tc>
        <w:tc>
          <w:tcPr/>
          <w:p>
            <w:pPr>
              <w:pStyle w:val="Compact"/>
              <w:jc w:val="right"/>
            </w:pPr>
            <w:r>
              <w:t xml:space="preserve">1.0000</w:t>
            </w:r>
          </w:p>
        </w:tc>
        <w:tc>
          <w:tcPr/>
          <w:p>
            <w:pPr>
              <w:pStyle w:val="Compact"/>
              <w:jc w:val="right"/>
            </w:pPr>
            <w:r>
              <w:t xml:space="preserve">0.5433</w:t>
            </w:r>
          </w:p>
        </w:tc>
      </w:tr>
      <w:tr>
        <w:tc>
          <w:tcPr/>
          <w:p>
            <w:pPr>
              <w:pStyle w:val="Compact"/>
            </w:pPr>
            <w:r>
              <w:t xml:space="preserve">Q raw4</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Q+G-P4</w:t>
            </w:r>
          </w:p>
        </w:tc>
        <w:tc>
          <w:tcPr/>
          <w:p>
            <w:pPr>
              <w:pStyle w:val="Compact"/>
              <w:jc w:val="right"/>
            </w:pPr>
            <w:r>
              <w:t xml:space="preserve">0.9887</w:t>
            </w:r>
          </w:p>
        </w:tc>
        <w:tc>
          <w:tcPr/>
          <w:p>
            <w:pPr>
              <w:pStyle w:val="Compact"/>
              <w:jc w:val="right"/>
            </w:pPr>
            <w:r>
              <w:t xml:space="preserve">0.1420</w:t>
            </w:r>
          </w:p>
        </w:tc>
      </w:tr>
      <w:tr>
        <w:tc>
          <w:tcPr/>
          <w:p>
            <w:pPr>
              <w:pStyle w:val="Compact"/>
            </w:pPr>
            <w:r>
              <w:t xml:space="preserve">Q+G-R4</w:t>
            </w:r>
          </w:p>
        </w:tc>
        <w:tc>
          <w:tcPr/>
          <w:p>
            <w:pPr>
              <w:pStyle w:val="Compact"/>
              <w:jc w:val="right"/>
            </w:pPr>
            <w:r>
              <w:t xml:space="preserve">0.9886</w:t>
            </w:r>
          </w:p>
        </w:tc>
        <w:tc>
          <w:tcPr/>
          <w:p>
            <w:pPr>
              <w:pStyle w:val="Compact"/>
              <w:jc w:val="right"/>
            </w:pPr>
            <w:r>
              <w:t xml:space="preserve">0.1427</w:t>
            </w:r>
          </w:p>
        </w:tc>
      </w:tr>
    </w:tbl>
    <w:bookmarkEnd w:id="152"/>
    <w:bookmarkStart w:id="153" w:name="promptable-extraction-benchmark-1"/>
    <w:p>
      <w:pPr>
        <w:pStyle w:val="Heading4"/>
      </w:pPr>
      <w:r>
        <w:t xml:space="preserve">Promptable extraction benchmark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Prompt type</w:t>
            </w:r>
          </w:p>
        </w:tc>
        <w:tc>
          <w:tcPr/>
          <w:p>
            <w:pPr>
              <w:pStyle w:val="Compact"/>
              <w:jc w:val="right"/>
            </w:pPr>
            <w:r>
              <w:t xml:space="preserve">Queries</w:t>
            </w:r>
          </w:p>
        </w:tc>
        <w:tc>
          <w:tcPr/>
          <w:p>
            <w:pPr>
              <w:pStyle w:val="Compact"/>
              <w:jc w:val="right"/>
            </w:pPr>
            <w:r>
              <w:t xml:space="preserve">Hit rate</w:t>
            </w:r>
          </w:p>
        </w:tc>
        <w:tc>
          <w:tcPr/>
          <w:p>
            <w:pPr>
              <w:pStyle w:val="Compact"/>
              <w:jc w:val="right"/>
            </w:pPr>
            <w:r>
              <w:t xml:space="preserve">Mean IoU</w:t>
            </w:r>
          </w:p>
        </w:tc>
        <w:tc>
          <w:tcPr/>
          <w:p>
            <w:pPr>
              <w:pStyle w:val="Compact"/>
              <w:jc w:val="right"/>
            </w:pPr>
            <w:r>
              <w:t xml:space="preserve">Mean alpha MAE</w:t>
            </w:r>
          </w:p>
        </w:tc>
      </w:tr>
      <w:tr>
        <w:tc>
          <w:tcPr/>
          <w:p>
            <w:pPr>
              <w:pStyle w:val="Compact"/>
            </w:pPr>
            <w:r>
              <w:t xml:space="preserve">text</w:t>
            </w:r>
          </w:p>
        </w:tc>
        <w:tc>
          <w:tcPr/>
          <w:p>
            <w:pPr>
              <w:pStyle w:val="Compact"/>
              <w:jc w:val="right"/>
            </w:pPr>
            <w:r>
              <w:t xml:space="preserve">10</w:t>
            </w:r>
          </w:p>
        </w:tc>
        <w:tc>
          <w:tcPr/>
          <w:p>
            <w:pPr>
              <w:pStyle w:val="Compact"/>
              <w:jc w:val="right"/>
            </w:pPr>
            <w:r>
              <w:t xml:space="preserve">1.0000</w:t>
            </w:r>
          </w:p>
        </w:tc>
        <w:tc>
          <w:tcPr/>
          <w:p>
            <w:pPr>
              <w:pStyle w:val="Compact"/>
              <w:jc w:val="right"/>
            </w:pPr>
            <w:r>
              <w:t xml:space="preserve">0.3776</w:t>
            </w:r>
          </w:p>
        </w:tc>
        <w:tc>
          <w:tcPr/>
          <w:p>
            <w:pPr>
              <w:pStyle w:val="Compact"/>
              <w:jc w:val="right"/>
            </w:pPr>
            <w:r>
              <w:t xml:space="preserve">0.1503</w:t>
            </w:r>
          </w:p>
        </w:tc>
      </w:tr>
      <w:tr>
        <w:tc>
          <w:tcPr/>
          <w:p>
            <w:pPr>
              <w:pStyle w:val="Compact"/>
            </w:pPr>
            <w:r>
              <w:t xml:space="preserve">text + point</w:t>
            </w:r>
          </w:p>
        </w:tc>
        <w:tc>
          <w:tcPr/>
          <w:p>
            <w:pPr>
              <w:pStyle w:val="Compact"/>
              <w:jc w:val="right"/>
            </w:pPr>
            <w:r>
              <w:t xml:space="preserve">10</w:t>
            </w:r>
          </w:p>
        </w:tc>
        <w:tc>
          <w:tcPr/>
          <w:p>
            <w:pPr>
              <w:pStyle w:val="Compact"/>
              <w:jc w:val="right"/>
            </w:pPr>
            <w:r>
              <w:t xml:space="preserve">1.0000</w:t>
            </w:r>
          </w:p>
        </w:tc>
        <w:tc>
          <w:tcPr/>
          <w:p>
            <w:pPr>
              <w:pStyle w:val="Compact"/>
              <w:jc w:val="right"/>
            </w:pPr>
            <w:r>
              <w:t xml:space="preserve">0.3776</w:t>
            </w:r>
          </w:p>
        </w:tc>
        <w:tc>
          <w:tcPr/>
          <w:p>
            <w:pPr>
              <w:pStyle w:val="Compact"/>
              <w:jc w:val="right"/>
            </w:pPr>
            <w:r>
              <w:t xml:space="preserve">0.1503</w:t>
            </w:r>
          </w:p>
        </w:tc>
      </w:tr>
      <w:tr>
        <w:tc>
          <w:tcPr/>
          <w:p>
            <w:pPr>
              <w:pStyle w:val="Compact"/>
            </w:pPr>
            <w:r>
              <w:t xml:space="preserve">text + box</w:t>
            </w:r>
          </w:p>
        </w:tc>
        <w:tc>
          <w:tcPr/>
          <w:p>
            <w:pPr>
              <w:pStyle w:val="Compact"/>
              <w:jc w:val="right"/>
            </w:pPr>
            <w:r>
              <w:t xml:space="preserve">10</w:t>
            </w:r>
          </w:p>
        </w:tc>
        <w:tc>
          <w:tcPr/>
          <w:p>
            <w:pPr>
              <w:pStyle w:val="Compact"/>
              <w:jc w:val="right"/>
            </w:pPr>
            <w:r>
              <w:t xml:space="preserve">1.0000</w:t>
            </w:r>
          </w:p>
        </w:tc>
        <w:tc>
          <w:tcPr/>
          <w:p>
            <w:pPr>
              <w:pStyle w:val="Compact"/>
              <w:jc w:val="right"/>
            </w:pPr>
            <w:r>
              <w:t xml:space="preserve">0.3776</w:t>
            </w:r>
          </w:p>
        </w:tc>
        <w:tc>
          <w:tcPr/>
          <w:p>
            <w:pPr>
              <w:pStyle w:val="Compact"/>
              <w:jc w:val="right"/>
            </w:pPr>
            <w:r>
              <w:t xml:space="preserve">0.1503</w:t>
            </w:r>
          </w:p>
        </w:tc>
      </w:tr>
      <w:tr>
        <w:tc>
          <w:tcPr/>
          <w:p>
            <w:pPr>
              <w:pStyle w:val="Compact"/>
            </w:pPr>
            <w:r>
              <w:t xml:space="preserve">point</w:t>
            </w:r>
          </w:p>
        </w:tc>
        <w:tc>
          <w:tcPr/>
          <w:p>
            <w:pPr>
              <w:pStyle w:val="Compact"/>
              <w:jc w:val="right"/>
            </w:pPr>
            <w:r>
              <w:t xml:space="preserve">10</w:t>
            </w:r>
          </w:p>
        </w:tc>
        <w:tc>
          <w:tcPr/>
          <w:p>
            <w:pPr>
              <w:pStyle w:val="Compact"/>
              <w:jc w:val="right"/>
            </w:pPr>
            <w:r>
              <w:t xml:space="preserve">0.0000</w:t>
            </w:r>
          </w:p>
        </w:tc>
        <w:tc>
          <w:tcPr/>
          <w:p>
            <w:pPr>
              <w:pStyle w:val="Compact"/>
              <w:jc w:val="right"/>
            </w:pPr>
            <w:r>
              <w:t xml:space="preserve">0.8654</w:t>
            </w:r>
          </w:p>
        </w:tc>
        <w:tc>
          <w:tcPr/>
          <w:p>
            <w:pPr>
              <w:pStyle w:val="Compact"/>
              <w:jc w:val="right"/>
            </w:pPr>
            <w:r>
              <w:t xml:space="preserve">0.0222</w:t>
            </w:r>
          </w:p>
        </w:tc>
      </w:tr>
      <w:tr>
        <w:tc>
          <w:tcPr/>
          <w:p>
            <w:pPr>
              <w:pStyle w:val="Compact"/>
            </w:pPr>
            <w:r>
              <w:t xml:space="preserve">box</w:t>
            </w:r>
          </w:p>
        </w:tc>
        <w:tc>
          <w:tcPr/>
          <w:p>
            <w:pPr>
              <w:pStyle w:val="Compact"/>
              <w:jc w:val="right"/>
            </w:pPr>
            <w:r>
              <w:t xml:space="preserve">10</w:t>
            </w:r>
          </w:p>
        </w:tc>
        <w:tc>
          <w:tcPr/>
          <w:p>
            <w:pPr>
              <w:pStyle w:val="Compact"/>
              <w:jc w:val="right"/>
            </w:pPr>
            <w:r>
              <w:t xml:space="preserve">0.0000</w:t>
            </w:r>
          </w:p>
        </w:tc>
        <w:tc>
          <w:tcPr/>
          <w:p>
            <w:pPr>
              <w:pStyle w:val="Compact"/>
              <w:jc w:val="right"/>
            </w:pPr>
            <w:r>
              <w:t xml:space="preserve">0.8654</w:t>
            </w:r>
          </w:p>
        </w:tc>
        <w:tc>
          <w:tcPr/>
          <w:p>
            <w:pPr>
              <w:pStyle w:val="Compact"/>
              <w:jc w:val="right"/>
            </w:pPr>
            <w:r>
              <w:t xml:space="preserve">0.0222</w:t>
            </w:r>
          </w:p>
        </w:tc>
      </w:tr>
    </w:tbl>
    <w:bookmarkEnd w:id="153"/>
    <w:bookmarkStart w:id="154" w:name="transparent-benchmark"/>
    <w:p>
      <w:pPr>
        <w:pStyle w:val="Heading4"/>
      </w:pPr>
      <w:r>
        <w:t xml:space="preserve">Transparent benchmark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Mean</w:t>
            </w:r>
          </w:p>
        </w:tc>
      </w:tr>
      <w:tr>
        <w:tc>
          <w:tcPr/>
          <w:p>
            <w:pPr>
              <w:pStyle w:val="Compact"/>
            </w:pPr>
            <w:r>
              <w:t xml:space="preserve">Transparent alpha MAE</w:t>
            </w:r>
          </w:p>
        </w:tc>
        <w:tc>
          <w:tcPr/>
          <w:p>
            <w:pPr>
              <w:pStyle w:val="Compact"/>
              <w:jc w:val="right"/>
            </w:pPr>
            <w:r>
              <w:t xml:space="preserve">0.1131</w:t>
            </w:r>
          </w:p>
        </w:tc>
      </w:tr>
      <w:tr>
        <w:tc>
          <w:tcPr/>
          <w:p>
            <w:pPr>
              <w:pStyle w:val="Compact"/>
            </w:pPr>
            <w:r>
              <w:t xml:space="preserve">Background PSNR</w:t>
            </w:r>
          </w:p>
        </w:tc>
        <w:tc>
          <w:tcPr/>
          <w:p>
            <w:pPr>
              <w:pStyle w:val="Compact"/>
              <w:jc w:val="right"/>
            </w:pPr>
            <w:r>
              <w:t xml:space="preserve">25.9863</w:t>
            </w:r>
          </w:p>
        </w:tc>
      </w:tr>
      <w:tr>
        <w:tc>
          <w:tcPr/>
          <w:p>
            <w:pPr>
              <w:pStyle w:val="Compact"/>
            </w:pPr>
            <w:r>
              <w:t xml:space="preserve">Background SSIM</w:t>
            </w:r>
          </w:p>
        </w:tc>
        <w:tc>
          <w:tcPr/>
          <w:p>
            <w:pPr>
              <w:pStyle w:val="Compact"/>
              <w:jc w:val="right"/>
            </w:pPr>
            <w:r>
              <w:t xml:space="preserve">0.9541</w:t>
            </w:r>
          </w:p>
        </w:tc>
      </w:tr>
      <w:tr>
        <w:tc>
          <w:tcPr/>
          <w:p>
            <w:pPr>
              <w:pStyle w:val="Compact"/>
            </w:pPr>
            <w:r>
              <w:t xml:space="preserve">Recompose PSNR</w:t>
            </w:r>
          </w:p>
        </w:tc>
        <w:tc>
          <w:tcPr/>
          <w:p>
            <w:pPr>
              <w:pStyle w:val="Compact"/>
              <w:jc w:val="right"/>
            </w:pPr>
            <w:r>
              <w:t xml:space="preserve">56.0066</w:t>
            </w:r>
          </w:p>
        </w:tc>
      </w:tr>
      <w:tr>
        <w:tc>
          <w:tcPr/>
          <w:p>
            <w:pPr>
              <w:pStyle w:val="Compact"/>
            </w:pPr>
            <w:r>
              <w:t xml:space="preserve">Recompose SSIM</w:t>
            </w:r>
          </w:p>
        </w:tc>
        <w:tc>
          <w:tcPr/>
          <w:p>
            <w:pPr>
              <w:pStyle w:val="Compact"/>
              <w:jc w:val="right"/>
            </w:pPr>
            <w:r>
              <w:t xml:space="preserve">0.9996</w:t>
            </w:r>
          </w:p>
        </w:tc>
      </w:tr>
    </w:tbl>
    <w:bookmarkEnd w:id="154"/>
    <w:bookmarkEnd w:id="155"/>
    <w:bookmarkStart w:id="156" w:name="interpretation"/>
    <w:p>
      <w:pPr>
        <w:pStyle w:val="Heading3"/>
      </w:pPr>
      <w:r>
        <w:t xml:space="preserve">Interpretation</w:t>
      </w:r>
    </w:p>
    <w:p>
      <w:pPr>
        <w:pStyle w:val="Compact"/>
        <w:numPr>
          <w:ilvl w:val="0"/>
          <w:numId w:val="1016"/>
        </w:numPr>
      </w:pPr>
      <w:r>
        <w:t xml:space="preserve">Raw Qwen remains the stronger compact pure-PSNR baseline on the measured five-image sweep.</w:t>
      </w:r>
    </w:p>
    <w:p>
      <w:pPr>
        <w:pStyle w:val="Compact"/>
        <w:numPr>
          <w:ilvl w:val="0"/>
          <w:numId w:val="1016"/>
        </w:numPr>
      </w:pPr>
      <w:r>
        <w:t xml:space="preserve">Native LayerForge posts the strongest mean SSIM on the same images, at the cost of a larger average stack.</w:t>
      </w:r>
    </w:p>
    <w:p>
      <w:pPr>
        <w:pStyle w:val="Compact"/>
        <w:numPr>
          <w:ilvl w:val="0"/>
          <w:numId w:val="1016"/>
        </w:numPr>
      </w:pPr>
      <w:r>
        <w:t xml:space="preserve">The measured frontier candidate bank selects</w:t>
      </w:r>
      <w:r>
        <w:t xml:space="preserve"> </w:t>
      </w:r>
      <w:r>
        <w:rPr>
          <w:rStyle w:val="VerbatimChar"/>
        </w:rPr>
        <w:t xml:space="preserve">LF native</w:t>
      </w:r>
      <w:r>
        <w:t xml:space="preserve"> </w:t>
      </w:r>
      <w:r>
        <w:t xml:space="preserve">for</w:t>
      </w:r>
      <w:r>
        <w:t xml:space="preserve"> </w:t>
      </w:r>
      <w:r>
        <w:rPr>
          <w:rStyle w:val="VerbatimChar"/>
        </w:rPr>
        <w:t xml:space="preserve">4/5</w:t>
      </w:r>
      <w:r>
        <w:t xml:space="preserve"> </w:t>
      </w:r>
      <w:r>
        <w:t xml:space="preserve">images, with</w:t>
      </w:r>
      <w:r>
        <w:t xml:space="preserve"> </w:t>
      </w:r>
      <w:r>
        <w:rPr>
          <w:rStyle w:val="VerbatimChar"/>
        </w:rPr>
        <w:t xml:space="preserve">Q+G reorder 4</w:t>
      </w:r>
      <w:r>
        <w:t xml:space="preserve"> </w:t>
      </w:r>
      <w:r>
        <w:t xml:space="preserve">winning the cat scene.</w:t>
      </w:r>
    </w:p>
    <w:p>
      <w:pPr>
        <w:pStyle w:val="Compact"/>
        <w:numPr>
          <w:ilvl w:val="0"/>
          <w:numId w:val="1016"/>
        </w:numPr>
      </w:pPr>
      <w:r>
        <w:t xml:space="preserve">The</w:t>
      </w:r>
      <w:r>
        <w:t xml:space="preserve"> </w:t>
      </w:r>
      <w:r>
        <w:rPr>
          <w:rStyle w:val="VerbatimChar"/>
        </w:rPr>
        <w:t xml:space="preserve">Q+G preserve 4</w:t>
      </w:r>
      <w:r>
        <w:t xml:space="preserve"> </w:t>
      </w:r>
      <w:r>
        <w:t xml:space="preserve">row is the most direct metadata-first hybrid comparison because it keeps the</w:t>
      </w:r>
      <w:r>
        <w:t xml:space="preserve"> </w:t>
      </w:r>
      <w:r>
        <w:rPr>
          <w:b/>
          <w:bCs/>
        </w:rPr>
        <w:t xml:space="preserve">best external visual order</w:t>
      </w:r>
      <w:r>
        <w:t xml:space="preserve"> </w:t>
      </w:r>
      <w:r>
        <w:t xml:space="preserve">while adding graph structure, amodal masks, ordering metadata, and intrinsic artifacts.</w:t>
      </w:r>
    </w:p>
    <w:p>
      <w:pPr>
        <w:pStyle w:val="Compact"/>
        <w:numPr>
          <w:ilvl w:val="0"/>
          <w:numId w:val="1016"/>
        </w:numPr>
      </w:pPr>
      <w:r>
        <w:t xml:space="preserve">The editability suite is the anti-triviality guardrail for the selector, which is why raw Qwen’s object-removal response remains near zero despite reasonable recomposition scores.</w:t>
      </w:r>
    </w:p>
    <w:p>
      <w:pPr>
        <w:pStyle w:val="Compact"/>
        <w:numPr>
          <w:ilvl w:val="0"/>
          <w:numId w:val="1016"/>
        </w:numPr>
      </w:pPr>
      <w:r>
        <w:t xml:space="preserve">Promptable extraction is now a measured component instead of only a CLI feature. Text-bearing prompts currently carry the semantic routing load, while point-only and box-only prompts still need better disambiguation.</w:t>
      </w:r>
    </w:p>
    <w:p>
      <w:pPr>
        <w:pStyle w:val="Compact"/>
        <w:numPr>
          <w:ilvl w:val="0"/>
          <w:numId w:val="1016"/>
        </w:numPr>
      </w:pPr>
      <w:r>
        <w:t xml:space="preserve">Transparent recomposition is reported as a sanity check; alpha error and clean-background quality are the primary transparent-layer metrics.</w:t>
      </w:r>
    </w:p>
    <w:p>
      <w:pPr>
        <w:pStyle w:val="Compact"/>
        <w:numPr>
          <w:ilvl w:val="0"/>
          <w:numId w:val="1016"/>
        </w:numPr>
      </w:pPr>
      <w:r>
        <w:t xml:space="preserve">The associated-effect path now has a real exported demo artifact with a materially improved clean-reference rerun, but it must still be framed as an early heuristic rather than a solved component.</w:t>
      </w:r>
    </w:p>
    <w:p>
      <w:pPr>
        <w:pStyle w:val="Compact"/>
        <w:numPr>
          <w:ilvl w:val="0"/>
          <w:numId w:val="1016"/>
        </w:numPr>
      </w:pPr>
      <w:r>
        <w:t xml:space="preserve">The intrinsic export path is present as a Retinex-style stretch module. The new intrinsic demo figure should be read as evidence of exported appearance factors for recolouring-style edits, not as a state-of-the-art intrinsic benchmark.</w:t>
      </w:r>
    </w:p>
    <w:bookmarkEnd w:id="156"/>
    <w:bookmarkEnd w:id="157"/>
    <w:bookmarkStart w:id="158" w:name="discussion"/>
    <w:p>
      <w:pPr>
        <w:pStyle w:val="Heading1"/>
      </w:pPr>
      <w:r>
        <w:t xml:space="preserve">7. Discussion</w:t>
      </w:r>
    </w:p>
    <w:p>
      <w:pPr>
        <w:pStyle w:val="FirstParagraph"/>
      </w:pPr>
      <w:r>
        <w:t xml:space="preserve">The current results do not support the claim that LayerForge-X universally exceeds generative decomposers on raw pixel fidelity. The defensible claim is narrower and more important: native, generative, and recursive decompositions are normalized into a single editable graph representation with auditable metrics and exportable structure. Qwen remains the appropriate generative RGBA baseline, while LayerForge-X is most compelling as a graph-aware, benchmarkable, editability-oriented complement to that frontier.</w:t>
      </w:r>
    </w:p>
    <w:bookmarkEnd w:id="158"/>
    <w:bookmarkStart w:id="159" w:name="limitations"/>
    <w:p>
      <w:pPr>
        <w:pStyle w:val="Heading1"/>
      </w:pPr>
      <w:r>
        <w:t xml:space="preserve">8. Limitations</w:t>
      </w:r>
    </w:p>
    <w:p>
      <w:pPr>
        <w:pStyle w:val="FirstParagraph"/>
      </w:pPr>
      <w:r>
        <w:t xml:space="preserve">Failure taxonomy and evaluation details are summarized in Appendix B. The main current limitations are:</w:t>
      </w:r>
    </w:p>
    <w:p>
      <w:pPr>
        <w:pStyle w:val="Compact"/>
        <w:numPr>
          <w:ilvl w:val="0"/>
          <w:numId w:val="1017"/>
        </w:numPr>
      </w:pPr>
      <w:r>
        <w:t xml:space="preserve">wrong semantic grouping;</w:t>
      </w:r>
    </w:p>
    <w:p>
      <w:pPr>
        <w:pStyle w:val="Compact"/>
        <w:numPr>
          <w:ilvl w:val="0"/>
          <w:numId w:val="1017"/>
        </w:numPr>
      </w:pPr>
      <w:r>
        <w:t xml:space="preserve">wrong depth order;</w:t>
      </w:r>
    </w:p>
    <w:p>
      <w:pPr>
        <w:pStyle w:val="Compact"/>
        <w:numPr>
          <w:ilvl w:val="0"/>
          <w:numId w:val="1017"/>
        </w:numPr>
      </w:pPr>
      <w:r>
        <w:t xml:space="preserve">jagged alpha boundaries;</w:t>
      </w:r>
    </w:p>
    <w:p>
      <w:pPr>
        <w:pStyle w:val="Compact"/>
        <w:numPr>
          <w:ilvl w:val="0"/>
          <w:numId w:val="1017"/>
        </w:numPr>
      </w:pPr>
      <w:r>
        <w:t xml:space="preserve">missing shadow/effect layers;</w:t>
      </w:r>
    </w:p>
    <w:p>
      <w:pPr>
        <w:pStyle w:val="Compact"/>
        <w:numPr>
          <w:ilvl w:val="0"/>
          <w:numId w:val="1017"/>
        </w:numPr>
      </w:pPr>
      <w:r>
        <w:t xml:space="preserve">bad inpainting in large unseen regions;</w:t>
      </w:r>
    </w:p>
    <w:p>
      <w:pPr>
        <w:pStyle w:val="Compact"/>
        <w:numPr>
          <w:ilvl w:val="0"/>
          <w:numId w:val="1017"/>
        </w:numPr>
      </w:pPr>
      <w:r>
        <w:t xml:space="preserve">bad amodal continuation under heavy occlusion;</w:t>
      </w:r>
    </w:p>
    <w:p>
      <w:pPr>
        <w:pStyle w:val="Compact"/>
        <w:numPr>
          <w:ilvl w:val="0"/>
          <w:numId w:val="1017"/>
        </w:numPr>
      </w:pPr>
      <w:r>
        <w:t xml:space="preserve">intrinsic split errors;</w:t>
      </w:r>
    </w:p>
    <w:p>
      <w:pPr>
        <w:pStyle w:val="Compact"/>
        <w:numPr>
          <w:ilvl w:val="0"/>
          <w:numId w:val="1017"/>
        </w:numPr>
      </w:pPr>
      <w:r>
        <w:t xml:space="preserve">point-only and box-only prompt-routing ambiguity;</w:t>
      </w:r>
    </w:p>
    <w:p>
      <w:pPr>
        <w:pStyle w:val="Compact"/>
        <w:numPr>
          <w:ilvl w:val="0"/>
          <w:numId w:val="1017"/>
        </w:numPr>
      </w:pPr>
      <w:r>
        <w:t xml:space="preserve">transparent-layer recovery that is still approximate rather than generative.</w:t>
      </w:r>
    </w:p>
    <w:bookmarkEnd w:id="159"/>
    <w:bookmarkStart w:id="160" w:name="conclusion"/>
    <w:p>
      <w:pPr>
        <w:pStyle w:val="Heading1"/>
      </w:pPr>
      <w:r>
        <w:t xml:space="preserve">9. Conclusion</w:t>
      </w:r>
    </w:p>
    <w:p>
      <w:pPr>
        <w:pStyle w:val="FirstParagraph"/>
      </w:pPr>
      <w:r>
        <w:t xml:space="preserve">LayerForge-X is best interpreted as a self-evaluating layer-representation system rather than a simple decomposition script. It produces native graph layers, enriches frontier RGBA layers, runs recursive peeling, measures editability, benchmarks prompt extraction, approximates transparent recovery, and exports a canonical DALG manifest. That combination defines the central project contribution.</w:t>
      </w:r>
    </w:p>
    <w:bookmarkEnd w:id="160"/>
    <w:bookmarkStart w:id="161" w:name="references"/>
    <w:p>
      <w:pPr>
        <w:pStyle w:val="Heading1"/>
      </w:pPr>
      <w:r>
        <w:t xml:space="preserve">10. References</w:t>
      </w:r>
    </w:p>
    <w:p>
      <w:pPr>
        <w:pStyle w:val="Compact"/>
        <w:numPr>
          <w:ilvl w:val="0"/>
          <w:numId w:val="1018"/>
        </w:numPr>
      </w:pPr>
      <w:r>
        <w:t xml:space="preserve">Shade, J., Gortler, S. J., He, L.-w., and Szeliski, R.</w:t>
      </w:r>
      <w:r>
        <w:t xml:space="preserve"> </w:t>
      </w:r>
      <w:r>
        <w:t xml:space="preserve">“Layered Depth Images.”</w:t>
      </w:r>
      <w:r>
        <w:t xml:space="preserve"> </w:t>
      </w:r>
      <w:r>
        <w:rPr>
          <w:i/>
          <w:iCs/>
        </w:rPr>
        <w:t xml:space="preserve">Proceedings of SIGGRAPH</w:t>
      </w:r>
      <w:r>
        <w:t xml:space="preserve">, 1998.</w:t>
      </w:r>
    </w:p>
    <w:p>
      <w:pPr>
        <w:pStyle w:val="Compact"/>
        <w:numPr>
          <w:ilvl w:val="0"/>
          <w:numId w:val="1018"/>
        </w:numPr>
      </w:pPr>
      <w:r>
        <w:t xml:space="preserve">Shih, M.-L., Su, S.-Y., Kopf, J., and Huang, J.-B.</w:t>
      </w:r>
      <w:r>
        <w:t xml:space="preserve"> </w:t>
      </w:r>
      <w:r>
        <w:t xml:space="preserve">“3D Photography Using Context-Aware Layered Depth Inpainting.”</w:t>
      </w:r>
      <w:r>
        <w:t xml:space="preserve"> </w:t>
      </w:r>
      <w:r>
        <w:rPr>
          <w:i/>
          <w:iCs/>
        </w:rPr>
        <w:t xml:space="preserve">Proceedings of CVPR</w:t>
      </w:r>
      <w:r>
        <w:t xml:space="preserve">, 2020.</w:t>
      </w:r>
    </w:p>
    <w:p>
      <w:pPr>
        <w:pStyle w:val="Compact"/>
        <w:numPr>
          <w:ilvl w:val="0"/>
          <w:numId w:val="1018"/>
        </w:numPr>
      </w:pPr>
      <w:r>
        <w:t xml:space="preserve">Kirillov, A. et al. </w:t>
      </w:r>
      <w:r>
        <w:t xml:space="preserve">“Panoptic Segmentation.”</w:t>
      </w:r>
      <w:r>
        <w:t xml:space="preserve"> </w:t>
      </w:r>
      <w:r>
        <w:rPr>
          <w:i/>
          <w:iCs/>
        </w:rPr>
        <w:t xml:space="preserve">Proceedings of CVPR</w:t>
      </w:r>
      <w:r>
        <w:t xml:space="preserve">, 2019.</w:t>
      </w:r>
    </w:p>
    <w:p>
      <w:pPr>
        <w:pStyle w:val="Compact"/>
        <w:numPr>
          <w:ilvl w:val="0"/>
          <w:numId w:val="1018"/>
        </w:numPr>
      </w:pPr>
      <w:r>
        <w:t xml:space="preserve">Cheng, B. et al. </w:t>
      </w:r>
      <w:r>
        <w:t xml:space="preserve">“Masked-Attention Mask Transformer for Universal Image Segmentation.”</w:t>
      </w:r>
      <w:r>
        <w:t xml:space="preserve"> </w:t>
      </w:r>
      <w:r>
        <w:rPr>
          <w:i/>
          <w:iCs/>
        </w:rPr>
        <w:t xml:space="preserve">Proceedings of CVPR</w:t>
      </w:r>
      <w:r>
        <w:t xml:space="preserve">, 2022.</w:t>
      </w:r>
    </w:p>
    <w:p>
      <w:pPr>
        <w:pStyle w:val="Compact"/>
        <w:numPr>
          <w:ilvl w:val="0"/>
          <w:numId w:val="1018"/>
        </w:numPr>
      </w:pPr>
      <w:r>
        <w:t xml:space="preserve">Liu, S. et al. </w:t>
      </w:r>
      <w:r>
        <w:t xml:space="preserve">“Grounding DINO: Marrying DINO with Grounded Pre-Training for Open-Set Object Detection.”</w:t>
      </w:r>
      <w:r>
        <w:t xml:space="preserve"> </w:t>
      </w:r>
      <w:r>
        <w:rPr>
          <w:i/>
          <w:iCs/>
        </w:rPr>
        <w:t xml:space="preserve">Proceedings of ECCV</w:t>
      </w:r>
      <w:r>
        <w:t xml:space="preserve">, 2024.</w:t>
      </w:r>
    </w:p>
    <w:p>
      <w:pPr>
        <w:pStyle w:val="Compact"/>
        <w:numPr>
          <w:ilvl w:val="0"/>
          <w:numId w:val="1018"/>
        </w:numPr>
      </w:pPr>
      <w:r>
        <w:t xml:space="preserve">Ravi, N. et al. </w:t>
      </w:r>
      <w:r>
        <w:t xml:space="preserve">“SAM 2: Segment Anything in Images and Videos.”</w:t>
      </w:r>
      <w:r>
        <w:t xml:space="preserve"> </w:t>
      </w:r>
      <w:r>
        <w:t xml:space="preserve">arXiv preprint, 2024.</w:t>
      </w:r>
    </w:p>
    <w:p>
      <w:pPr>
        <w:pStyle w:val="Compact"/>
        <w:numPr>
          <w:ilvl w:val="0"/>
          <w:numId w:val="1018"/>
        </w:numPr>
      </w:pPr>
      <w:r>
        <w:t xml:space="preserve">Xiao, B. et al. </w:t>
      </w:r>
      <w:r>
        <w:t xml:space="preserve">“Florence-2: Advancing a Unified Representation for a Variety of Vision Tasks.”</w:t>
      </w:r>
      <w:r>
        <w:t xml:space="preserve"> </w:t>
      </w:r>
      <w:r>
        <w:rPr>
          <w:i/>
          <w:iCs/>
        </w:rPr>
        <w:t xml:space="preserve">Proceedings of CVPR</w:t>
      </w:r>
      <w:r>
        <w:t xml:space="preserve">, 2024.</w:t>
      </w:r>
    </w:p>
    <w:p>
      <w:pPr>
        <w:pStyle w:val="Compact"/>
        <w:numPr>
          <w:ilvl w:val="0"/>
          <w:numId w:val="1018"/>
        </w:numPr>
      </w:pPr>
      <w:r>
        <w:t xml:space="preserve">Bochkovskiy, A. et al. </w:t>
      </w:r>
      <w:r>
        <w:t xml:space="preserve">“Depth Pro: Sharp Monocular Metric Depth in Less Than a Second.”</w:t>
      </w:r>
      <w:r>
        <w:t xml:space="preserve"> </w:t>
      </w:r>
      <w:r>
        <w:t xml:space="preserve">arXiv preprint, 2024.</w:t>
      </w:r>
    </w:p>
    <w:p>
      <w:pPr>
        <w:pStyle w:val="Compact"/>
        <w:numPr>
          <w:ilvl w:val="0"/>
          <w:numId w:val="1018"/>
        </w:numPr>
      </w:pPr>
      <w:r>
        <w:t xml:space="preserve">Yang, Y. et al. </w:t>
      </w:r>
      <w:r>
        <w:t xml:space="preserve">“Generative Image Layer Decomposition with Visual Effects.”</w:t>
      </w:r>
      <w:r>
        <w:t xml:space="preserve"> </w:t>
      </w:r>
      <w:r>
        <w:rPr>
          <w:i/>
          <w:iCs/>
        </w:rPr>
        <w:t xml:space="preserve">Proceedings of CVPR</w:t>
      </w:r>
      <w:r>
        <w:t xml:space="preserve">, 2025.</w:t>
      </w:r>
    </w:p>
    <w:p>
      <w:pPr>
        <w:pStyle w:val="Compact"/>
        <w:numPr>
          <w:ilvl w:val="0"/>
          <w:numId w:val="1018"/>
        </w:numPr>
      </w:pPr>
      <w:r>
        <w:rPr>
          <w:i/>
          <w:iCs/>
        </w:rPr>
        <w:t xml:space="preserve">DiffDecompose: Layer-Wise Decomposition of Alpha-Composited Images via Diffusion Transformers.</w:t>
      </w:r>
      <w:r>
        <w:t xml:space="preserve"> </w:t>
      </w:r>
      <w:r>
        <w:t xml:space="preserve">arXiv preprint, 2025.</w:t>
      </w:r>
    </w:p>
    <w:p>
      <w:pPr>
        <w:pStyle w:val="Compact"/>
        <w:numPr>
          <w:ilvl w:val="0"/>
          <w:numId w:val="1018"/>
        </w:numPr>
      </w:pPr>
      <w:r>
        <w:rPr>
          <w:i/>
          <w:iCs/>
        </w:rPr>
        <w:t xml:space="preserve">Referring Layer Decomposition.</w:t>
      </w:r>
      <w:r>
        <w:t xml:space="preserve"> </w:t>
      </w:r>
      <w:r>
        <w:t xml:space="preserve">arXiv preprint, 2026.</w:t>
      </w:r>
    </w:p>
    <w:p>
      <w:pPr>
        <w:pStyle w:val="Compact"/>
        <w:numPr>
          <w:ilvl w:val="0"/>
          <w:numId w:val="1018"/>
        </w:numPr>
      </w:pPr>
      <w:r>
        <w:rPr>
          <w:i/>
          <w:iCs/>
        </w:rPr>
        <w:t xml:space="preserve">Qwen-Image-Layered: Towards Inherent Editability via Layer Decomposition.</w:t>
      </w:r>
      <w:r>
        <w:t xml:space="preserve"> </w:t>
      </w:r>
      <w:r>
        <w:t xml:space="preserve">arXiv preprint, 2025.</w:t>
      </w:r>
    </w:p>
    <w:p>
      <w:pPr>
        <w:pStyle w:val="Compact"/>
        <w:numPr>
          <w:ilvl w:val="0"/>
          <w:numId w:val="1018"/>
        </w:numPr>
      </w:pPr>
      <w:r>
        <w:t xml:space="preserve">Yao, J. et al. </w:t>
      </w:r>
      <w:r>
        <w:t xml:space="preserve">“Matte Anything.”</w:t>
      </w:r>
      <w:r>
        <w:t xml:space="preserve"> </w:t>
      </w:r>
      <w:r>
        <w:t xml:space="preserve">arXiv preprint, 2024.</w:t>
      </w:r>
    </w:p>
    <w:p>
      <w:pPr>
        <w:pStyle w:val="Compact"/>
        <w:numPr>
          <w:ilvl w:val="0"/>
          <w:numId w:val="1018"/>
        </w:numPr>
      </w:pPr>
      <w:r>
        <w:t xml:space="preserve">Suvorov, R. et al. </w:t>
      </w:r>
      <w:r>
        <w:t xml:space="preserve">“Resolution-Robust Large Mask Inpainting with Fourier Convolutions.”</w:t>
      </w:r>
      <w:r>
        <w:t xml:space="preserve"> </w:t>
      </w:r>
      <w:r>
        <w:rPr>
          <w:i/>
          <w:iCs/>
        </w:rPr>
        <w:t xml:space="preserve">Proceedings of WACV</w:t>
      </w:r>
      <w:r>
        <w:t xml:space="preserve">, 2022.</w:t>
      </w:r>
    </w:p>
    <w:p>
      <w:pPr>
        <w:pStyle w:val="Compact"/>
        <w:numPr>
          <w:ilvl w:val="0"/>
          <w:numId w:val="1018"/>
        </w:numPr>
      </w:pPr>
      <w:r>
        <w:t xml:space="preserve">Bell, S. et al. </w:t>
      </w:r>
      <w:r>
        <w:t xml:space="preserve">“Intrinsic Images in the Wild.”</w:t>
      </w:r>
      <w:r>
        <w:t xml:space="preserve"> </w:t>
      </w:r>
      <w:r>
        <w:rPr>
          <w:i/>
          <w:iCs/>
        </w:rPr>
        <w:t xml:space="preserve">ACM Transactions on Graphics (SIGGRAPH)</w:t>
      </w:r>
      <w:r>
        <w:t xml:space="preserve">, 2014.</w:t>
      </w:r>
    </w:p>
    <w:p>
      <w:pPr>
        <w:pStyle w:val="Compact"/>
        <w:numPr>
          <w:ilvl w:val="0"/>
          <w:numId w:val="1018"/>
        </w:numPr>
      </w:pPr>
      <w:r>
        <w:t xml:space="preserve">Tai, Y. et al. </w:t>
      </w:r>
      <w:r>
        <w:t xml:space="preserve">“Segment Anything, Even Occluded.”</w:t>
      </w:r>
      <w:r>
        <w:t xml:space="preserve"> </w:t>
      </w:r>
      <w:r>
        <w:t xml:space="preserve">arXiv preprint, 2025.</w:t>
      </w:r>
    </w:p>
    <w:bookmarkEnd w:id="161"/>
    <w:bookmarkStart w:id="173" w:name="appendix-a-artifact-map"/>
    <w:p>
      <w:pPr>
        <w:pStyle w:val="Heading1"/>
      </w:pPr>
      <w:r>
        <w:t xml:space="preserve">Appendix A: Artifact Map</w:t>
      </w:r>
    </w:p>
    <w:p>
      <w:pPr>
        <w:pStyle w:val="FirstParagraph"/>
      </w:pPr>
      <w:r>
        <w:t xml:space="preserve">Submission source-of-truth files:</w:t>
      </w:r>
    </w:p>
    <w:p>
      <w:pPr>
        <w:pStyle w:val="Compact"/>
        <w:numPr>
          <w:ilvl w:val="0"/>
          <w:numId w:val="1019"/>
        </w:numPr>
      </w:pPr>
      <w:hyperlink r:id="rId162">
        <w:r>
          <w:rPr>
            <w:rStyle w:val="Hyperlink"/>
          </w:rPr>
          <w:t xml:space="preserve">../../PROJECT_MANIFEST.json</w:t>
        </w:r>
      </w:hyperlink>
    </w:p>
    <w:p>
      <w:pPr>
        <w:pStyle w:val="Compact"/>
        <w:numPr>
          <w:ilvl w:val="0"/>
          <w:numId w:val="1019"/>
        </w:numPr>
      </w:pPr>
      <w:hyperlink r:id="rId163">
        <w:r>
          <w:rPr>
            <w:rStyle w:val="Hyperlink"/>
          </w:rPr>
          <w:t xml:space="preserve">../../report_artifacts/README.md</w:t>
        </w:r>
      </w:hyperlink>
    </w:p>
    <w:p>
      <w:pPr>
        <w:pStyle w:val="Compact"/>
        <w:numPr>
          <w:ilvl w:val="0"/>
          <w:numId w:val="1019"/>
        </w:numPr>
      </w:pPr>
      <w:hyperlink r:id="rId164">
        <w:r>
          <w:rPr>
            <w:rStyle w:val="Hyperlink"/>
          </w:rPr>
          <w:t xml:space="preserve">../../report_artifacts/metrics_snapshots/</w:t>
        </w:r>
      </w:hyperlink>
    </w:p>
    <w:p>
      <w:pPr>
        <w:pStyle w:val="Compact"/>
        <w:numPr>
          <w:ilvl w:val="0"/>
          <w:numId w:val="1019"/>
        </w:numPr>
      </w:pPr>
      <w:hyperlink r:id="rId165">
        <w:r>
          <w:rPr>
            <w:rStyle w:val="Hyperlink"/>
          </w:rPr>
          <w:t xml:space="preserve">../../report_artifacts/figure_sources/figure_manifest.json</w:t>
        </w:r>
      </w:hyperlink>
    </w:p>
    <w:p>
      <w:pPr>
        <w:pStyle w:val="Compact"/>
        <w:numPr>
          <w:ilvl w:val="0"/>
          <w:numId w:val="1019"/>
        </w:numPr>
      </w:pPr>
      <w:hyperlink r:id="rId166">
        <w:r>
          <w:rPr>
            <w:rStyle w:val="Hyperlink"/>
          </w:rPr>
          <w:t xml:space="preserve">../../report_artifacts/command_log.md</w:t>
        </w:r>
      </w:hyperlink>
    </w:p>
    <w:p>
      <w:pPr>
        <w:pStyle w:val="Compact"/>
        <w:numPr>
          <w:ilvl w:val="0"/>
          <w:numId w:val="1019"/>
        </w:numPr>
      </w:pPr>
      <w:hyperlink r:id="rId167">
        <w:r>
          <w:rPr>
            <w:rStyle w:val="Hyperlink"/>
          </w:rPr>
          <w:t xml:space="preserve">../RESULTS_SUMMARY_CURRENT.md</w:t>
        </w:r>
      </w:hyperlink>
    </w:p>
    <w:p>
      <w:pPr>
        <w:pStyle w:val="Compact"/>
        <w:numPr>
          <w:ilvl w:val="0"/>
          <w:numId w:val="1019"/>
        </w:numPr>
      </w:pPr>
      <w:hyperlink r:id="rId168">
        <w:r>
          <w:rPr>
            <w:rStyle w:val="Hyperlink"/>
          </w:rPr>
          <w:t xml:space="preserve">../QWEN_IMAGE_LAYERED_COMPARISON.md</w:t>
        </w:r>
      </w:hyperlink>
    </w:p>
    <w:p>
      <w:pPr>
        <w:pStyle w:val="Compact"/>
        <w:numPr>
          <w:ilvl w:val="0"/>
          <w:numId w:val="1019"/>
        </w:numPr>
      </w:pPr>
      <w:hyperlink r:id="rId169">
        <w:r>
          <w:rPr>
            <w:rStyle w:val="Hyperlink"/>
          </w:rPr>
          <w:t xml:space="preserve">../REPORT_TABLES.md</w:t>
        </w:r>
      </w:hyperlink>
    </w:p>
    <w:p>
      <w:pPr>
        <w:pStyle w:val="Compact"/>
        <w:numPr>
          <w:ilvl w:val="0"/>
          <w:numId w:val="1019"/>
        </w:numPr>
      </w:pPr>
      <w:hyperlink r:id="rId170">
        <w:r>
          <w:rPr>
            <w:rStyle w:val="Hyperlink"/>
          </w:rPr>
          <w:t xml:space="preserve">../FIGURES.md</w:t>
        </w:r>
      </w:hyperlink>
    </w:p>
    <w:p>
      <w:pPr>
        <w:pStyle w:val="Compact"/>
        <w:numPr>
          <w:ilvl w:val="0"/>
          <w:numId w:val="1019"/>
        </w:numPr>
      </w:pPr>
      <w:hyperlink r:id="rId171">
        <w:r>
          <w:rPr>
            <w:rStyle w:val="Hyperlink"/>
          </w:rPr>
          <w:t xml:space="preserve">../PRODUCT_ARCHITECTURE_AND_LAUNCH.md</w:t>
        </w:r>
      </w:hyperlink>
    </w:p>
    <w:p>
      <w:pPr>
        <w:pStyle w:val="Compact"/>
        <w:numPr>
          <w:ilvl w:val="0"/>
          <w:numId w:val="1019"/>
        </w:numPr>
      </w:pPr>
      <w:hyperlink r:id="rId172">
        <w:r>
          <w:rPr>
            <w:rStyle w:val="Hyperlink"/>
          </w:rPr>
          <w:t xml:space="preserve">../api/openapi.yaml</w:t>
        </w:r>
      </w:hyperlink>
    </w:p>
    <w:bookmarkEnd w:id="173"/>
    <w:bookmarkStart w:id="188" w:name="appendix-b-extended-tables-and-ablations"/>
    <w:p>
      <w:pPr>
        <w:pStyle w:val="Heading1"/>
      </w:pPr>
      <w:r>
        <w:t xml:space="preserve">Appendix B: Extended Tables and Ablations</w:t>
      </w:r>
    </w:p>
    <w:p>
      <w:pPr>
        <w:pStyle w:val="FirstParagraph"/>
      </w:pPr>
      <w:r>
        <w:t xml:space="preserve">This appendix collects the extended quantitative tables, measured ablations, and failure-taxonomy material that support the main report.</w:t>
      </w:r>
    </w:p>
    <w:bookmarkStart w:id="174" w:name="b.1-completed-runs-snapshot"/>
    <w:p>
      <w:pPr>
        <w:pStyle w:val="Heading2"/>
      </w:pPr>
      <w:r>
        <w:t xml:space="preserve">B.1 Completed runs snapshot</w:t>
      </w:r>
    </w:p>
    <w:p>
      <w:pPr>
        <w:pStyle w:val="FirstParagraph"/>
      </w:pPr>
      <w:r>
        <w:t xml:space="preserve">The rows below are measured runs rather than placeholders. All three use the deterministic classical segmenter with geometric-luminance depth; the changing factor is the ordering rule and the held-out split.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Variant</w:t>
            </w:r>
          </w:p>
        </w:tc>
        <w:tc>
          <w:tcPr/>
          <w:p>
            <w:pPr>
              <w:pStyle w:val="Compact"/>
            </w:pPr>
            <w:r>
              <w:t xml:space="preserve">Split</w:t>
            </w:r>
          </w:p>
        </w:tc>
        <w:tc>
          <w:tcPr/>
          <w:p>
            <w:pPr>
              <w:pStyle w:val="Compact"/>
            </w:pPr>
            <w:r>
              <w:t xml:space="preserve">Ordering</w:t>
            </w:r>
          </w:p>
        </w:tc>
        <w:tc>
          <w:tcPr/>
          <w:p>
            <w:pPr>
              <w:pStyle w:val="Compact"/>
              <w:jc w:val="right"/>
            </w:pPr>
            <w:r>
              <w:t xml:space="preserve">Mean best IoU</w:t>
            </w:r>
          </w:p>
        </w:tc>
        <w:tc>
          <w:tcPr/>
          <w:p>
            <w:pPr>
              <w:pStyle w:val="Compact"/>
              <w:jc w:val="right"/>
            </w:pPr>
            <w:r>
              <w:t xml:space="preserve">PLOA</w:t>
            </w:r>
          </w:p>
        </w:tc>
        <w:tc>
          <w:tcPr/>
          <w:p>
            <w:pPr>
              <w:pStyle w:val="Compact"/>
              <w:jc w:val="right"/>
            </w:pPr>
            <w:r>
              <w:t xml:space="preserve">Recompose PSNR</w:t>
            </w:r>
          </w:p>
        </w:tc>
      </w:tr>
      <w:tr>
        <w:tc>
          <w:tcPr/>
          <w:p>
            <w:pPr>
              <w:pStyle w:val="Compact"/>
            </w:pPr>
            <w:r>
              <w:t xml:space="preserve">A1</w:t>
            </w:r>
          </w:p>
        </w:tc>
        <w:tc>
          <w:tcPr/>
          <w:p>
            <w:pPr>
              <w:pStyle w:val="Compact"/>
            </w:pPr>
            <w:r>
              <w:t xml:space="preserve">synthetic fast</w:t>
            </w:r>
          </w:p>
        </w:tc>
        <w:tc>
          <w:tcPr/>
          <w:p>
            <w:pPr>
              <w:pStyle w:val="Compact"/>
            </w:pPr>
            <w:r>
              <w:t xml:space="preserve">boundary</w:t>
            </w:r>
          </w:p>
        </w:tc>
        <w:tc>
          <w:tcPr/>
          <w:p>
            <w:pPr>
              <w:pStyle w:val="Compact"/>
              <w:jc w:val="right"/>
            </w:pPr>
            <w:r>
              <w:t xml:space="preserve">0.1549</w:t>
            </w:r>
          </w:p>
        </w:tc>
        <w:tc>
          <w:tcPr/>
          <w:p>
            <w:pPr>
              <w:pStyle w:val="Compact"/>
              <w:jc w:val="right"/>
            </w:pPr>
            <w:r>
              <w:t xml:space="preserve">0.1667</w:t>
            </w:r>
          </w:p>
        </w:tc>
        <w:tc>
          <w:tcPr/>
          <w:p>
            <w:pPr>
              <w:pStyle w:val="Compact"/>
              <w:jc w:val="right"/>
            </w:pPr>
            <w:r>
              <w:t xml:space="preserve">19.1360</w:t>
            </w:r>
          </w:p>
        </w:tc>
      </w:tr>
      <w:tr>
        <w:tc>
          <w:tcPr/>
          <w:p>
            <w:pPr>
              <w:pStyle w:val="Compact"/>
            </w:pPr>
            <w:r>
              <w:t xml:space="preserve">A2</w:t>
            </w:r>
          </w:p>
        </w:tc>
        <w:tc>
          <w:tcPr/>
          <w:p>
            <w:pPr>
              <w:pStyle w:val="Compact"/>
            </w:pPr>
            <w:r>
              <w:t xml:space="preserve">synth test</w:t>
            </w:r>
          </w:p>
        </w:tc>
        <w:tc>
          <w:tcPr/>
          <w:p>
            <w:pPr>
              <w:pStyle w:val="Compact"/>
            </w:pPr>
            <w:r>
              <w:t xml:space="preserve">boundary</w:t>
            </w:r>
          </w:p>
        </w:tc>
        <w:tc>
          <w:tcPr/>
          <w:p>
            <w:pPr>
              <w:pStyle w:val="Compact"/>
              <w:jc w:val="right"/>
            </w:pPr>
            <w:r>
              <w:t xml:space="preserve">0.1549</w:t>
            </w:r>
          </w:p>
        </w:tc>
        <w:tc>
          <w:tcPr/>
          <w:p>
            <w:pPr>
              <w:pStyle w:val="Compact"/>
              <w:jc w:val="right"/>
            </w:pPr>
            <w:r>
              <w:t xml:space="preserve">0.1667</w:t>
            </w:r>
          </w:p>
        </w:tc>
        <w:tc>
          <w:tcPr/>
          <w:p>
            <w:pPr>
              <w:pStyle w:val="Compact"/>
              <w:jc w:val="right"/>
            </w:pPr>
            <w:r>
              <w:t xml:space="preserve">19.1589</w:t>
            </w:r>
          </w:p>
        </w:tc>
      </w:tr>
      <w:tr>
        <w:tc>
          <w:tcPr/>
          <w:p>
            <w:pPr>
              <w:pStyle w:val="Compact"/>
            </w:pPr>
            <w:r>
              <w:t xml:space="preserve">A3</w:t>
            </w:r>
          </w:p>
        </w:tc>
        <w:tc>
          <w:tcPr/>
          <w:p>
            <w:pPr>
              <w:pStyle w:val="Compact"/>
            </w:pPr>
            <w:r>
              <w:t xml:space="preserve">synth test</w:t>
            </w:r>
          </w:p>
        </w:tc>
        <w:tc>
          <w:tcPr/>
          <w:p>
            <w:pPr>
              <w:pStyle w:val="Compact"/>
            </w:pPr>
            <w:r>
              <w:t xml:space="preserve">learned ranker</w:t>
            </w:r>
          </w:p>
        </w:tc>
        <w:tc>
          <w:tcPr/>
          <w:p>
            <w:pPr>
              <w:pStyle w:val="Compact"/>
              <w:jc w:val="right"/>
            </w:pPr>
            <w:r>
              <w:t xml:space="preserve">0.1549</w:t>
            </w:r>
          </w:p>
        </w:tc>
        <w:tc>
          <w:tcPr/>
          <w:p>
            <w:pPr>
              <w:pStyle w:val="Compact"/>
              <w:jc w:val="right"/>
            </w:pPr>
            <w:r>
              <w:t xml:space="preserve">0.1667</w:t>
            </w:r>
          </w:p>
        </w:tc>
        <w:tc>
          <w:tcPr/>
          <w:p>
            <w:pPr>
              <w:pStyle w:val="Compact"/>
              <w:jc w:val="right"/>
            </w:pPr>
            <w:r>
              <w:t xml:space="preserve">19.4138</w:t>
            </w:r>
          </w:p>
        </w:tc>
      </w:tr>
    </w:tbl>
    <w:p>
      <w:pPr>
        <w:pStyle w:val="BodyText"/>
      </w:pPr>
      <w:r>
        <w:t xml:space="preserve">Interpretation:</w:t>
      </w:r>
    </w:p>
    <w:p>
      <w:pPr>
        <w:pStyle w:val="Compact"/>
        <w:numPr>
          <w:ilvl w:val="0"/>
          <w:numId w:val="1020"/>
        </w:numPr>
      </w:pPr>
      <w:r>
        <w:rPr>
          <w:rStyle w:val="VerbatimChar"/>
        </w:rPr>
        <w:t xml:space="preserve">A2 → A3</w:t>
      </w:r>
      <w:r>
        <w:t xml:space="preserve"> </w:t>
      </w:r>
      <w:r>
        <w:t xml:space="preserve">provides the measured learned-ordering result;</w:t>
      </w:r>
    </w:p>
    <w:p>
      <w:pPr>
        <w:pStyle w:val="Compact"/>
        <w:numPr>
          <w:ilvl w:val="0"/>
          <w:numId w:val="1020"/>
        </w:numPr>
      </w:pPr>
      <w:r>
        <w:t xml:space="preserve">the dominant bottleneck remains proposal quality, because the fast classical segmenter still produces roughly</w:t>
      </w:r>
      <w:r>
        <w:t xml:space="preserve"> </w:t>
      </w:r>
      <w:r>
        <w:rPr>
          <w:rStyle w:val="VerbatimChar"/>
        </w:rPr>
        <w:t xml:space="preserve">65</w:t>
      </w:r>
      <w:r>
        <w:t xml:space="preserve"> </w:t>
      </w:r>
      <w:r>
        <w:t xml:space="preserve">predicted layers for</w:t>
      </w:r>
      <w:r>
        <w:t xml:space="preserve"> </w:t>
      </w:r>
      <w:r>
        <w:rPr>
          <w:rStyle w:val="VerbatimChar"/>
        </w:rPr>
        <w:t xml:space="preserve">5</w:t>
      </w:r>
      <w:r>
        <w:t xml:space="preserve"> </w:t>
      </w:r>
      <w:r>
        <w:t xml:space="preserve">ground-truth layers;</w:t>
      </w:r>
    </w:p>
    <w:p>
      <w:pPr>
        <w:pStyle w:val="Compact"/>
        <w:numPr>
          <w:ilvl w:val="0"/>
          <w:numId w:val="1020"/>
        </w:numPr>
      </w:pPr>
      <w:r>
        <w:t xml:space="preserve">the most credible qualitative path is therefore the real-image</w:t>
      </w:r>
      <w:r>
        <w:t xml:space="preserve"> </w:t>
      </w:r>
      <w:r>
        <w:rPr>
          <w:rStyle w:val="VerbatimChar"/>
        </w:rPr>
        <w:t xml:space="preserve">grounded_sam2 + depth_pro</w:t>
      </w:r>
      <w:r>
        <w:t xml:space="preserve"> </w:t>
      </w:r>
      <w:r>
        <w:t xml:space="preserve">system rather than further tuning of the deterministic baseline.</w:t>
      </w:r>
    </w:p>
    <w:bookmarkEnd w:id="174"/>
    <w:bookmarkStart w:id="175" w:name="b.2-frontier-candidate-bank-review"/>
    <w:p>
      <w:pPr>
        <w:pStyle w:val="Heading2"/>
      </w:pPr>
      <w:r>
        <w:t xml:space="preserve">B.2 Frontier candidate-bank review</w:t>
      </w:r>
    </w:p>
    <w:p>
      <w:pPr>
        <w:pStyle w:val="FirstParagraph"/>
      </w:pPr>
      <w:r>
        <w:t xml:space="preserve">The five-image frontier comparison was measured locally, and the submission archive ships the copied summary in</w:t>
      </w:r>
      <w:r>
        <w:t xml:space="preserve"> </w:t>
      </w:r>
      <w:r>
        <w:rPr>
          <w:rStyle w:val="VerbatimChar"/>
        </w:rPr>
        <w:t xml:space="preserve">report_artifacts/metrics_snapshots/frontier_review_summary.json</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Row</w:t>
            </w:r>
          </w:p>
        </w:tc>
        <w:tc>
          <w:tcPr/>
          <w:p>
            <w:pPr>
              <w:pStyle w:val="Compact"/>
              <w:jc w:val="right"/>
            </w:pPr>
            <w:r>
              <w:t xml:space="preserve">PSNR</w:t>
            </w:r>
          </w:p>
        </w:tc>
        <w:tc>
          <w:tcPr/>
          <w:p>
            <w:pPr>
              <w:pStyle w:val="Compact"/>
              <w:jc w:val="right"/>
            </w:pPr>
            <w:r>
              <w:t xml:space="preserve">SSIM</w:t>
            </w:r>
          </w:p>
        </w:tc>
        <w:tc>
          <w:tcPr/>
          <w:p>
            <w:pPr>
              <w:pStyle w:val="Compact"/>
              <w:jc w:val="right"/>
            </w:pPr>
            <w:r>
              <w:t xml:space="preserve">Self-eval</w:t>
            </w:r>
          </w:p>
        </w:tc>
        <w:tc>
          <w:tcPr/>
          <w:p>
            <w:pPr>
              <w:pStyle w:val="Compact"/>
              <w:jc w:val="right"/>
            </w:pPr>
            <w:r>
              <w:t xml:space="preserve">Wins</w:t>
            </w:r>
          </w:p>
        </w:tc>
      </w:tr>
      <w:tr>
        <w:tc>
          <w:tcPr/>
          <w:p>
            <w:pPr>
              <w:pStyle w:val="Compact"/>
            </w:pPr>
            <w:r>
              <w:t xml:space="preserve">LF native</w:t>
            </w:r>
          </w:p>
        </w:tc>
        <w:tc>
          <w:tcPr/>
          <w:p>
            <w:pPr>
              <w:pStyle w:val="Compact"/>
              <w:jc w:val="right"/>
            </w:pPr>
            <w:r>
              <w:t xml:space="preserve">37.6688</w:t>
            </w:r>
          </w:p>
        </w:tc>
        <w:tc>
          <w:tcPr/>
          <w:p>
            <w:pPr>
              <w:pStyle w:val="Compact"/>
              <w:jc w:val="right"/>
            </w:pPr>
            <w:r>
              <w:t xml:space="preserve">0.9708</w:t>
            </w:r>
          </w:p>
        </w:tc>
        <w:tc>
          <w:tcPr/>
          <w:p>
            <w:pPr>
              <w:pStyle w:val="Compact"/>
              <w:jc w:val="right"/>
            </w:pPr>
            <w:r>
              <w:t xml:space="preserve">0.6981</w:t>
            </w:r>
          </w:p>
        </w:tc>
        <w:tc>
          <w:tcPr/>
          <w:p>
            <w:pPr>
              <w:pStyle w:val="Compact"/>
              <w:jc w:val="right"/>
            </w:pPr>
            <w:r>
              <w:t xml:space="preserve">4</w:t>
            </w:r>
          </w:p>
        </w:tc>
      </w:tr>
      <w:tr>
        <w:tc>
          <w:tcPr/>
          <w:p>
            <w:pPr>
              <w:pStyle w:val="Compact"/>
            </w:pPr>
            <w:r>
              <w:t xml:space="preserve">LF peel</w:t>
            </w:r>
          </w:p>
        </w:tc>
        <w:tc>
          <w:tcPr/>
          <w:p>
            <w:pPr>
              <w:pStyle w:val="Compact"/>
              <w:jc w:val="right"/>
            </w:pPr>
            <w:r>
              <w:t xml:space="preserve">27.0988</w:t>
            </w:r>
          </w:p>
        </w:tc>
        <w:tc>
          <w:tcPr/>
          <w:p>
            <w:pPr>
              <w:pStyle w:val="Compact"/>
              <w:jc w:val="right"/>
            </w:pPr>
            <w:r>
              <w:t xml:space="preserve">0.9096</w:t>
            </w:r>
          </w:p>
        </w:tc>
        <w:tc>
          <w:tcPr/>
          <w:p>
            <w:pPr>
              <w:pStyle w:val="Compact"/>
              <w:jc w:val="right"/>
            </w:pPr>
            <w:r>
              <w:t xml:space="preserve">0.5314</w:t>
            </w:r>
          </w:p>
        </w:tc>
        <w:tc>
          <w:tcPr/>
          <w:p>
            <w:pPr>
              <w:pStyle w:val="Compact"/>
              <w:jc w:val="right"/>
            </w:pPr>
            <w:r>
              <w:t xml:space="preserve">0</w:t>
            </w:r>
          </w:p>
        </w:tc>
      </w:tr>
      <w:tr>
        <w:tc>
          <w:tcPr/>
          <w:p>
            <w:pPr>
              <w:pStyle w:val="Compact"/>
            </w:pPr>
            <w:r>
              <w:t xml:space="preserve">Q raw4</w:t>
            </w:r>
          </w:p>
        </w:tc>
        <w:tc>
          <w:tcPr/>
          <w:p>
            <w:pPr>
              <w:pStyle w:val="Compact"/>
              <w:jc w:val="right"/>
            </w:pPr>
            <w:r>
              <w:t xml:space="preserve">29.0757</w:t>
            </w:r>
          </w:p>
        </w:tc>
        <w:tc>
          <w:tcPr/>
          <w:p>
            <w:pPr>
              <w:pStyle w:val="Compact"/>
              <w:jc w:val="right"/>
            </w:pPr>
            <w:r>
              <w:t xml:space="preserve">0.8850</w:t>
            </w:r>
          </w:p>
        </w:tc>
        <w:tc>
          <w:tcPr/>
          <w:p>
            <w:pPr>
              <w:pStyle w:val="Compact"/>
              <w:jc w:val="right"/>
            </w:pPr>
            <w:r>
              <w:t xml:space="preserve">0.2824</w:t>
            </w:r>
          </w:p>
        </w:tc>
        <w:tc>
          <w:tcPr/>
          <w:p>
            <w:pPr>
              <w:pStyle w:val="Compact"/>
              <w:jc w:val="right"/>
            </w:pPr>
            <w:r>
              <w:t xml:space="preserve">0</w:t>
            </w:r>
          </w:p>
        </w:tc>
      </w:tr>
      <w:tr>
        <w:tc>
          <w:tcPr/>
          <w:p>
            <w:pPr>
              <w:pStyle w:val="Compact"/>
            </w:pPr>
            <w:r>
              <w:t xml:space="preserve">Q+G-P4</w:t>
            </w:r>
          </w:p>
        </w:tc>
        <w:tc>
          <w:tcPr/>
          <w:p>
            <w:pPr>
              <w:pStyle w:val="Compact"/>
              <w:jc w:val="right"/>
            </w:pPr>
            <w:r>
              <w:t xml:space="preserve">28.5539</w:t>
            </w:r>
          </w:p>
        </w:tc>
        <w:tc>
          <w:tcPr/>
          <w:p>
            <w:pPr>
              <w:pStyle w:val="Compact"/>
              <w:jc w:val="right"/>
            </w:pPr>
            <w:r>
              <w:t xml:space="preserve">0.8638</w:t>
            </w:r>
          </w:p>
        </w:tc>
        <w:tc>
          <w:tcPr/>
          <w:p>
            <w:pPr>
              <w:pStyle w:val="Compact"/>
              <w:jc w:val="right"/>
            </w:pPr>
            <w:r>
              <w:t xml:space="preserve">0.5843</w:t>
            </w:r>
          </w:p>
        </w:tc>
        <w:tc>
          <w:tcPr/>
          <w:p>
            <w:pPr>
              <w:pStyle w:val="Compact"/>
              <w:jc w:val="right"/>
            </w:pPr>
            <w:r>
              <w:t xml:space="preserve">0</w:t>
            </w:r>
          </w:p>
        </w:tc>
      </w:tr>
      <w:tr>
        <w:tc>
          <w:tcPr/>
          <w:p>
            <w:pPr>
              <w:pStyle w:val="Compact"/>
            </w:pPr>
            <w:r>
              <w:t xml:space="preserve">Q+G-R4</w:t>
            </w:r>
          </w:p>
        </w:tc>
        <w:tc>
          <w:tcPr/>
          <w:p>
            <w:pPr>
              <w:pStyle w:val="Compact"/>
              <w:jc w:val="right"/>
            </w:pPr>
            <w:r>
              <w:t xml:space="preserve">28.5397</w:t>
            </w:r>
          </w:p>
        </w:tc>
        <w:tc>
          <w:tcPr/>
          <w:p>
            <w:pPr>
              <w:pStyle w:val="Compact"/>
              <w:jc w:val="right"/>
            </w:pPr>
            <w:r>
              <w:t xml:space="preserve">0.8637</w:t>
            </w:r>
          </w:p>
        </w:tc>
        <w:tc>
          <w:tcPr/>
          <w:p>
            <w:pPr>
              <w:pStyle w:val="Compact"/>
              <w:jc w:val="right"/>
            </w:pPr>
            <w:r>
              <w:t xml:space="preserve">0.5834</w:t>
            </w:r>
          </w:p>
        </w:tc>
        <w:tc>
          <w:tcPr/>
          <w:p>
            <w:pPr>
              <w:pStyle w:val="Compact"/>
              <w:jc w:val="right"/>
            </w:pPr>
            <w:r>
              <w:t xml:space="preserve">1</w:t>
            </w:r>
          </w:p>
        </w:tc>
      </w:tr>
    </w:tbl>
    <w:p>
      <w:pPr>
        <w:pStyle w:val="BodyText"/>
      </w:pPr>
      <w:r>
        <w:t xml:space="preserve">Interpretation:</w:t>
      </w:r>
    </w:p>
    <w:p>
      <w:pPr>
        <w:pStyle w:val="Compact"/>
        <w:numPr>
          <w:ilvl w:val="0"/>
          <w:numId w:val="1021"/>
        </w:numPr>
      </w:pPr>
      <w:r>
        <w:rPr>
          <w:rStyle w:val="VerbatimChar"/>
        </w:rPr>
        <w:t xml:space="preserve">LayerForge native</w:t>
      </w:r>
      <w:r>
        <w:t xml:space="preserve"> </w:t>
      </w:r>
      <w:r>
        <w:t xml:space="preserve">is the highest-scoring candidate-bank row under the explicit self-evaluation score and wins</w:t>
      </w:r>
      <w:r>
        <w:t xml:space="preserve"> </w:t>
      </w:r>
      <w:r>
        <w:rPr>
          <w:rStyle w:val="VerbatimChar"/>
        </w:rPr>
        <w:t xml:space="preserve">4/5</w:t>
      </w:r>
      <w:r>
        <w:t xml:space="preserve"> </w:t>
      </w:r>
      <w:r>
        <w:t xml:space="preserve">measured images once anti-triviality penalties are enabled;</w:t>
      </w:r>
    </w:p>
    <w:p>
      <w:pPr>
        <w:pStyle w:val="Compact"/>
        <w:numPr>
          <w:ilvl w:val="0"/>
          <w:numId w:val="1021"/>
        </w:numPr>
      </w:pPr>
      <w:r>
        <w:rPr>
          <w:rStyle w:val="VerbatimChar"/>
        </w:rPr>
        <w:t xml:space="preserve">Qwen + graph reorder</w:t>
      </w:r>
      <w:r>
        <w:t xml:space="preserve"> </w:t>
      </w:r>
      <w:r>
        <w:t xml:space="preserve">wins the cat scene, showing that imported generative stacks can still outperform the native path on specific compact images;</w:t>
      </w:r>
    </w:p>
    <w:p>
      <w:pPr>
        <w:pStyle w:val="Compact"/>
        <w:numPr>
          <w:ilvl w:val="0"/>
          <w:numId w:val="1021"/>
        </w:numPr>
      </w:pPr>
      <w:r>
        <w:rPr>
          <w:rStyle w:val="VerbatimChar"/>
        </w:rPr>
        <w:t xml:space="preserve">Qwen raw</w:t>
      </w:r>
      <w:r>
        <w:t xml:space="preserve"> </w:t>
      </w:r>
      <w:r>
        <w:t xml:space="preserve">remains the compact generative baseline, but it is no longer the strongest editable representation once structure and editability are scored explicitly.</w:t>
      </w:r>
    </w:p>
    <w:bookmarkEnd w:id="175"/>
    <w:bookmarkStart w:id="176" w:name="b.3-editability-suite"/>
    <w:p>
      <w:pPr>
        <w:pStyle w:val="Heading2"/>
      </w:pPr>
      <w:r>
        <w:t xml:space="preserve">B.3 Editability suite</w:t>
      </w:r>
    </w:p>
    <w:p>
      <w:pPr>
        <w:pStyle w:val="FirstParagraph"/>
      </w:pPr>
      <w:r>
        <w:t xml:space="preserve">The frontier review is paired with an editability suite so that recomposition fidelity is not the only selection signal.</w:t>
      </w:r>
    </w:p>
    <w:p>
      <w:pPr>
        <w:pStyle w:val="BodyText"/>
      </w:pPr>
      <w:r>
        <w:t xml:space="preserve">Response metrics: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Row</w:t>
            </w:r>
          </w:p>
        </w:tc>
        <w:tc>
          <w:tcPr/>
          <w:p>
            <w:pPr>
              <w:pStyle w:val="Compact"/>
              <w:jc w:val="right"/>
            </w:pPr>
            <w:r>
              <w:t xml:space="preserve">Remove ↑</w:t>
            </w:r>
          </w:p>
        </w:tc>
        <w:tc>
          <w:tcPr/>
          <w:p>
            <w:pPr>
              <w:pStyle w:val="Compact"/>
              <w:jc w:val="right"/>
            </w:pPr>
            <w:r>
              <w:t xml:space="preserve">Move ↑</w:t>
            </w:r>
          </w:p>
        </w:tc>
        <w:tc>
          <w:tcPr/>
          <w:p>
            <w:pPr>
              <w:pStyle w:val="Compact"/>
              <w:jc w:val="right"/>
            </w:pPr>
            <w:r>
              <w:t xml:space="preserve">Recolor ↑</w:t>
            </w:r>
          </w:p>
        </w:tc>
        <w:tc>
          <w:tcPr/>
          <w:p>
            <w:pPr>
              <w:pStyle w:val="Compact"/>
              <w:jc w:val="right"/>
            </w:pPr>
            <w:r>
              <w:t xml:space="preserve">Edit success ↑</w:t>
            </w:r>
          </w:p>
        </w:tc>
      </w:tr>
      <w:tr>
        <w:tc>
          <w:tcPr/>
          <w:p>
            <w:pPr>
              <w:pStyle w:val="Compact"/>
            </w:pPr>
            <w:r>
              <w:t xml:space="preserve">LF native</w:t>
            </w:r>
          </w:p>
        </w:tc>
        <w:tc>
          <w:tcPr/>
          <w:p>
            <w:pPr>
              <w:pStyle w:val="Compact"/>
              <w:jc w:val="right"/>
            </w:pPr>
            <w:r>
              <w:t xml:space="preserve">0.1097</w:t>
            </w:r>
          </w:p>
        </w:tc>
        <w:tc>
          <w:tcPr/>
          <w:p>
            <w:pPr>
              <w:pStyle w:val="Compact"/>
              <w:jc w:val="right"/>
            </w:pPr>
            <w:r>
              <w:t xml:space="preserve">0.1011</w:t>
            </w:r>
          </w:p>
        </w:tc>
        <w:tc>
          <w:tcPr/>
          <w:p>
            <w:pPr>
              <w:pStyle w:val="Compact"/>
              <w:jc w:val="right"/>
            </w:pPr>
            <w:r>
              <w:t xml:space="preserve">0.1220</w:t>
            </w:r>
          </w:p>
        </w:tc>
        <w:tc>
          <w:tcPr/>
          <w:p>
            <w:pPr>
              <w:pStyle w:val="Compact"/>
              <w:jc w:val="right"/>
            </w:pPr>
            <w:r>
              <w:t xml:space="preserve">0.6695</w:t>
            </w:r>
          </w:p>
        </w:tc>
      </w:tr>
      <w:tr>
        <w:tc>
          <w:tcPr/>
          <w:p>
            <w:pPr>
              <w:pStyle w:val="Compact"/>
            </w:pPr>
            <w:r>
              <w:t xml:space="preserve">LF peel</w:t>
            </w:r>
          </w:p>
        </w:tc>
        <w:tc>
          <w:tcPr/>
          <w:p>
            <w:pPr>
              <w:pStyle w:val="Compact"/>
              <w:jc w:val="right"/>
            </w:pPr>
            <w:r>
              <w:t xml:space="preserve">0.1019</w:t>
            </w:r>
          </w:p>
        </w:tc>
        <w:tc>
          <w:tcPr/>
          <w:p>
            <w:pPr>
              <w:pStyle w:val="Compact"/>
              <w:jc w:val="right"/>
            </w:pPr>
            <w:r>
              <w:t xml:space="preserve">0.0808</w:t>
            </w:r>
          </w:p>
        </w:tc>
        <w:tc>
          <w:tcPr/>
          <w:p>
            <w:pPr>
              <w:pStyle w:val="Compact"/>
              <w:jc w:val="right"/>
            </w:pPr>
            <w:r>
              <w:t xml:space="preserve">0.1082</w:t>
            </w:r>
          </w:p>
        </w:tc>
        <w:tc>
          <w:tcPr/>
          <w:p>
            <w:pPr>
              <w:pStyle w:val="Compact"/>
              <w:jc w:val="right"/>
            </w:pPr>
            <w:r>
              <w:t xml:space="preserve">0.5865</w:t>
            </w:r>
          </w:p>
        </w:tc>
      </w:tr>
      <w:tr>
        <w:tc>
          <w:tcPr/>
          <w:p>
            <w:pPr>
              <w:pStyle w:val="Compact"/>
            </w:pPr>
            <w:r>
              <w:t xml:space="preserve">Q raw4</w:t>
            </w:r>
          </w:p>
        </w:tc>
        <w:tc>
          <w:tcPr/>
          <w:p>
            <w:pPr>
              <w:pStyle w:val="Compact"/>
              <w:jc w:val="right"/>
            </w:pPr>
            <w:r>
              <w:t xml:space="preserve">0.0002</w:t>
            </w:r>
          </w:p>
        </w:tc>
        <w:tc>
          <w:tcPr/>
          <w:p>
            <w:pPr>
              <w:pStyle w:val="Compact"/>
              <w:jc w:val="right"/>
            </w:pPr>
            <w:r>
              <w:t xml:space="preserve">0.0001</w:t>
            </w:r>
          </w:p>
        </w:tc>
        <w:tc>
          <w:tcPr/>
          <w:p>
            <w:pPr>
              <w:pStyle w:val="Compact"/>
              <w:jc w:val="right"/>
            </w:pPr>
            <w:r>
              <w:t xml:space="preserve">0.0001</w:t>
            </w:r>
          </w:p>
        </w:tc>
        <w:tc>
          <w:tcPr/>
          <w:p>
            <w:pPr>
              <w:pStyle w:val="Compact"/>
              <w:jc w:val="right"/>
            </w:pPr>
            <w:r>
              <w:t xml:space="preserve">0.1506</w:t>
            </w:r>
          </w:p>
        </w:tc>
      </w:tr>
      <w:tr>
        <w:tc>
          <w:tcPr/>
          <w:p>
            <w:pPr>
              <w:pStyle w:val="Compact"/>
            </w:pPr>
            <w:r>
              <w:t xml:space="preserve">Q+G-P4</w:t>
            </w:r>
          </w:p>
        </w:tc>
        <w:tc>
          <w:tcPr/>
          <w:p>
            <w:pPr>
              <w:pStyle w:val="Compact"/>
              <w:jc w:val="right"/>
            </w:pPr>
            <w:r>
              <w:t xml:space="preserve">0.2083</w:t>
            </w:r>
          </w:p>
        </w:tc>
        <w:tc>
          <w:tcPr/>
          <w:p>
            <w:pPr>
              <w:pStyle w:val="Compact"/>
              <w:jc w:val="right"/>
            </w:pPr>
            <w:r>
              <w:t xml:space="preserve">0.1509</w:t>
            </w:r>
          </w:p>
        </w:tc>
        <w:tc>
          <w:tcPr/>
          <w:p>
            <w:pPr>
              <w:pStyle w:val="Compact"/>
              <w:jc w:val="right"/>
            </w:pPr>
            <w:r>
              <w:t xml:space="preserve">0.1421</w:t>
            </w:r>
          </w:p>
        </w:tc>
        <w:tc>
          <w:tcPr/>
          <w:p>
            <w:pPr>
              <w:pStyle w:val="Compact"/>
              <w:jc w:val="right"/>
            </w:pPr>
            <w:r>
              <w:t xml:space="preserve">0.8633</w:t>
            </w:r>
          </w:p>
        </w:tc>
      </w:tr>
      <w:tr>
        <w:tc>
          <w:tcPr/>
          <w:p>
            <w:pPr>
              <w:pStyle w:val="Compact"/>
            </w:pPr>
            <w:r>
              <w:t xml:space="preserve">Q+G-R4</w:t>
            </w:r>
          </w:p>
        </w:tc>
        <w:tc>
          <w:tcPr/>
          <w:p>
            <w:pPr>
              <w:pStyle w:val="Compact"/>
              <w:jc w:val="right"/>
            </w:pPr>
            <w:r>
              <w:t xml:space="preserve">0.2080</w:t>
            </w:r>
          </w:p>
        </w:tc>
        <w:tc>
          <w:tcPr/>
          <w:p>
            <w:pPr>
              <w:pStyle w:val="Compact"/>
              <w:jc w:val="right"/>
            </w:pPr>
            <w:r>
              <w:t xml:space="preserve">0.1491</w:t>
            </w:r>
          </w:p>
        </w:tc>
        <w:tc>
          <w:tcPr/>
          <w:p>
            <w:pPr>
              <w:pStyle w:val="Compact"/>
              <w:jc w:val="right"/>
            </w:pPr>
            <w:r>
              <w:t xml:space="preserve">0.1421</w:t>
            </w:r>
          </w:p>
        </w:tc>
        <w:tc>
          <w:tcPr/>
          <w:p>
            <w:pPr>
              <w:pStyle w:val="Compact"/>
              <w:jc w:val="right"/>
            </w:pPr>
            <w:r>
              <w:t xml:space="preserve">0.8607</w:t>
            </w:r>
          </w:p>
        </w:tc>
      </w:tr>
    </w:tbl>
    <w:p>
      <w:pPr>
        <w:pStyle w:val="BodyText"/>
      </w:pPr>
      <w:r>
        <w:t xml:space="preserve">Stability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Row</w:t>
            </w:r>
          </w:p>
        </w:tc>
        <w:tc>
          <w:tcPr/>
          <w:p>
            <w:pPr>
              <w:pStyle w:val="Compact"/>
              <w:jc w:val="right"/>
            </w:pPr>
            <w:r>
              <w:t xml:space="preserve">Non-edit preserve ↑</w:t>
            </w:r>
          </w:p>
        </w:tc>
        <w:tc>
          <w:tcPr/>
          <w:p>
            <w:pPr>
              <w:pStyle w:val="Compact"/>
              <w:jc w:val="right"/>
            </w:pPr>
            <w:r>
              <w:t xml:space="preserve">Hole ratio ↓</w:t>
            </w:r>
          </w:p>
        </w:tc>
      </w:tr>
      <w:tr>
        <w:tc>
          <w:tcPr/>
          <w:p>
            <w:pPr>
              <w:pStyle w:val="Compact"/>
            </w:pPr>
            <w:r>
              <w:t xml:space="preserve">LF native</w:t>
            </w:r>
          </w:p>
        </w:tc>
        <w:tc>
          <w:tcPr/>
          <w:p>
            <w:pPr>
              <w:pStyle w:val="Compact"/>
              <w:jc w:val="right"/>
            </w:pPr>
            <w:r>
              <w:t xml:space="preserve">0.9999</w:t>
            </w:r>
          </w:p>
        </w:tc>
        <w:tc>
          <w:tcPr/>
          <w:p>
            <w:pPr>
              <w:pStyle w:val="Compact"/>
              <w:jc w:val="right"/>
            </w:pPr>
            <w:r>
              <w:t xml:space="preserve">0.4860</w:t>
            </w:r>
          </w:p>
        </w:tc>
      </w:tr>
      <w:tr>
        <w:tc>
          <w:tcPr/>
          <w:p>
            <w:pPr>
              <w:pStyle w:val="Compact"/>
            </w:pPr>
            <w:r>
              <w:t xml:space="preserve">LF peel</w:t>
            </w:r>
          </w:p>
        </w:tc>
        <w:tc>
          <w:tcPr/>
          <w:p>
            <w:pPr>
              <w:pStyle w:val="Compact"/>
              <w:jc w:val="right"/>
            </w:pPr>
            <w:r>
              <w:t xml:space="preserve">1.0000</w:t>
            </w:r>
          </w:p>
        </w:tc>
        <w:tc>
          <w:tcPr/>
          <w:p>
            <w:pPr>
              <w:pStyle w:val="Compact"/>
              <w:jc w:val="right"/>
            </w:pPr>
            <w:r>
              <w:t xml:space="preserve">0.5433</w:t>
            </w:r>
          </w:p>
        </w:tc>
      </w:tr>
      <w:tr>
        <w:tc>
          <w:tcPr/>
          <w:p>
            <w:pPr>
              <w:pStyle w:val="Compact"/>
            </w:pPr>
            <w:r>
              <w:t xml:space="preserve">Q raw4</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Q+G-P4</w:t>
            </w:r>
          </w:p>
        </w:tc>
        <w:tc>
          <w:tcPr/>
          <w:p>
            <w:pPr>
              <w:pStyle w:val="Compact"/>
              <w:jc w:val="right"/>
            </w:pPr>
            <w:r>
              <w:t xml:space="preserve">0.9887</w:t>
            </w:r>
          </w:p>
        </w:tc>
        <w:tc>
          <w:tcPr/>
          <w:p>
            <w:pPr>
              <w:pStyle w:val="Compact"/>
              <w:jc w:val="right"/>
            </w:pPr>
            <w:r>
              <w:t xml:space="preserve">0.1420</w:t>
            </w:r>
          </w:p>
        </w:tc>
      </w:tr>
      <w:tr>
        <w:tc>
          <w:tcPr/>
          <w:p>
            <w:pPr>
              <w:pStyle w:val="Compact"/>
            </w:pPr>
            <w:r>
              <w:t xml:space="preserve">Q+G-R4</w:t>
            </w:r>
          </w:p>
        </w:tc>
        <w:tc>
          <w:tcPr/>
          <w:p>
            <w:pPr>
              <w:pStyle w:val="Compact"/>
              <w:jc w:val="right"/>
            </w:pPr>
            <w:r>
              <w:t xml:space="preserve">0.9886</w:t>
            </w:r>
          </w:p>
        </w:tc>
        <w:tc>
          <w:tcPr/>
          <w:p>
            <w:pPr>
              <w:pStyle w:val="Compact"/>
              <w:jc w:val="right"/>
            </w:pPr>
            <w:r>
              <w:t xml:space="preserve">0.1427</w:t>
            </w:r>
          </w:p>
        </w:tc>
      </w:tr>
    </w:tbl>
    <w:p>
      <w:pPr>
        <w:pStyle w:val="BodyText"/>
      </w:pPr>
      <w:r>
        <w:t xml:space="preserve">Interpretation:</w:t>
      </w:r>
    </w:p>
    <w:p>
      <w:pPr>
        <w:pStyle w:val="Compact"/>
        <w:numPr>
          <w:ilvl w:val="0"/>
          <w:numId w:val="1022"/>
        </w:numPr>
      </w:pPr>
      <w:r>
        <w:t xml:space="preserve">the editability suite acts as the anti-triviality guardrail for the frontier selector;</w:t>
      </w:r>
    </w:p>
    <w:p>
      <w:pPr>
        <w:pStyle w:val="Compact"/>
        <w:numPr>
          <w:ilvl w:val="0"/>
          <w:numId w:val="1022"/>
        </w:numPr>
      </w:pPr>
      <w:r>
        <w:rPr>
          <w:rStyle w:val="VerbatimChar"/>
        </w:rPr>
        <w:t xml:space="preserve">Qwen raw (4)</w:t>
      </w:r>
      <w:r>
        <w:t xml:space="preserve"> </w:t>
      </w:r>
      <w:r>
        <w:t xml:space="preserve">demonstrates why recomposition alone is insufficient, because remove/move/recolor responses are near zero while the background-hole ratio is effectively</w:t>
      </w:r>
      <w:r>
        <w:t xml:space="preserve"> </w:t>
      </w:r>
      <w:r>
        <w:rPr>
          <w:rStyle w:val="VerbatimChar"/>
        </w:rPr>
        <w:t xml:space="preserve">1.0</w:t>
      </w:r>
      <w:r>
        <w:t xml:space="preserve">;</w:t>
      </w:r>
    </w:p>
    <w:p>
      <w:pPr>
        <w:pStyle w:val="Compact"/>
        <w:numPr>
          <w:ilvl w:val="0"/>
          <w:numId w:val="1022"/>
        </w:numPr>
      </w:pPr>
      <w:r>
        <w:t xml:space="preserve">the hybrid rows currently post the strongest edit-success scores because imported generative stacks combined with explicit LayerForge graph metadata remain easy to move, recolor, and remove cleanly.</w:t>
      </w:r>
    </w:p>
    <w:bookmarkEnd w:id="176"/>
    <w:bookmarkStart w:id="177" w:name="b.4-promptable-extraction-benchmark"/>
    <w:p>
      <w:pPr>
        <w:pStyle w:val="Heading2"/>
      </w:pPr>
      <w:r>
        <w:t xml:space="preserve">B.4 Promptable extraction benchmark</w:t>
      </w:r>
    </w:p>
    <w:p>
      <w:pPr>
        <w:pStyle w:val="FirstParagraph"/>
      </w:pPr>
      <w:r>
        <w:t xml:space="preserve">The prompt-conditioned extraction path is measured rather than treated only as a CLI feature.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Prompt type</w:t>
            </w:r>
          </w:p>
        </w:tc>
        <w:tc>
          <w:tcPr/>
          <w:p>
            <w:pPr>
              <w:pStyle w:val="Compact"/>
              <w:jc w:val="right"/>
            </w:pPr>
            <w:r>
              <w:t xml:space="preserve">Queries</w:t>
            </w:r>
          </w:p>
        </w:tc>
        <w:tc>
          <w:tcPr/>
          <w:p>
            <w:pPr>
              <w:pStyle w:val="Compact"/>
              <w:jc w:val="right"/>
            </w:pPr>
            <w:r>
              <w:t xml:space="preserve">Target hit rate</w:t>
            </w:r>
          </w:p>
        </w:tc>
        <w:tc>
          <w:tcPr/>
          <w:p>
            <w:pPr>
              <w:pStyle w:val="Compact"/>
              <w:jc w:val="right"/>
            </w:pPr>
            <w:r>
              <w:t xml:space="preserve">Mean target IoU</w:t>
            </w:r>
          </w:p>
        </w:tc>
        <w:tc>
          <w:tcPr/>
          <w:p>
            <w:pPr>
              <w:pStyle w:val="Compact"/>
              <w:jc w:val="right"/>
            </w:pPr>
            <w:r>
              <w:t xml:space="preserve">Mean alpha MAE</w:t>
            </w:r>
          </w:p>
        </w:tc>
      </w:tr>
      <w:tr>
        <w:tc>
          <w:tcPr/>
          <w:p>
            <w:pPr>
              <w:pStyle w:val="Compact"/>
            </w:pPr>
            <w:r>
              <w:t xml:space="preserve">text</w:t>
            </w:r>
          </w:p>
        </w:tc>
        <w:tc>
          <w:tcPr/>
          <w:p>
            <w:pPr>
              <w:pStyle w:val="Compact"/>
              <w:jc w:val="right"/>
            </w:pPr>
            <w:r>
              <w:t xml:space="preserve">10</w:t>
            </w:r>
          </w:p>
        </w:tc>
        <w:tc>
          <w:tcPr/>
          <w:p>
            <w:pPr>
              <w:pStyle w:val="Compact"/>
              <w:jc w:val="right"/>
            </w:pPr>
            <w:r>
              <w:t xml:space="preserve">1.0000</w:t>
            </w:r>
          </w:p>
        </w:tc>
        <w:tc>
          <w:tcPr/>
          <w:p>
            <w:pPr>
              <w:pStyle w:val="Compact"/>
              <w:jc w:val="right"/>
            </w:pPr>
            <w:r>
              <w:t xml:space="preserve">0.3776</w:t>
            </w:r>
          </w:p>
        </w:tc>
        <w:tc>
          <w:tcPr/>
          <w:p>
            <w:pPr>
              <w:pStyle w:val="Compact"/>
              <w:jc w:val="right"/>
            </w:pPr>
            <w:r>
              <w:t xml:space="preserve">0.1503</w:t>
            </w:r>
          </w:p>
        </w:tc>
      </w:tr>
      <w:tr>
        <w:tc>
          <w:tcPr/>
          <w:p>
            <w:pPr>
              <w:pStyle w:val="Compact"/>
            </w:pPr>
            <w:r>
              <w:t xml:space="preserve">text + point</w:t>
            </w:r>
          </w:p>
        </w:tc>
        <w:tc>
          <w:tcPr/>
          <w:p>
            <w:pPr>
              <w:pStyle w:val="Compact"/>
              <w:jc w:val="right"/>
            </w:pPr>
            <w:r>
              <w:t xml:space="preserve">10</w:t>
            </w:r>
          </w:p>
        </w:tc>
        <w:tc>
          <w:tcPr/>
          <w:p>
            <w:pPr>
              <w:pStyle w:val="Compact"/>
              <w:jc w:val="right"/>
            </w:pPr>
            <w:r>
              <w:t xml:space="preserve">1.0000</w:t>
            </w:r>
          </w:p>
        </w:tc>
        <w:tc>
          <w:tcPr/>
          <w:p>
            <w:pPr>
              <w:pStyle w:val="Compact"/>
              <w:jc w:val="right"/>
            </w:pPr>
            <w:r>
              <w:t xml:space="preserve">0.3776</w:t>
            </w:r>
          </w:p>
        </w:tc>
        <w:tc>
          <w:tcPr/>
          <w:p>
            <w:pPr>
              <w:pStyle w:val="Compact"/>
              <w:jc w:val="right"/>
            </w:pPr>
            <w:r>
              <w:t xml:space="preserve">0.1503</w:t>
            </w:r>
          </w:p>
        </w:tc>
      </w:tr>
      <w:tr>
        <w:tc>
          <w:tcPr/>
          <w:p>
            <w:pPr>
              <w:pStyle w:val="Compact"/>
            </w:pPr>
            <w:r>
              <w:t xml:space="preserve">text + box</w:t>
            </w:r>
          </w:p>
        </w:tc>
        <w:tc>
          <w:tcPr/>
          <w:p>
            <w:pPr>
              <w:pStyle w:val="Compact"/>
              <w:jc w:val="right"/>
            </w:pPr>
            <w:r>
              <w:t xml:space="preserve">10</w:t>
            </w:r>
          </w:p>
        </w:tc>
        <w:tc>
          <w:tcPr/>
          <w:p>
            <w:pPr>
              <w:pStyle w:val="Compact"/>
              <w:jc w:val="right"/>
            </w:pPr>
            <w:r>
              <w:t xml:space="preserve">1.0000</w:t>
            </w:r>
          </w:p>
        </w:tc>
        <w:tc>
          <w:tcPr/>
          <w:p>
            <w:pPr>
              <w:pStyle w:val="Compact"/>
              <w:jc w:val="right"/>
            </w:pPr>
            <w:r>
              <w:t xml:space="preserve">0.3776</w:t>
            </w:r>
          </w:p>
        </w:tc>
        <w:tc>
          <w:tcPr/>
          <w:p>
            <w:pPr>
              <w:pStyle w:val="Compact"/>
              <w:jc w:val="right"/>
            </w:pPr>
            <w:r>
              <w:t xml:space="preserve">0.1503</w:t>
            </w:r>
          </w:p>
        </w:tc>
      </w:tr>
      <w:tr>
        <w:tc>
          <w:tcPr/>
          <w:p>
            <w:pPr>
              <w:pStyle w:val="Compact"/>
            </w:pPr>
            <w:r>
              <w:t xml:space="preserve">point</w:t>
            </w:r>
          </w:p>
        </w:tc>
        <w:tc>
          <w:tcPr/>
          <w:p>
            <w:pPr>
              <w:pStyle w:val="Compact"/>
              <w:jc w:val="right"/>
            </w:pPr>
            <w:r>
              <w:t xml:space="preserve">10</w:t>
            </w:r>
          </w:p>
        </w:tc>
        <w:tc>
          <w:tcPr/>
          <w:p>
            <w:pPr>
              <w:pStyle w:val="Compact"/>
              <w:jc w:val="right"/>
            </w:pPr>
            <w:r>
              <w:t xml:space="preserve">0.0000</w:t>
            </w:r>
          </w:p>
        </w:tc>
        <w:tc>
          <w:tcPr/>
          <w:p>
            <w:pPr>
              <w:pStyle w:val="Compact"/>
              <w:jc w:val="right"/>
            </w:pPr>
            <w:r>
              <w:t xml:space="preserve">0.8654</w:t>
            </w:r>
          </w:p>
        </w:tc>
        <w:tc>
          <w:tcPr/>
          <w:p>
            <w:pPr>
              <w:pStyle w:val="Compact"/>
              <w:jc w:val="right"/>
            </w:pPr>
            <w:r>
              <w:t xml:space="preserve">0.0222</w:t>
            </w:r>
          </w:p>
        </w:tc>
      </w:tr>
      <w:tr>
        <w:tc>
          <w:tcPr/>
          <w:p>
            <w:pPr>
              <w:pStyle w:val="Compact"/>
            </w:pPr>
            <w:r>
              <w:t xml:space="preserve">box</w:t>
            </w:r>
          </w:p>
        </w:tc>
        <w:tc>
          <w:tcPr/>
          <w:p>
            <w:pPr>
              <w:pStyle w:val="Compact"/>
              <w:jc w:val="right"/>
            </w:pPr>
            <w:r>
              <w:t xml:space="preserve">10</w:t>
            </w:r>
          </w:p>
        </w:tc>
        <w:tc>
          <w:tcPr/>
          <w:p>
            <w:pPr>
              <w:pStyle w:val="Compact"/>
              <w:jc w:val="right"/>
            </w:pPr>
            <w:r>
              <w:t xml:space="preserve">0.0000</w:t>
            </w:r>
          </w:p>
        </w:tc>
        <w:tc>
          <w:tcPr/>
          <w:p>
            <w:pPr>
              <w:pStyle w:val="Compact"/>
              <w:jc w:val="right"/>
            </w:pPr>
            <w:r>
              <w:t xml:space="preserve">0.8654</w:t>
            </w:r>
          </w:p>
        </w:tc>
        <w:tc>
          <w:tcPr/>
          <w:p>
            <w:pPr>
              <w:pStyle w:val="Compact"/>
              <w:jc w:val="right"/>
            </w:pPr>
            <w:r>
              <w:t xml:space="preserve">0.0222</w:t>
            </w:r>
          </w:p>
        </w:tc>
      </w:tr>
    </w:tbl>
    <w:p>
      <w:pPr>
        <w:pStyle w:val="BodyText"/>
      </w:pPr>
      <w:r>
        <w:t xml:space="preserve">Interpretation:</w:t>
      </w:r>
    </w:p>
    <w:p>
      <w:pPr>
        <w:pStyle w:val="Compact"/>
        <w:numPr>
          <w:ilvl w:val="0"/>
          <w:numId w:val="1023"/>
        </w:numPr>
      </w:pPr>
      <w:r>
        <w:t xml:space="preserve">text-bearing prompts identify the intended semantic target on the measured synthetic set;</w:t>
      </w:r>
    </w:p>
    <w:p>
      <w:pPr>
        <w:pStyle w:val="Compact"/>
        <w:numPr>
          <w:ilvl w:val="0"/>
          <w:numId w:val="1023"/>
        </w:numPr>
      </w:pPr>
      <w:r>
        <w:t xml:space="preserve">point-only and box-only prompts still achieve high overlap while missing the semantic target;</w:t>
      </w:r>
    </w:p>
    <w:p>
      <w:pPr>
        <w:pStyle w:val="Compact"/>
        <w:numPr>
          <w:ilvl w:val="0"/>
          <w:numId w:val="1023"/>
        </w:numPr>
      </w:pPr>
      <w:r>
        <w:t xml:space="preserve">the present bottleneck is semantic routing rather than matte stability.</w:t>
      </w:r>
    </w:p>
    <w:bookmarkEnd w:id="177"/>
    <w:bookmarkStart w:id="178" w:name="b.5-transparent-benchmark"/>
    <w:p>
      <w:pPr>
        <w:pStyle w:val="Heading2"/>
      </w:pPr>
      <w:r>
        <w:t xml:space="preserve">B.5 Transparent benchmark</w:t>
      </w:r>
    </w:p>
    <w:p>
      <w:pPr>
        <w:pStyle w:val="FirstParagraph"/>
      </w:pPr>
      <w:r>
        <w:t xml:space="preserve">The transparent or alpha-composited recovery path has a measured synthetic benchmark rather than only a qualitative smoke demonstration.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Mean</w:t>
            </w:r>
          </w:p>
        </w:tc>
      </w:tr>
      <w:tr>
        <w:tc>
          <w:tcPr/>
          <w:p>
            <w:pPr>
              <w:pStyle w:val="Compact"/>
            </w:pPr>
            <w:r>
              <w:t xml:space="preserve">Transparent alpha MAE</w:t>
            </w:r>
          </w:p>
        </w:tc>
        <w:tc>
          <w:tcPr/>
          <w:p>
            <w:pPr>
              <w:pStyle w:val="Compact"/>
              <w:jc w:val="right"/>
            </w:pPr>
            <w:r>
              <w:t xml:space="preserve">0.1131</w:t>
            </w:r>
          </w:p>
        </w:tc>
      </w:tr>
      <w:tr>
        <w:tc>
          <w:tcPr/>
          <w:p>
            <w:pPr>
              <w:pStyle w:val="Compact"/>
            </w:pPr>
            <w:r>
              <w:t xml:space="preserve">Background PSNR</w:t>
            </w:r>
          </w:p>
        </w:tc>
        <w:tc>
          <w:tcPr/>
          <w:p>
            <w:pPr>
              <w:pStyle w:val="Compact"/>
              <w:jc w:val="right"/>
            </w:pPr>
            <w:r>
              <w:t xml:space="preserve">25.9863</w:t>
            </w:r>
          </w:p>
        </w:tc>
      </w:tr>
      <w:tr>
        <w:tc>
          <w:tcPr/>
          <w:p>
            <w:pPr>
              <w:pStyle w:val="Compact"/>
            </w:pPr>
            <w:r>
              <w:t xml:space="preserve">Background SSIM</w:t>
            </w:r>
          </w:p>
        </w:tc>
        <w:tc>
          <w:tcPr/>
          <w:p>
            <w:pPr>
              <w:pStyle w:val="Compact"/>
              <w:jc w:val="right"/>
            </w:pPr>
            <w:r>
              <w:t xml:space="preserve">0.9541</w:t>
            </w:r>
          </w:p>
        </w:tc>
      </w:tr>
      <w:tr>
        <w:tc>
          <w:tcPr/>
          <w:p>
            <w:pPr>
              <w:pStyle w:val="Compact"/>
            </w:pPr>
            <w:r>
              <w:t xml:space="preserve">Recompose PSNR</w:t>
            </w:r>
          </w:p>
        </w:tc>
        <w:tc>
          <w:tcPr/>
          <w:p>
            <w:pPr>
              <w:pStyle w:val="Compact"/>
              <w:jc w:val="right"/>
            </w:pPr>
            <w:r>
              <w:t xml:space="preserve">56.0066</w:t>
            </w:r>
          </w:p>
        </w:tc>
      </w:tr>
      <w:tr>
        <w:tc>
          <w:tcPr/>
          <w:p>
            <w:pPr>
              <w:pStyle w:val="Compact"/>
            </w:pPr>
            <w:r>
              <w:t xml:space="preserve">Recompose SSIM</w:t>
            </w:r>
          </w:p>
        </w:tc>
        <w:tc>
          <w:tcPr/>
          <w:p>
            <w:pPr>
              <w:pStyle w:val="Compact"/>
              <w:jc w:val="right"/>
            </w:pPr>
            <w:r>
              <w:t xml:space="preserve">0.9996</w:t>
            </w:r>
          </w:p>
        </w:tc>
      </w:tr>
    </w:tbl>
    <w:p>
      <w:pPr>
        <w:pStyle w:val="BodyText"/>
      </w:pPr>
      <w:r>
        <w:t xml:space="preserve">Interpretation:</w:t>
      </w:r>
    </w:p>
    <w:p>
      <w:pPr>
        <w:pStyle w:val="Compact"/>
        <w:numPr>
          <w:ilvl w:val="0"/>
          <w:numId w:val="1024"/>
        </w:numPr>
      </w:pPr>
      <w:r>
        <w:t xml:space="preserve">transparent recomposition is a sanity check; alpha error and clean-background quality are the primary transparent metrics;</w:t>
      </w:r>
    </w:p>
    <w:p>
      <w:pPr>
        <w:pStyle w:val="Compact"/>
        <w:numPr>
          <w:ilvl w:val="0"/>
          <w:numId w:val="1024"/>
        </w:numPr>
      </w:pPr>
      <w:r>
        <w:t xml:space="preserve">the current path should be described as approximate transparent-layer recovery rather than state-of-the-art generative transparent decomposition;</w:t>
      </w:r>
    </w:p>
    <w:p>
      <w:pPr>
        <w:pStyle w:val="Compact"/>
        <w:numPr>
          <w:ilvl w:val="0"/>
          <w:numId w:val="1024"/>
        </w:numPr>
      </w:pPr>
      <w:r>
        <w:t xml:space="preserve">the prototype is strongest on flare-like overlays and weakest on the semi-transparent panel variant.</w:t>
      </w:r>
    </w:p>
    <w:bookmarkEnd w:id="178"/>
    <w:bookmarkStart w:id="181" w:name="b.6-main-ablation-matrix"/>
    <w:p>
      <w:pPr>
        <w:pStyle w:val="Heading2"/>
      </w:pPr>
      <w:r>
        <w:t xml:space="preserve">B.6 Main ablation matrix</w:t>
      </w:r>
    </w:p>
    <w:bookmarkStart w:id="179" w:name="b.6.1-core-ladder"/>
    <w:p>
      <w:pPr>
        <w:pStyle w:val="Heading3"/>
      </w:pPr>
      <w:r>
        <w:t xml:space="preserve">B.6.1 Core ladder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Variant</w:t>
            </w:r>
          </w:p>
        </w:tc>
        <w:tc>
          <w:tcPr/>
          <w:p>
            <w:pPr>
              <w:pStyle w:val="Compact"/>
            </w:pPr>
            <w:r>
              <w:t xml:space="preserve">Segmentation</w:t>
            </w:r>
          </w:p>
        </w:tc>
        <w:tc>
          <w:tcPr/>
          <w:p>
            <w:pPr>
              <w:pStyle w:val="Compact"/>
            </w:pPr>
            <w:r>
              <w:t xml:space="preserve">Depth</w:t>
            </w:r>
          </w:p>
        </w:tc>
        <w:tc>
          <w:tcPr/>
          <w:p>
            <w:pPr>
              <w:pStyle w:val="Compact"/>
            </w:pPr>
            <w:r>
              <w:t xml:space="preserve">Ordering</w:t>
            </w:r>
          </w:p>
        </w:tc>
        <w:tc>
          <w:tcPr/>
          <w:p>
            <w:pPr>
              <w:pStyle w:val="Compact"/>
            </w:pPr>
            <w:r>
              <w:t xml:space="preserve">Key additions</w:t>
            </w:r>
          </w:p>
        </w:tc>
        <w:tc>
          <w:tcPr/>
          <w:p>
            <w:pPr>
              <w:pStyle w:val="Compact"/>
            </w:pPr>
            <w:r>
              <w:t xml:space="preserve">Purpose</w:t>
            </w:r>
          </w:p>
        </w:tc>
      </w:tr>
      <w:tr>
        <w:tc>
          <w:tcPr/>
          <w:p>
            <w:pPr>
              <w:pStyle w:val="Compact"/>
            </w:pPr>
            <w:r>
              <w:t xml:space="preserve">A</w:t>
            </w:r>
          </w:p>
        </w:tc>
        <w:tc>
          <w:tcPr/>
          <w:p>
            <w:pPr>
              <w:pStyle w:val="Compact"/>
            </w:pPr>
            <w:r>
              <w:t xml:space="preserve">classical</w:t>
            </w:r>
          </w:p>
        </w:tc>
        <w:tc>
          <w:tcPr/>
          <w:p>
            <w:pPr>
              <w:pStyle w:val="Compact"/>
            </w:pPr>
            <w:r>
              <w:t xml:space="preserve">luminance</w:t>
            </w:r>
          </w:p>
        </w:tc>
        <w:tc>
          <w:tcPr/>
          <w:p>
            <w:pPr>
              <w:pStyle w:val="Compact"/>
            </w:pPr>
            <w:r>
              <w:t xml:space="preserve">global median</w:t>
            </w:r>
          </w:p>
        </w:tc>
        <w:tc>
          <w:tcPr/>
          <w:p>
            <w:pPr>
              <w:pStyle w:val="Compact"/>
            </w:pPr>
            <w:r>
              <w:t xml:space="preserve">hard alpha only</w:t>
            </w:r>
          </w:p>
        </w:tc>
        <w:tc>
          <w:tcPr/>
          <w:p>
            <w:pPr>
              <w:pStyle w:val="Compact"/>
            </w:pPr>
            <w:r>
              <w:t xml:space="preserve">weak baseline</w:t>
            </w:r>
          </w:p>
        </w:tc>
      </w:tr>
      <w:tr>
        <w:tc>
          <w:tcPr/>
          <w:p>
            <w:pPr>
              <w:pStyle w:val="Compact"/>
            </w:pPr>
            <w:r>
              <w:t xml:space="preserve">B</w:t>
            </w:r>
          </w:p>
        </w:tc>
        <w:tc>
          <w:tcPr/>
          <w:p>
            <w:pPr>
              <w:pStyle w:val="Compact"/>
            </w:pPr>
            <w:r>
              <w:t xml:space="preserve">Mask2Former</w:t>
            </w:r>
          </w:p>
        </w:tc>
        <w:tc>
          <w:tcPr/>
          <w:p>
            <w:pPr>
              <w:pStyle w:val="Compact"/>
            </w:pPr>
            <w:r>
              <w:t xml:space="preserve">none</w:t>
            </w:r>
          </w:p>
        </w:tc>
        <w:tc>
          <w:tcPr/>
          <w:p>
            <w:pPr>
              <w:pStyle w:val="Compact"/>
            </w:pPr>
            <w:r>
              <w:t xml:space="preserve">area heuristic</w:t>
            </w:r>
          </w:p>
        </w:tc>
        <w:tc>
          <w:tcPr/>
          <w:p>
            <w:pPr>
              <w:pStyle w:val="Compact"/>
            </w:pPr>
            <w:r>
              <w:t xml:space="preserve">semantic masks</w:t>
            </w:r>
          </w:p>
        </w:tc>
        <w:tc>
          <w:tcPr/>
          <w:p>
            <w:pPr>
              <w:pStyle w:val="Compact"/>
            </w:pPr>
            <w:r>
              <w:t xml:space="preserve">semantic-only baseline</w:t>
            </w:r>
          </w:p>
        </w:tc>
      </w:tr>
      <w:tr>
        <w:tc>
          <w:tcPr/>
          <w:p>
            <w:pPr>
              <w:pStyle w:val="Compact"/>
            </w:pPr>
            <w:r>
              <w:t xml:space="preserve">C</w:t>
            </w:r>
          </w:p>
        </w:tc>
        <w:tc>
          <w:tcPr/>
          <w:p>
            <w:pPr>
              <w:pStyle w:val="Compact"/>
            </w:pPr>
            <w:r>
              <w:t xml:space="preserve">Mask2Former</w:t>
            </w:r>
          </w:p>
        </w:tc>
        <w:tc>
          <w:tcPr/>
          <w:p>
            <w:pPr>
              <w:pStyle w:val="Compact"/>
            </w:pPr>
            <w:r>
              <w:t xml:space="preserve">Depth Anything V2</w:t>
            </w:r>
          </w:p>
        </w:tc>
        <w:tc>
          <w:tcPr/>
          <w:p>
            <w:pPr>
              <w:pStyle w:val="Compact"/>
            </w:pPr>
            <w:r>
              <w:t xml:space="preserve">global median</w:t>
            </w:r>
          </w:p>
        </w:tc>
        <w:tc>
          <w:tcPr/>
          <w:p>
            <w:pPr>
              <w:pStyle w:val="Compact"/>
            </w:pPr>
            <w:r>
              <w:t xml:space="preserve">depth cue</w:t>
            </w:r>
          </w:p>
        </w:tc>
        <w:tc>
          <w:tcPr/>
          <w:p>
            <w:pPr>
              <w:pStyle w:val="Compact"/>
            </w:pPr>
            <w:r>
              <w:t xml:space="preserve">depth-only test</w:t>
            </w:r>
          </w:p>
        </w:tc>
      </w:tr>
      <w:tr>
        <w:tc>
          <w:tcPr/>
          <w:p>
            <w:pPr>
              <w:pStyle w:val="Compact"/>
            </w:pPr>
            <w:r>
              <w:t xml:space="preserve">D</w:t>
            </w:r>
          </w:p>
        </w:tc>
        <w:tc>
          <w:tcPr/>
          <w:p>
            <w:pPr>
              <w:pStyle w:val="Compact"/>
            </w:pPr>
            <w:r>
              <w:t xml:space="preserve">Mask2Former</w:t>
            </w:r>
          </w:p>
        </w:tc>
        <w:tc>
          <w:tcPr/>
          <w:p>
            <w:pPr>
              <w:pStyle w:val="Compact"/>
            </w:pPr>
            <w:r>
              <w:t xml:space="preserve">Depth Anything V2</w:t>
            </w:r>
          </w:p>
        </w:tc>
        <w:tc>
          <w:tcPr/>
          <w:p>
            <w:pPr>
              <w:pStyle w:val="Compact"/>
            </w:pPr>
            <w:r>
              <w:t xml:space="preserve">boundary graph</w:t>
            </w:r>
          </w:p>
        </w:tc>
        <w:tc>
          <w:tcPr/>
          <w:p>
            <w:pPr>
              <w:pStyle w:val="Compact"/>
            </w:pPr>
            <w:r>
              <w:t xml:space="preserve">local ordering graph</w:t>
            </w:r>
          </w:p>
        </w:tc>
        <w:tc>
          <w:tcPr/>
          <w:p>
            <w:pPr>
              <w:pStyle w:val="Compact"/>
            </w:pPr>
            <w:r>
              <w:t xml:space="preserve">graph-ordering test</w:t>
            </w:r>
          </w:p>
        </w:tc>
      </w:tr>
      <w:tr>
        <w:tc>
          <w:tcPr/>
          <w:p>
            <w:pPr>
              <w:pStyle w:val="Compact"/>
            </w:pPr>
            <w:r>
              <w:t xml:space="preserve">E</w:t>
            </w:r>
          </w:p>
        </w:tc>
        <w:tc>
          <w:tcPr/>
          <w:p>
            <w:pPr>
              <w:pStyle w:val="Compact"/>
            </w:pPr>
            <w:r>
              <w:t xml:space="preserve">Grounded-SAM2</w:t>
            </w:r>
          </w:p>
        </w:tc>
        <w:tc>
          <w:tcPr/>
          <w:p>
            <w:pPr>
              <w:pStyle w:val="Compact"/>
            </w:pPr>
            <w:r>
              <w:t xml:space="preserve">Depth Anything V2</w:t>
            </w:r>
          </w:p>
        </w:tc>
        <w:tc>
          <w:tcPr/>
          <w:p>
            <w:pPr>
              <w:pStyle w:val="Compact"/>
            </w:pPr>
            <w:r>
              <w:t xml:space="preserve">boundary graph</w:t>
            </w:r>
          </w:p>
        </w:tc>
        <w:tc>
          <w:tcPr/>
          <w:p>
            <w:pPr>
              <w:pStyle w:val="Compact"/>
            </w:pPr>
            <w:r>
              <w:t xml:space="preserve">promptable masks + soft alpha</w:t>
            </w:r>
          </w:p>
        </w:tc>
        <w:tc>
          <w:tcPr/>
          <w:p>
            <w:pPr>
              <w:pStyle w:val="Compact"/>
            </w:pPr>
            <w:r>
              <w:t xml:space="preserve">promptable decomposition</w:t>
            </w:r>
          </w:p>
        </w:tc>
      </w:tr>
      <w:tr>
        <w:tc>
          <w:tcPr/>
          <w:p>
            <w:pPr>
              <w:pStyle w:val="Compact"/>
            </w:pPr>
            <w:r>
              <w:t xml:space="preserve">F</w:t>
            </w:r>
          </w:p>
        </w:tc>
        <w:tc>
          <w:tcPr/>
          <w:p>
            <w:pPr>
              <w:pStyle w:val="Compact"/>
            </w:pPr>
            <w:r>
              <w:t xml:space="preserve">Grounded-SAM2</w:t>
            </w:r>
          </w:p>
        </w:tc>
        <w:tc>
          <w:tcPr/>
          <w:p>
            <w:pPr>
              <w:pStyle w:val="Compact"/>
            </w:pPr>
            <w:r>
              <w:t xml:space="preserve">Depth Pro / MoGe</w:t>
            </w:r>
          </w:p>
        </w:tc>
        <w:tc>
          <w:tcPr/>
          <w:p>
            <w:pPr>
              <w:pStyle w:val="Compact"/>
            </w:pPr>
            <w:r>
              <w:t xml:space="preserve">boundary graph</w:t>
            </w:r>
          </w:p>
        </w:tc>
        <w:tc>
          <w:tcPr/>
          <w:p>
            <w:pPr>
              <w:pStyle w:val="Compact"/>
            </w:pPr>
            <w:r>
              <w:t xml:space="preserve">heuristic amodal + OpenCV completion</w:t>
            </w:r>
          </w:p>
        </w:tc>
        <w:tc>
          <w:tcPr/>
          <w:p>
            <w:pPr>
              <w:pStyle w:val="Compact"/>
            </w:pPr>
            <w:r>
              <w:t xml:space="preserve">amodal plus completion</w:t>
            </w:r>
          </w:p>
        </w:tc>
      </w:tr>
    </w:tbl>
    <w:bookmarkEnd w:id="179"/>
    <w:bookmarkStart w:id="180" w:name="b.6.2-full-system-extensions"/>
    <w:p>
      <w:pPr>
        <w:pStyle w:val="Heading3"/>
      </w:pPr>
      <w:r>
        <w:t xml:space="preserve">B.6.2 Full-system extensions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Variant</w:t>
            </w:r>
          </w:p>
        </w:tc>
        <w:tc>
          <w:tcPr/>
          <w:p>
            <w:pPr>
              <w:pStyle w:val="Compact"/>
            </w:pPr>
            <w:r>
              <w:t xml:space="preserve">Backbone</w:t>
            </w:r>
          </w:p>
        </w:tc>
        <w:tc>
          <w:tcPr/>
          <w:p>
            <w:pPr>
              <w:pStyle w:val="Compact"/>
            </w:pPr>
            <w:r>
              <w:t xml:space="preserve">Ordering</w:t>
            </w:r>
          </w:p>
        </w:tc>
        <w:tc>
          <w:tcPr/>
          <w:p>
            <w:pPr>
              <w:pStyle w:val="Compact"/>
            </w:pPr>
            <w:r>
              <w:t xml:space="preserve">Completion</w:t>
            </w:r>
          </w:p>
        </w:tc>
        <w:tc>
          <w:tcPr/>
          <w:p>
            <w:pPr>
              <w:pStyle w:val="Compact"/>
            </w:pPr>
            <w:r>
              <w:t xml:space="preserve">Intrinsics</w:t>
            </w:r>
          </w:p>
        </w:tc>
        <w:tc>
          <w:tcPr/>
          <w:p>
            <w:pPr>
              <w:pStyle w:val="Compact"/>
            </w:pPr>
            <w:r>
              <w:t xml:space="preserve">Purpose</w:t>
            </w:r>
          </w:p>
        </w:tc>
      </w:tr>
      <w:tr>
        <w:tc>
          <w:tcPr/>
          <w:p>
            <w:pPr>
              <w:pStyle w:val="Compact"/>
            </w:pPr>
            <w:r>
              <w:t xml:space="preserve">G</w:t>
            </w:r>
          </w:p>
        </w:tc>
        <w:tc>
          <w:tcPr/>
          <w:p>
            <w:pPr>
              <w:pStyle w:val="Compact"/>
            </w:pPr>
            <w:r>
              <w:t xml:space="preserve">Grounded-SAM2 + ensemble depth</w:t>
            </w:r>
          </w:p>
        </w:tc>
        <w:tc>
          <w:tcPr/>
          <w:p>
            <w:pPr>
              <w:pStyle w:val="Compact"/>
            </w:pPr>
            <w:r>
              <w:t xml:space="preserve">learned edge ranker</w:t>
            </w:r>
          </w:p>
        </w:tc>
        <w:tc>
          <w:tcPr/>
          <w:p>
            <w:pPr>
              <w:pStyle w:val="Compact"/>
            </w:pPr>
            <w:r>
              <w:t xml:space="preserve">LaMa</w:t>
            </w:r>
          </w:p>
        </w:tc>
        <w:tc>
          <w:tcPr/>
          <w:p>
            <w:pPr>
              <w:pStyle w:val="Compact"/>
            </w:pPr>
            <w:r>
              <w:t xml:space="preserve">no</w:t>
            </w:r>
          </w:p>
        </w:tc>
        <w:tc>
          <w:tcPr/>
          <w:p>
            <w:pPr>
              <w:pStyle w:val="Compact"/>
            </w:pPr>
            <w:r>
              <w:t xml:space="preserve">strongest non-intrinsic native system</w:t>
            </w:r>
          </w:p>
        </w:tc>
      </w:tr>
      <w:tr>
        <w:tc>
          <w:tcPr/>
          <w:p>
            <w:pPr>
              <w:pStyle w:val="Compact"/>
            </w:pPr>
            <w:r>
              <w:t xml:space="preserve">H</w:t>
            </w:r>
          </w:p>
        </w:tc>
        <w:tc>
          <w:tcPr/>
          <w:p>
            <w:pPr>
              <w:pStyle w:val="Compact"/>
            </w:pPr>
            <w:r>
              <w:t xml:space="preserve">full native stack</w:t>
            </w:r>
          </w:p>
        </w:tc>
        <w:tc>
          <w:tcPr/>
          <w:p>
            <w:pPr>
              <w:pStyle w:val="Compact"/>
            </w:pPr>
            <w:r>
              <w:t xml:space="preserve">learned edge ranker</w:t>
            </w:r>
          </w:p>
        </w:tc>
        <w:tc>
          <w:tcPr/>
          <w:p>
            <w:pPr>
              <w:pStyle w:val="Compact"/>
            </w:pPr>
            <w:r>
              <w:t xml:space="preserve">LaMa</w:t>
            </w:r>
          </w:p>
        </w:tc>
        <w:tc>
          <w:tcPr/>
          <w:p>
            <w:pPr>
              <w:pStyle w:val="Compact"/>
            </w:pPr>
            <w:r>
              <w:t xml:space="preserve">Retinex / Marigold-IID</w:t>
            </w:r>
          </w:p>
        </w:tc>
        <w:tc>
          <w:tcPr/>
          <w:p>
            <w:pPr>
              <w:pStyle w:val="Compact"/>
            </w:pPr>
            <w:r>
              <w:t xml:space="preserve">full LayerForge-X</w:t>
            </w:r>
          </w:p>
        </w:tc>
      </w:tr>
      <w:tr>
        <w:tc>
          <w:tcPr/>
          <w:p>
            <w:pPr>
              <w:pStyle w:val="Compact"/>
            </w:pPr>
            <w:r>
              <w:t xml:space="preserve">I</w:t>
            </w:r>
          </w:p>
        </w:tc>
        <w:tc>
          <w:tcPr/>
          <w:p>
            <w:pPr>
              <w:pStyle w:val="Compact"/>
            </w:pPr>
            <w:r>
              <w:t xml:space="preserve">full native stack + peel</w:t>
            </w:r>
          </w:p>
        </w:tc>
        <w:tc>
          <w:tcPr/>
          <w:p>
            <w:pPr>
              <w:pStyle w:val="Compact"/>
            </w:pPr>
            <w:r>
              <w:t xml:space="preserve">graph-guided peeling</w:t>
            </w:r>
          </w:p>
        </w:tc>
        <w:tc>
          <w:tcPr/>
          <w:p>
            <w:pPr>
              <w:pStyle w:val="Compact"/>
            </w:pPr>
            <w:r>
              <w:t xml:space="preserve">iterative completion</w:t>
            </w:r>
          </w:p>
        </w:tc>
        <w:tc>
          <w:tcPr/>
          <w:p>
            <w:pPr>
              <w:pStyle w:val="Compact"/>
            </w:pPr>
            <w:r>
              <w:t xml:space="preserve">Retinex / Marigold-IID</w:t>
            </w:r>
          </w:p>
        </w:tc>
        <w:tc>
          <w:tcPr/>
          <w:p>
            <w:pPr>
              <w:pStyle w:val="Compact"/>
            </w:pPr>
            <w:r>
              <w:t xml:space="preserve">recursive peeling variant</w:t>
            </w:r>
          </w:p>
        </w:tc>
      </w:tr>
    </w:tbl>
    <w:bookmarkEnd w:id="180"/>
    <w:bookmarkEnd w:id="181"/>
    <w:bookmarkStart w:id="184" w:name="b.7-literature-comparison"/>
    <w:p>
      <w:pPr>
        <w:pStyle w:val="Heading2"/>
      </w:pPr>
      <w:r>
        <w:t xml:space="preserve">B.7 Literature comparison</w:t>
      </w:r>
    </w:p>
    <w:bookmarkStart w:id="182" w:name="b.7.1-representation-oriented-baselines"/>
    <w:p>
      <w:pPr>
        <w:pStyle w:val="Heading3"/>
      </w:pPr>
      <w:r>
        <w:t xml:space="preserve">B.7.1 Representation-oriented baselines</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Method family</w:t>
            </w:r>
          </w:p>
        </w:tc>
        <w:tc>
          <w:tcPr/>
          <w:p>
            <w:pPr>
              <w:pStyle w:val="Compact"/>
              <w:jc w:val="right"/>
            </w:pPr>
            <w:r>
              <w:t xml:space="preserve">Semantic layers</w:t>
            </w:r>
          </w:p>
        </w:tc>
        <w:tc>
          <w:tcPr/>
          <w:p>
            <w:pPr>
              <w:pStyle w:val="Compact"/>
              <w:jc w:val="right"/>
            </w:pPr>
            <w:r>
              <w:t xml:space="preserve">Explicit ordering</w:t>
            </w:r>
          </w:p>
        </w:tc>
        <w:tc>
          <w:tcPr/>
          <w:p>
            <w:pPr>
              <w:pStyle w:val="Compact"/>
              <w:jc w:val="right"/>
            </w:pPr>
            <w:r>
              <w:t xml:space="preserve">Hidden support</w:t>
            </w:r>
          </w:p>
        </w:tc>
        <w:tc>
          <w:tcPr/>
          <w:p>
            <w:pPr>
              <w:pStyle w:val="Compact"/>
            </w:pPr>
            <w:r>
              <w:t xml:space="preserve">Notes</w:t>
            </w:r>
          </w:p>
        </w:tc>
      </w:tr>
      <w:tr>
        <w:tc>
          <w:tcPr/>
          <w:p>
            <w:pPr>
              <w:pStyle w:val="Compact"/>
            </w:pPr>
            <w:r>
              <w:t xml:space="preserve">LDI</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partial</w:t>
            </w:r>
          </w:p>
        </w:tc>
        <w:tc>
          <w:tcPr/>
          <w:p>
            <w:pPr>
              <w:pStyle w:val="Compact"/>
            </w:pPr>
            <w:r>
              <w:t xml:space="preserve">rendering representation</w:t>
            </w:r>
          </w:p>
        </w:tc>
      </w:tr>
      <w:tr>
        <w:tc>
          <w:tcPr/>
          <w:p>
            <w:pPr>
              <w:pStyle w:val="Compact"/>
            </w:pPr>
            <w:r>
              <w:t xml:space="preserve">3D photo inpainting</w:t>
            </w:r>
          </w:p>
        </w:tc>
        <w:tc>
          <w:tcPr/>
          <w:p>
            <w:pPr>
              <w:pStyle w:val="Compact"/>
              <w:jc w:val="right"/>
            </w:pPr>
            <w:r>
              <w:t xml:space="preserve">limited</w:t>
            </w:r>
          </w:p>
        </w:tc>
        <w:tc>
          <w:tcPr/>
          <w:p>
            <w:pPr>
              <w:pStyle w:val="Compact"/>
              <w:jc w:val="right"/>
            </w:pPr>
            <w:r>
              <w:t xml:space="preserve">yes</w:t>
            </w:r>
          </w:p>
        </w:tc>
        <w:tc>
          <w:tcPr/>
          <w:p>
            <w:pPr>
              <w:pStyle w:val="Compact"/>
              <w:jc w:val="right"/>
            </w:pPr>
            <w:r>
              <w:t xml:space="preserve">yes</w:t>
            </w:r>
          </w:p>
        </w:tc>
        <w:tc>
          <w:tcPr/>
          <w:p>
            <w:pPr>
              <w:pStyle w:val="Compact"/>
            </w:pPr>
            <w:r>
              <w:t xml:space="preserve">parallax-oriented RGB-D editing</w:t>
            </w:r>
          </w:p>
        </w:tc>
      </w:tr>
      <w:tr>
        <w:tc>
          <w:tcPr/>
          <w:p>
            <w:pPr>
              <w:pStyle w:val="Compact"/>
            </w:pPr>
            <w:r>
              <w:t xml:space="preserve">Panoptic segmentation</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pPr>
            <w:r>
              <w:t xml:space="preserve">visible masks only</w:t>
            </w:r>
          </w:p>
        </w:tc>
      </w:tr>
      <w:tr>
        <w:tc>
          <w:tcPr/>
          <w:p>
            <w:pPr>
              <w:pStyle w:val="Compact"/>
            </w:pPr>
            <w:r>
              <w:t xml:space="preserve">Grounded-SAM</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pPr>
            <w:r>
              <w:t xml:space="preserve">promptable visible masks</w:t>
            </w:r>
          </w:p>
        </w:tc>
      </w:tr>
      <w:tr>
        <w:tc>
          <w:tcPr/>
          <w:p>
            <w:pPr>
              <w:pStyle w:val="Compact"/>
            </w:pPr>
            <w:r>
              <w:t xml:space="preserve">Amodal segmentation</w:t>
            </w:r>
          </w:p>
        </w:tc>
        <w:tc>
          <w:tcPr/>
          <w:p>
            <w:pPr>
              <w:pStyle w:val="Compact"/>
              <w:jc w:val="right"/>
            </w:pPr>
            <w:r>
              <w:t xml:space="preserve">object masks</w:t>
            </w:r>
          </w:p>
        </w:tc>
        <w:tc>
          <w:tcPr/>
          <w:p>
            <w:pPr>
              <w:pStyle w:val="Compact"/>
              <w:jc w:val="right"/>
            </w:pPr>
            <w:r>
              <w:t xml:space="preserve">limited</w:t>
            </w:r>
          </w:p>
        </w:tc>
        <w:tc>
          <w:tcPr/>
          <w:p>
            <w:pPr>
              <w:pStyle w:val="Compact"/>
              <w:jc w:val="right"/>
            </w:pPr>
            <w:r>
              <w:t xml:space="preserve">yes</w:t>
            </w:r>
          </w:p>
        </w:tc>
        <w:tc>
          <w:tcPr/>
          <w:p>
            <w:pPr>
              <w:pStyle w:val="Compact"/>
            </w:pPr>
            <w:r>
              <w:t xml:space="preserve">hidden shape without full editable stack</w:t>
            </w:r>
          </w:p>
        </w:tc>
      </w:tr>
    </w:tbl>
    <w:bookmarkEnd w:id="182"/>
    <w:bookmarkStart w:id="183" w:name="b.7.2-layered-editing-baselines"/>
    <w:p>
      <w:pPr>
        <w:pStyle w:val="Heading3"/>
      </w:pPr>
      <w:r>
        <w:t xml:space="preserve">B.7.2 Layered editing baselines</w:t>
      </w:r>
    </w:p>
    <w:tbl>
      <w:tblPr>
        <w:tblStyle w:val="Table"/>
        <w:tblW w:type="pct" w:w="5000"/>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pPr>
            <w:r>
              <w:t xml:space="preserve">Method family</w:t>
            </w:r>
          </w:p>
        </w:tc>
        <w:tc>
          <w:tcPr/>
          <w:p>
            <w:pPr>
              <w:pStyle w:val="Compact"/>
              <w:jc w:val="right"/>
            </w:pPr>
            <w:r>
              <w:t xml:space="preserve">Soft alpha</w:t>
            </w:r>
          </w:p>
        </w:tc>
        <w:tc>
          <w:tcPr/>
          <w:p>
            <w:pPr>
              <w:pStyle w:val="Compact"/>
              <w:jc w:val="right"/>
            </w:pPr>
            <w:r>
              <w:t xml:space="preserve">Completion</w:t>
            </w:r>
          </w:p>
        </w:tc>
        <w:tc>
          <w:tcPr/>
          <w:p>
            <w:pPr>
              <w:pStyle w:val="Compact"/>
              <w:jc w:val="right"/>
            </w:pPr>
            <w:r>
              <w:t xml:space="preserve">Intrinsics</w:t>
            </w:r>
          </w:p>
        </w:tc>
        <w:tc>
          <w:tcPr/>
          <w:p>
            <w:pPr>
              <w:pStyle w:val="Compact"/>
              <w:jc w:val="right"/>
            </w:pPr>
            <w:r>
              <w:t xml:space="preserve">Single image</w:t>
            </w:r>
          </w:p>
        </w:tc>
        <w:tc>
          <w:tcPr/>
          <w:p>
            <w:pPr>
              <w:pStyle w:val="Compact"/>
            </w:pPr>
            <w:r>
              <w:t xml:space="preserve">Notes</w:t>
            </w:r>
          </w:p>
        </w:tc>
      </w:tr>
      <w:tr>
        <w:tc>
          <w:tcPr/>
          <w:p>
            <w:pPr>
              <w:pStyle w:val="Compact"/>
            </w:pPr>
            <w:r>
              <w:t xml:space="preserve">Matting</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c>
          <w:tcPr/>
          <w:p>
            <w:pPr>
              <w:pStyle w:val="Compact"/>
            </w:pPr>
            <w:r>
              <w:t xml:space="preserve">strong alpha boundaries, no scene graph</w:t>
            </w:r>
          </w:p>
        </w:tc>
      </w:tr>
      <w:tr>
        <w:tc>
          <w:tcPr/>
          <w:p>
            <w:pPr>
              <w:pStyle w:val="Compact"/>
            </w:pPr>
            <w:r>
              <w:t xml:space="preserve">LayerDecomp-style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yes</w:t>
            </w:r>
          </w:p>
        </w:tc>
        <w:tc>
          <w:tcPr/>
          <w:p>
            <w:pPr>
              <w:pStyle w:val="Compact"/>
            </w:pPr>
            <w:r>
              <w:t xml:space="preserve">generative editing baseline</w:t>
            </w:r>
          </w:p>
        </w:tc>
      </w:tr>
      <w:tr>
        <w:tc>
          <w:tcPr/>
          <w:p>
            <w:pPr>
              <w:pStyle w:val="Compact"/>
            </w:pPr>
            <w:r>
              <w:t xml:space="preserve">Qwen-Image-Layered-style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limited</w:t>
            </w:r>
          </w:p>
        </w:tc>
        <w:tc>
          <w:tcPr/>
          <w:p>
            <w:pPr>
              <w:pStyle w:val="Compact"/>
              <w:jc w:val="right"/>
            </w:pPr>
            <w:r>
              <w:t xml:space="preserve">yes</w:t>
            </w:r>
          </w:p>
        </w:tc>
        <w:tc>
          <w:tcPr/>
          <w:p>
            <w:pPr>
              <w:pStyle w:val="Compact"/>
            </w:pPr>
            <w:r>
              <w:t xml:space="preserve">end-to-end generative RGBA layers</w:t>
            </w:r>
          </w:p>
        </w:tc>
      </w:tr>
      <w:tr>
        <w:tc>
          <w:tcPr/>
          <w:p>
            <w:pPr>
              <w:pStyle w:val="Compact"/>
            </w:pPr>
            <w:r>
              <w:t xml:space="preserve">LayerForge-X</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optional</w:t>
            </w:r>
          </w:p>
        </w:tc>
        <w:tc>
          <w:tcPr/>
          <w:p>
            <w:pPr>
              <w:pStyle w:val="Compact"/>
              <w:jc w:val="right"/>
            </w:pPr>
            <w:r>
              <w:t xml:space="preserve">yes</w:t>
            </w:r>
          </w:p>
        </w:tc>
        <w:tc>
          <w:tcPr/>
          <w:p>
            <w:pPr>
              <w:pStyle w:val="Compact"/>
            </w:pPr>
            <w:r>
              <w:t xml:space="preserve">modular and benchmarkable graph representation</w:t>
            </w:r>
          </w:p>
        </w:tc>
      </w:tr>
    </w:tbl>
    <w:bookmarkEnd w:id="183"/>
    <w:bookmarkEnd w:id="184"/>
    <w:bookmarkStart w:id="185" w:name="b.8-dataset-coverage"/>
    <w:p>
      <w:pPr>
        <w:pStyle w:val="Heading2"/>
      </w:pPr>
      <w:r>
        <w:t xml:space="preserve">B.8 Dataset coverage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Used for</w:t>
            </w:r>
          </w:p>
        </w:tc>
        <w:tc>
          <w:tcPr/>
          <w:p>
            <w:pPr>
              <w:pStyle w:val="Compact"/>
            </w:pPr>
            <w:r>
              <w:t xml:space="preserve">Ground truth available</w:t>
            </w:r>
          </w:p>
        </w:tc>
        <w:tc>
          <w:tcPr/>
          <w:p>
            <w:pPr>
              <w:pStyle w:val="Compact"/>
            </w:pPr>
            <w:r>
              <w:t xml:space="preserve">Metrics</w:t>
            </w:r>
          </w:p>
        </w:tc>
      </w:tr>
      <w:tr>
        <w:tc>
          <w:tcPr/>
          <w:p>
            <w:pPr>
              <w:pStyle w:val="Compact"/>
            </w:pPr>
            <w:r>
              <w:t xml:space="preserve">Synthetic-LayerBench / layerbench_pp</w:t>
            </w:r>
          </w:p>
        </w:tc>
        <w:tc>
          <w:tcPr/>
          <w:p>
            <w:pPr>
              <w:pStyle w:val="Compact"/>
            </w:pPr>
            <w:r>
              <w:t xml:space="preserve">full pipeline</w:t>
            </w:r>
          </w:p>
        </w:tc>
        <w:tc>
          <w:tcPr/>
          <w:p>
            <w:pPr>
              <w:pStyle w:val="Compact"/>
            </w:pPr>
            <w:r>
              <w:t xml:space="preserve">RGBA layers, z-order, masks, clean background, optional albedo/shading, optional effects</w:t>
            </w:r>
          </w:p>
        </w:tc>
        <w:tc>
          <w:tcPr/>
          <w:p>
            <w:pPr>
              <w:pStyle w:val="Compact"/>
            </w:pPr>
            <w:r>
              <w:t xml:space="preserve">PLOA, PSNR, SSIM, LPIPS, alpha MAE, amodal IoU</w:t>
            </w:r>
          </w:p>
        </w:tc>
      </w:tr>
      <w:tr>
        <w:tc>
          <w:tcPr/>
          <w:p>
            <w:pPr>
              <w:pStyle w:val="Compact"/>
            </w:pPr>
            <w:r>
              <w:t xml:space="preserve">COCO Panoptic</w:t>
            </w:r>
          </w:p>
        </w:tc>
        <w:tc>
          <w:tcPr/>
          <w:p>
            <w:pPr>
              <w:pStyle w:val="Compact"/>
            </w:pPr>
            <w:r>
              <w:t xml:space="preserve">visible semantic grouping</w:t>
            </w:r>
          </w:p>
        </w:tc>
        <w:tc>
          <w:tcPr/>
          <w:p>
            <w:pPr>
              <w:pStyle w:val="Compact"/>
            </w:pPr>
            <w:r>
              <w:t xml:space="preserve">panoptic masks</w:t>
            </w:r>
          </w:p>
        </w:tc>
        <w:tc>
          <w:tcPr/>
          <w:p>
            <w:pPr>
              <w:pStyle w:val="Compact"/>
            </w:pPr>
            <w:r>
              <w:t xml:space="preserve">coarse-group mIoU, thing/stuff mIoU</w:t>
            </w:r>
          </w:p>
        </w:tc>
      </w:tr>
      <w:tr>
        <w:tc>
          <w:tcPr/>
          <w:p>
            <w:pPr>
              <w:pStyle w:val="Compact"/>
            </w:pPr>
            <w:r>
              <w:t xml:space="preserve">ADE20K</w:t>
            </w:r>
          </w:p>
        </w:tc>
        <w:tc>
          <w:tcPr/>
          <w:p>
            <w:pPr>
              <w:pStyle w:val="Compact"/>
            </w:pPr>
            <w:r>
              <w:t xml:space="preserve">scene/stuff parsing</w:t>
            </w:r>
          </w:p>
        </w:tc>
        <w:tc>
          <w:tcPr/>
          <w:p>
            <w:pPr>
              <w:pStyle w:val="Compact"/>
            </w:pPr>
            <w:r>
              <w:t xml:space="preserve">semantic masks</w:t>
            </w:r>
          </w:p>
        </w:tc>
        <w:tc>
          <w:tcPr/>
          <w:p>
            <w:pPr>
              <w:pStyle w:val="Compact"/>
            </w:pPr>
            <w:r>
              <w:t xml:space="preserve">coarse-group mIoU, pixel accuracy</w:t>
            </w:r>
          </w:p>
        </w:tc>
      </w:tr>
      <w:tr>
        <w:tc>
          <w:tcPr/>
          <w:p>
            <w:pPr>
              <w:pStyle w:val="Compact"/>
            </w:pPr>
            <w:r>
              <w:t xml:space="preserve">NYU Depth V2</w:t>
            </w:r>
          </w:p>
        </w:tc>
        <w:tc>
          <w:tcPr/>
          <w:p>
            <w:pPr>
              <w:pStyle w:val="Compact"/>
            </w:pPr>
            <w:r>
              <w:t xml:space="preserve">indoor depth order</w:t>
            </w:r>
          </w:p>
        </w:tc>
        <w:tc>
          <w:tcPr/>
          <w:p>
            <w:pPr>
              <w:pStyle w:val="Compact"/>
            </w:pPr>
            <w:r>
              <w:t xml:space="preserve">RGB-D, labels</w:t>
            </w:r>
          </w:p>
        </w:tc>
        <w:tc>
          <w:tcPr/>
          <w:p>
            <w:pPr>
              <w:pStyle w:val="Compact"/>
            </w:pPr>
            <w:r>
              <w:t xml:space="preserve">AbsRel, RMSE, PLOA</w:t>
            </w:r>
          </w:p>
        </w:tc>
      </w:tr>
      <w:tr>
        <w:tc>
          <w:tcPr/>
          <w:p>
            <w:pPr>
              <w:pStyle w:val="Compact"/>
            </w:pPr>
            <w:r>
              <w:t xml:space="preserve">DIODE</w:t>
            </w:r>
          </w:p>
        </w:tc>
        <w:tc>
          <w:tcPr/>
          <w:p>
            <w:pPr>
              <w:pStyle w:val="Compact"/>
            </w:pPr>
            <w:r>
              <w:t xml:space="preserve">indoor/outdoor depth</w:t>
            </w:r>
          </w:p>
        </w:tc>
        <w:tc>
          <w:tcPr/>
          <w:p>
            <w:pPr>
              <w:pStyle w:val="Compact"/>
            </w:pPr>
            <w:r>
              <w:t xml:space="preserve">RGB-D</w:t>
            </w:r>
          </w:p>
        </w:tc>
        <w:tc>
          <w:tcPr/>
          <w:p>
            <w:pPr>
              <w:pStyle w:val="Compact"/>
            </w:pPr>
            <w:r>
              <w:t xml:space="preserve">AbsRel, RMSE, PLOA</w:t>
            </w:r>
          </w:p>
        </w:tc>
      </w:tr>
      <w:tr>
        <w:tc>
          <w:tcPr/>
          <w:p>
            <w:pPr>
              <w:pStyle w:val="Compact"/>
            </w:pPr>
            <w:r>
              <w:t xml:space="preserve">KINS / COCOA</w:t>
            </w:r>
          </w:p>
        </w:tc>
        <w:tc>
          <w:tcPr/>
          <w:p>
            <w:pPr>
              <w:pStyle w:val="Compact"/>
            </w:pPr>
            <w:r>
              <w:t xml:space="preserve">amodal segmentation</w:t>
            </w:r>
          </w:p>
        </w:tc>
        <w:tc>
          <w:tcPr/>
          <w:p>
            <w:pPr>
              <w:pStyle w:val="Compact"/>
            </w:pPr>
            <w:r>
              <w:t xml:space="preserve">amodal masks</w:t>
            </w:r>
          </w:p>
        </w:tc>
        <w:tc>
          <w:tcPr/>
          <w:p>
            <w:pPr>
              <w:pStyle w:val="Compact"/>
            </w:pPr>
            <w:r>
              <w:t xml:space="preserve">modal IoU, amodal IoU, invisible IoU</w:t>
            </w:r>
          </w:p>
        </w:tc>
      </w:tr>
      <w:tr>
        <w:tc>
          <w:tcPr/>
          <w:p>
            <w:pPr>
              <w:pStyle w:val="Compact"/>
            </w:pPr>
            <w:r>
              <w:t xml:space="preserve">IIW</w:t>
            </w:r>
          </w:p>
        </w:tc>
        <w:tc>
          <w:tcPr/>
          <w:p>
            <w:pPr>
              <w:pStyle w:val="Compact"/>
            </w:pPr>
            <w:r>
              <w:t xml:space="preserve">intrinsic decomposition</w:t>
            </w:r>
          </w:p>
        </w:tc>
        <w:tc>
          <w:tcPr/>
          <w:p>
            <w:pPr>
              <w:pStyle w:val="Compact"/>
            </w:pPr>
            <w:r>
              <w:t xml:space="preserve">reflectance comparisons</w:t>
            </w:r>
          </w:p>
        </w:tc>
        <w:tc>
          <w:tcPr/>
          <w:p>
            <w:pPr>
              <w:pStyle w:val="Compact"/>
            </w:pPr>
            <w:r>
              <w:t xml:space="preserve">WHDR</w:t>
            </w:r>
          </w:p>
        </w:tc>
      </w:tr>
      <w:tr>
        <w:tc>
          <w:tcPr/>
          <w:p>
            <w:pPr>
              <w:pStyle w:val="Compact"/>
            </w:pPr>
            <w:r>
              <w:t xml:space="preserve">Real curated set</w:t>
            </w:r>
          </w:p>
        </w:tc>
        <w:tc>
          <w:tcPr/>
          <w:p>
            <w:pPr>
              <w:pStyle w:val="Compact"/>
            </w:pPr>
            <w:r>
              <w:t xml:space="preserve">qualitative editing</w:t>
            </w:r>
          </w:p>
        </w:tc>
        <w:tc>
          <w:tcPr/>
          <w:p>
            <w:pPr>
              <w:pStyle w:val="Compact"/>
            </w:pPr>
            <w:r>
              <w:t xml:space="preserve">no full ground truth</w:t>
            </w:r>
          </w:p>
        </w:tc>
        <w:tc>
          <w:tcPr/>
          <w:p>
            <w:pPr>
              <w:pStyle w:val="Compact"/>
            </w:pPr>
            <w:r>
              <w:t xml:space="preserve">visual comparison, preference judgments</w:t>
            </w:r>
          </w:p>
        </w:tc>
      </w:tr>
    </w:tbl>
    <w:bookmarkEnd w:id="185"/>
    <w:bookmarkStart w:id="186" w:name="b.9-failure-taxonomy"/>
    <w:p>
      <w:pPr>
        <w:pStyle w:val="Heading2"/>
      </w:pPr>
      <w:r>
        <w:t xml:space="preserve">B.9 Failure taxonomy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Failure</w:t>
            </w:r>
          </w:p>
        </w:tc>
        <w:tc>
          <w:tcPr/>
          <w:p>
            <w:pPr>
              <w:pStyle w:val="Compact"/>
            </w:pPr>
            <w:r>
              <w:t xml:space="preserve">Cause</w:t>
            </w:r>
          </w:p>
        </w:tc>
        <w:tc>
          <w:tcPr/>
          <w:p>
            <w:pPr>
              <w:pStyle w:val="Compact"/>
            </w:pPr>
            <w:r>
              <w:t xml:space="preserve">Example</w:t>
            </w:r>
          </w:p>
        </w:tc>
        <w:tc>
          <w:tcPr/>
          <w:p>
            <w:pPr>
              <w:pStyle w:val="Compact"/>
            </w:pPr>
            <w:r>
              <w:t xml:space="preserve">Fix / future work</w:t>
            </w:r>
          </w:p>
        </w:tc>
      </w:tr>
      <w:tr>
        <w:tc>
          <w:tcPr/>
          <w:p>
            <w:pPr>
              <w:pStyle w:val="Compact"/>
            </w:pPr>
            <w:r>
              <w:t xml:space="preserve">Wrong semantic grouping</w:t>
            </w:r>
          </w:p>
        </w:tc>
        <w:tc>
          <w:tcPr/>
          <w:p>
            <w:pPr>
              <w:pStyle w:val="Compact"/>
            </w:pPr>
            <w:r>
              <w:t xml:space="preserve">segmenter misses object or merges regions</w:t>
            </w:r>
          </w:p>
        </w:tc>
        <w:tc>
          <w:tcPr/>
          <w:p>
            <w:pPr>
              <w:pStyle w:val="Compact"/>
            </w:pPr>
            <w:r>
              <w:t xml:space="preserve">chair merged with table</w:t>
            </w:r>
          </w:p>
        </w:tc>
        <w:tc>
          <w:tcPr/>
          <w:p>
            <w:pPr>
              <w:pStyle w:val="Compact"/>
            </w:pPr>
            <w:r>
              <w:t xml:space="preserve">stronger prompts or panoptic model</w:t>
            </w:r>
          </w:p>
        </w:tc>
      </w:tr>
      <w:tr>
        <w:tc>
          <w:tcPr/>
          <w:p>
            <w:pPr>
              <w:pStyle w:val="Compact"/>
            </w:pPr>
            <w:r>
              <w:t xml:space="preserve">Wrong depth order</w:t>
            </w:r>
          </w:p>
        </w:tc>
        <w:tc>
          <w:tcPr/>
          <w:p>
            <w:pPr>
              <w:pStyle w:val="Compact"/>
            </w:pPr>
            <w:r>
              <w:t xml:space="preserve">monocular depth ambiguity</w:t>
            </w:r>
          </w:p>
        </w:tc>
        <w:tc>
          <w:tcPr/>
          <w:p>
            <w:pPr>
              <w:pStyle w:val="Compact"/>
            </w:pPr>
            <w:r>
              <w:t xml:space="preserve">mirror, window, poster</w:t>
            </w:r>
          </w:p>
        </w:tc>
        <w:tc>
          <w:tcPr/>
          <w:p>
            <w:pPr>
              <w:pStyle w:val="Compact"/>
            </w:pPr>
            <w:r>
              <w:t xml:space="preserve">boundary ranker plus uncertainty</w:t>
            </w:r>
          </w:p>
        </w:tc>
      </w:tr>
      <w:tr>
        <w:tc>
          <w:tcPr/>
          <w:p>
            <w:pPr>
              <w:pStyle w:val="Compact"/>
            </w:pPr>
            <w:r>
              <w:t xml:space="preserve">Jagged edge</w:t>
            </w:r>
          </w:p>
        </w:tc>
        <w:tc>
          <w:tcPr/>
          <w:p>
            <w:pPr>
              <w:pStyle w:val="Compact"/>
            </w:pPr>
            <w:r>
              <w:t xml:space="preserve">hard mask or weak matting</w:t>
            </w:r>
          </w:p>
        </w:tc>
        <w:tc>
          <w:tcPr/>
          <w:p>
            <w:pPr>
              <w:pStyle w:val="Compact"/>
            </w:pPr>
            <w:r>
              <w:t xml:space="preserve">hair or fur</w:t>
            </w:r>
          </w:p>
        </w:tc>
        <w:tc>
          <w:tcPr/>
          <w:p>
            <w:pPr>
              <w:pStyle w:val="Compact"/>
            </w:pPr>
            <w:r>
              <w:t xml:space="preserve">stronger matting backend</w:t>
            </w:r>
          </w:p>
        </w:tc>
      </w:tr>
      <w:tr>
        <w:tc>
          <w:tcPr/>
          <w:p>
            <w:pPr>
              <w:pStyle w:val="Compact"/>
            </w:pPr>
            <w:r>
              <w:t xml:space="preserve">Missing shadow or effect</w:t>
            </w:r>
          </w:p>
        </w:tc>
        <w:tc>
          <w:tcPr/>
          <w:p>
            <w:pPr>
              <w:pStyle w:val="Compact"/>
            </w:pPr>
            <w:r>
              <w:t xml:space="preserve">object-only mask</w:t>
            </w:r>
          </w:p>
        </w:tc>
        <w:tc>
          <w:tcPr/>
          <w:p>
            <w:pPr>
              <w:pStyle w:val="Compact"/>
            </w:pPr>
            <w:r>
              <w:t xml:space="preserve">person moved without shadow</w:t>
            </w:r>
          </w:p>
        </w:tc>
        <w:tc>
          <w:tcPr/>
          <w:p>
            <w:pPr>
              <w:pStyle w:val="Compact"/>
            </w:pPr>
            <w:r>
              <w:t xml:space="preserve">associated-effect layer</w:t>
            </w:r>
          </w:p>
        </w:tc>
      </w:tr>
      <w:tr>
        <w:tc>
          <w:tcPr/>
          <w:p>
            <w:pPr>
              <w:pStyle w:val="Compact"/>
            </w:pPr>
            <w:r>
              <w:t xml:space="preserve">Bad inpainting</w:t>
            </w:r>
          </w:p>
        </w:tc>
        <w:tc>
          <w:tcPr/>
          <w:p>
            <w:pPr>
              <w:pStyle w:val="Compact"/>
            </w:pPr>
            <w:r>
              <w:t xml:space="preserve">large unseen region</w:t>
            </w:r>
          </w:p>
        </w:tc>
        <w:tc>
          <w:tcPr/>
          <w:p>
            <w:pPr>
              <w:pStyle w:val="Compact"/>
            </w:pPr>
            <w:r>
              <w:t xml:space="preserve">removed foreground person</w:t>
            </w:r>
          </w:p>
        </w:tc>
        <w:tc>
          <w:tcPr/>
          <w:p>
            <w:pPr>
              <w:pStyle w:val="Compact"/>
            </w:pPr>
            <w:r>
              <w:t xml:space="preserve">stronger completion backend</w:t>
            </w:r>
          </w:p>
        </w:tc>
      </w:tr>
      <w:tr>
        <w:tc>
          <w:tcPr/>
          <w:p>
            <w:pPr>
              <w:pStyle w:val="Compact"/>
            </w:pPr>
            <w:r>
              <w:t xml:space="preserve">Bad amodal shape</w:t>
            </w:r>
          </w:p>
        </w:tc>
        <w:tc>
          <w:tcPr/>
          <w:p>
            <w:pPr>
              <w:pStyle w:val="Compact"/>
            </w:pPr>
            <w:r>
              <w:t xml:space="preserve">heavy occlusion</w:t>
            </w:r>
          </w:p>
        </w:tc>
        <w:tc>
          <w:tcPr/>
          <w:p>
            <w:pPr>
              <w:pStyle w:val="Compact"/>
            </w:pPr>
            <w:r>
              <w:t xml:space="preserve">hidden vehicle side</w:t>
            </w:r>
          </w:p>
        </w:tc>
        <w:tc>
          <w:tcPr/>
          <w:p>
            <w:pPr>
              <w:pStyle w:val="Compact"/>
            </w:pPr>
            <w:r>
              <w:t xml:space="preserve">amodal model</w:t>
            </w:r>
          </w:p>
        </w:tc>
      </w:tr>
      <w:tr>
        <w:tc>
          <w:tcPr/>
          <w:p>
            <w:pPr>
              <w:pStyle w:val="Compact"/>
            </w:pPr>
            <w:r>
              <w:t xml:space="preserve">Intrinsic artifacts</w:t>
            </w:r>
          </w:p>
        </w:tc>
        <w:tc>
          <w:tcPr/>
          <w:p>
            <w:pPr>
              <w:pStyle w:val="Compact"/>
            </w:pPr>
            <w:r>
              <w:t xml:space="preserve">single-image ambiguity</w:t>
            </w:r>
          </w:p>
        </w:tc>
        <w:tc>
          <w:tcPr/>
          <w:p>
            <w:pPr>
              <w:pStyle w:val="Compact"/>
            </w:pPr>
            <w:r>
              <w:t xml:space="preserve">texture mistaken as shading</w:t>
            </w:r>
          </w:p>
        </w:tc>
        <w:tc>
          <w:tcPr/>
          <w:p>
            <w:pPr>
              <w:pStyle w:val="Compact"/>
            </w:pPr>
            <w:r>
              <w:t xml:space="preserve">stronger IID model</w:t>
            </w:r>
          </w:p>
        </w:tc>
      </w:tr>
      <w:tr>
        <w:tc>
          <w:tcPr/>
          <w:p>
            <w:pPr>
              <w:pStyle w:val="Compact"/>
            </w:pPr>
            <w:r>
              <w:t xml:space="preserve">Too many layers</w:t>
            </w:r>
          </w:p>
        </w:tc>
        <w:tc>
          <w:tcPr/>
          <w:p>
            <w:pPr>
              <w:pStyle w:val="Compact"/>
            </w:pPr>
            <w:r>
              <w:t xml:space="preserve">oversegmentation</w:t>
            </w:r>
          </w:p>
        </w:tc>
        <w:tc>
          <w:tcPr/>
          <w:p>
            <w:pPr>
              <w:pStyle w:val="Compact"/>
            </w:pPr>
            <w:r>
              <w:t xml:space="preserve">fragmented background</w:t>
            </w:r>
          </w:p>
        </w:tc>
        <w:tc>
          <w:tcPr/>
          <w:p>
            <w:pPr>
              <w:pStyle w:val="Compact"/>
            </w:pPr>
            <w:r>
              <w:t xml:space="preserve">graph merging</w:t>
            </w:r>
          </w:p>
        </w:tc>
      </w:tr>
      <w:tr>
        <w:tc>
          <w:tcPr/>
          <w:p>
            <w:pPr>
              <w:pStyle w:val="Compact"/>
            </w:pPr>
            <w:r>
              <w:t xml:space="preserve">Too few layers</w:t>
            </w:r>
          </w:p>
        </w:tc>
        <w:tc>
          <w:tcPr/>
          <w:p>
            <w:pPr>
              <w:pStyle w:val="Compact"/>
            </w:pPr>
            <w:r>
              <w:t xml:space="preserve">undersegmentation</w:t>
            </w:r>
          </w:p>
        </w:tc>
        <w:tc>
          <w:tcPr/>
          <w:p>
            <w:pPr>
              <w:pStyle w:val="Compact"/>
            </w:pPr>
            <w:r>
              <w:t xml:space="preserve">person and bicycle merged</w:t>
            </w:r>
          </w:p>
        </w:tc>
        <w:tc>
          <w:tcPr/>
          <w:p>
            <w:pPr>
              <w:pStyle w:val="Compact"/>
            </w:pPr>
            <w:r>
              <w:t xml:space="preserve">prompt refinement</w:t>
            </w:r>
          </w:p>
        </w:tc>
      </w:tr>
    </w:tbl>
    <w:bookmarkEnd w:id="186"/>
    <w:bookmarkStart w:id="187" w:name="b.10-intrinsic-export-snapshot"/>
    <w:p>
      <w:pPr>
        <w:pStyle w:val="Heading2"/>
      </w:pPr>
      <w:r>
        <w:t xml:space="preserve">B.10 Intrinsic export snapshot</w:t>
      </w:r>
    </w:p>
    <w:p>
      <w:pPr>
        <w:pStyle w:val="FirstParagraph"/>
      </w:pPr>
      <w:r>
        <w:t xml:space="preserve">The optional intrinsic path is implemented as an approximate appearance-factor export rather than as a standalone intrinsic-image benchmark. The measured truck winner currently provides both global and per-layer albedo/shading artifacts.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Run</w:t>
            </w:r>
          </w:p>
        </w:tc>
        <w:tc>
          <w:tcPr/>
          <w:p>
            <w:pPr>
              <w:pStyle w:val="Compact"/>
            </w:pPr>
            <w:r>
              <w:t xml:space="preserve">Method</w:t>
            </w:r>
          </w:p>
        </w:tc>
        <w:tc>
          <w:tcPr/>
          <w:p>
            <w:pPr>
              <w:pStyle w:val="Compact"/>
            </w:pPr>
            <w:r>
              <w:t xml:space="preserve">Global factors</w:t>
            </w:r>
          </w:p>
        </w:tc>
        <w:tc>
          <w:tcPr/>
          <w:p>
            <w:pPr>
              <w:pStyle w:val="Compact"/>
            </w:pPr>
            <w:r>
              <w:t xml:space="preserve">Per-layer exports</w:t>
            </w:r>
          </w:p>
        </w:tc>
        <w:tc>
          <w:tcPr/>
          <w:p>
            <w:pPr>
              <w:pStyle w:val="Compact"/>
            </w:pPr>
            <w:r>
              <w:t xml:space="preserve">Representative layer</w:t>
            </w:r>
          </w:p>
        </w:tc>
      </w:tr>
      <w:tr>
        <w:tc>
          <w:tcPr/>
          <w:p>
            <w:pPr>
              <w:pStyle w:val="Compact"/>
            </w:pPr>
            <w:r>
              <w:rPr>
                <w:rStyle w:val="VerbatimChar"/>
              </w:rPr>
              <w:t xml:space="preserve">truck_candidate_search_v2/best</w:t>
            </w:r>
          </w:p>
        </w:tc>
        <w:tc>
          <w:tcPr/>
          <w:p>
            <w:pPr>
              <w:pStyle w:val="Compact"/>
            </w:pPr>
            <w:r>
              <w:rPr>
                <w:rStyle w:val="VerbatimChar"/>
              </w:rPr>
              <w:t xml:space="preserve">retinex</w:t>
            </w:r>
          </w:p>
        </w:tc>
        <w:tc>
          <w:tcPr/>
          <w:p>
            <w:pPr>
              <w:pStyle w:val="Compact"/>
            </w:pPr>
            <w:r>
              <w:t xml:space="preserve">albedo + shading</w:t>
            </w:r>
          </w:p>
        </w:tc>
        <w:tc>
          <w:tcPr/>
          <w:p>
            <w:pPr>
              <w:pStyle w:val="Compact"/>
            </w:pPr>
            <w:r>
              <w:rPr>
                <w:rStyle w:val="VerbatimChar"/>
              </w:rPr>
              <w:t xml:space="preserve">20</w:t>
            </w:r>
            <w:r>
              <w:t xml:space="preserve"> </w:t>
            </w:r>
            <w:r>
              <w:t xml:space="preserve">albedo and</w:t>
            </w:r>
            <w:r>
              <w:t xml:space="preserve"> </w:t>
            </w:r>
            <w:r>
              <w:rPr>
                <w:rStyle w:val="VerbatimChar"/>
              </w:rPr>
              <w:t xml:space="preserve">20</w:t>
            </w:r>
            <w:r>
              <w:t xml:space="preserve"> </w:t>
            </w:r>
            <w:r>
              <w:t xml:space="preserve">shading layers</w:t>
            </w:r>
          </w:p>
        </w:tc>
        <w:tc>
          <w:tcPr/>
          <w:p>
            <w:pPr>
              <w:pStyle w:val="Compact"/>
            </w:pPr>
            <w:r>
              <w:rPr>
                <w:rStyle w:val="VerbatimChar"/>
              </w:rPr>
              <w:t xml:space="preserve">007_vehicle_car</w:t>
            </w:r>
          </w:p>
        </w:tc>
      </w:tr>
    </w:tbl>
    <w:p>
      <w:pPr>
        <w:pStyle w:val="BodyText"/>
      </w:pPr>
      <w:r>
        <w:t xml:space="preserve">Interpretation:</w:t>
      </w:r>
    </w:p>
    <w:p>
      <w:pPr>
        <w:pStyle w:val="Compact"/>
        <w:numPr>
          <w:ilvl w:val="0"/>
          <w:numId w:val="1025"/>
        </w:numPr>
      </w:pPr>
      <w:r>
        <w:t xml:space="preserve">the exported albedo and shading layers support recolouring-style demonstrations and inspection of appearance factors on top of the primary layer graph;</w:t>
      </w:r>
    </w:p>
    <w:p>
      <w:pPr>
        <w:pStyle w:val="Compact"/>
        <w:numPr>
          <w:ilvl w:val="0"/>
          <w:numId w:val="1025"/>
        </w:numPr>
      </w:pPr>
      <w:r>
        <w:t xml:space="preserve">the factorization remains approximate and is therefore treated as a stretch component rather than as a headline benchmark claim;</w:t>
      </w:r>
    </w:p>
    <w:p>
      <w:pPr>
        <w:pStyle w:val="Compact"/>
        <w:numPr>
          <w:ilvl w:val="0"/>
          <w:numId w:val="1025"/>
        </w:numPr>
      </w:pPr>
      <w:r>
        <w:t xml:space="preserve">the corresponding visual evidence is documented in</w:t>
      </w:r>
      <w:r>
        <w:t xml:space="preserve"> </w:t>
      </w:r>
      <w:r>
        <w:rPr>
          <w:rStyle w:val="VerbatimChar"/>
        </w:rPr>
        <w:t xml:space="preserve">docs/figures/intrinsic_layer_demo.png</w:t>
      </w:r>
      <w:r>
        <w:t xml:space="preserve">.</w:t>
      </w:r>
    </w:p>
    <w:bookmarkEnd w:id="187"/>
    <w:bookmarkEnd w:id="188"/>
    <w:bookmarkStart w:id="189" w:name="appendix-c-command-log"/>
    <w:p>
      <w:pPr>
        <w:pStyle w:val="Heading1"/>
      </w:pPr>
      <w:r>
        <w:t xml:space="preserve">Appendix C: Command Log</w:t>
      </w:r>
    </w:p>
    <w:p>
      <w:pPr>
        <w:pStyle w:val="FirstParagraph"/>
      </w:pPr>
      <w:r>
        <w:t xml:space="preserve">The full command log is shipped in</w:t>
      </w:r>
      <w:r>
        <w:t xml:space="preserve"> </w:t>
      </w:r>
      <w:hyperlink r:id="rId166">
        <w:r>
          <w:rPr>
            <w:rStyle w:val="Hyperlink"/>
          </w:rPr>
          <w:t xml:space="preserve">../../report_artifacts/command_log.md</w:t>
        </w:r>
      </w:hyperlink>
      <w:r>
        <w:t xml:space="preserve">. The final archive refresh used the following command families:</w:t>
      </w:r>
    </w:p>
    <w:p>
      <w:pPr>
        <w:pStyle w:val="SourceCode"/>
      </w:pPr>
      <w:r>
        <w:rPr>
          <w:rStyle w:val="ExtensionTok"/>
        </w:rPr>
        <w:t xml:space="preserve">./.venv/bin/pytest</w:t>
      </w:r>
      <w:r>
        <w:rPr>
          <w:rStyle w:val="NormalTok"/>
        </w:rPr>
        <w:t xml:space="preserve"> </w:t>
      </w:r>
      <w:r>
        <w:rPr>
          <w:rStyle w:val="AttributeTok"/>
        </w:rPr>
        <w:t xml:space="preserve">-q</w:t>
      </w:r>
      <w:r>
        <w:br/>
      </w:r>
      <w:r>
        <w:rPr>
          <w:rStyle w:val="ExtensionTok"/>
        </w:rPr>
        <w:t xml:space="preserve">python</w:t>
      </w:r>
      <w:r>
        <w:rPr>
          <w:rStyle w:val="NormalTok"/>
        </w:rPr>
        <w:t xml:space="preserve"> scripts/export_report_artifacts.py</w:t>
      </w:r>
      <w:r>
        <w:br/>
      </w:r>
      <w:r>
        <w:rPr>
          <w:rStyle w:val="ExtensionTok"/>
        </w:rPr>
        <w:t xml:space="preserve">python</w:t>
      </w:r>
      <w:r>
        <w:rPr>
          <w:rStyle w:val="NormalTok"/>
        </w:rPr>
        <w:t xml:space="preserve"> scripts/generate_report_figures.py</w:t>
      </w:r>
      <w:r>
        <w:br/>
      </w:r>
      <w:r>
        <w:rPr>
          <w:rStyle w:val="ExtensionTok"/>
        </w:rPr>
        <w:t xml:space="preserve">python</w:t>
      </w:r>
      <w:r>
        <w:rPr>
          <w:rStyle w:val="NormalTok"/>
        </w:rPr>
        <w:t xml:space="preserve"> scripts/build_report_docx.py</w:t>
      </w:r>
      <w:r>
        <w:br/>
      </w:r>
      <w:r>
        <w:rPr>
          <w:rStyle w:val="ExtensionTok"/>
        </w:rPr>
        <w:t xml:space="preserve">python</w:t>
      </w:r>
      <w:r>
        <w:rPr>
          <w:rStyle w:val="NormalTok"/>
        </w:rPr>
        <w:t xml:space="preserve"> scripts/build_site_data.py</w:t>
      </w:r>
      <w:r>
        <w:br/>
      </w:r>
      <w:r>
        <w:rPr>
          <w:rStyle w:val="ExtensionTok"/>
        </w:rPr>
        <w:t xml:space="preserve">python</w:t>
      </w:r>
      <w:r>
        <w:rPr>
          <w:rStyle w:val="NormalTok"/>
        </w:rPr>
        <w:t xml:space="preserve"> scripts/make_submission_zip.py</w:t>
      </w:r>
    </w:p>
    <w:p>
      <w:pPr>
        <w:pStyle w:val="FirstParagraph"/>
      </w:pPr>
      <w:r>
        <w:t xml:space="preserve">Those commands connect the final report outputs to the compact JSON summaries and generated figures that are shipped in the evidence pack.</w:t>
      </w:r>
    </w:p>
    <w:bookmarkEnd w:id="189"/>
    <w:bookmarkStart w:id="190" w:name="appendix-d-extra-literature-notes"/>
    <w:p>
      <w:pPr>
        <w:pStyle w:val="Heading1"/>
      </w:pPr>
      <w:r>
        <w:t xml:space="preserve">Appendix D: Extra Literature Notes</w:t>
      </w:r>
    </w:p>
    <w:p>
      <w:pPr>
        <w:pStyle w:val="FirstParagraph"/>
      </w:pPr>
      <w:r>
        <w:t xml:space="preserve">The literature used in this report clusters into five recurring themes:</w:t>
      </w:r>
    </w:p>
    <w:p>
      <w:pPr>
        <w:pStyle w:val="Compact"/>
        <w:numPr>
          <w:ilvl w:val="0"/>
          <w:numId w:val="1026"/>
        </w:numPr>
      </w:pPr>
      <w:r>
        <w:t xml:space="preserve">layered rendering and depth-aware image representations;</w:t>
      </w:r>
    </w:p>
    <w:p>
      <w:pPr>
        <w:pStyle w:val="Compact"/>
        <w:numPr>
          <w:ilvl w:val="0"/>
          <w:numId w:val="1026"/>
        </w:numPr>
      </w:pPr>
      <w:r>
        <w:t xml:space="preserve">panoptic, amodal, and promptable segmentation;</w:t>
      </w:r>
    </w:p>
    <w:p>
      <w:pPr>
        <w:pStyle w:val="Compact"/>
        <w:numPr>
          <w:ilvl w:val="0"/>
          <w:numId w:val="1026"/>
        </w:numPr>
      </w:pPr>
      <w:r>
        <w:t xml:space="preserve">single-image intrinsic decomposition and matting;</w:t>
      </w:r>
    </w:p>
    <w:p>
      <w:pPr>
        <w:pStyle w:val="Compact"/>
        <w:numPr>
          <w:ilvl w:val="0"/>
          <w:numId w:val="1026"/>
        </w:numPr>
      </w:pPr>
      <w:r>
        <w:t xml:space="preserve">generative layered decomposition systems such as Qwen-Image-Layered and LayerDecomp-style methods;</w:t>
      </w:r>
    </w:p>
    <w:p>
      <w:pPr>
        <w:pStyle w:val="Compact"/>
        <w:numPr>
          <w:ilvl w:val="0"/>
          <w:numId w:val="1026"/>
        </w:numPr>
      </w:pPr>
      <w:r>
        <w:t xml:space="preserve">editing-oriented scene representations that prioritize reusable structure rather than one-off reconstruction.</w:t>
      </w:r>
    </w:p>
    <w:p>
      <w:pPr>
        <w:pStyle w:val="FirstParagraph"/>
      </w:pPr>
      <w:r>
        <w:t xml:space="preserve">Extended repository notes remain available in</w:t>
      </w:r>
      <w:r>
        <w:t xml:space="preserve"> </w:t>
      </w:r>
      <w:r>
        <w:rPr>
          <w:rStyle w:val="VerbatimChar"/>
        </w:rPr>
        <w:t xml:space="preserve">docs/LITERATURE_REVIEW.md</w:t>
      </w:r>
      <w:r>
        <w:t xml:space="preserve"> </w:t>
      </w:r>
      <w:r>
        <w:t xml:space="preserve">and</w:t>
      </w:r>
      <w:r>
        <w:t xml:space="preserve"> </w:t>
      </w:r>
      <w:r>
        <w:rPr>
          <w:rStyle w:val="VerbatimChar"/>
        </w:rPr>
        <w:t xml:space="preserve">docs/REFERENCES.md</w:t>
      </w:r>
      <w:r>
        <w:t xml:space="preserve">, but the report body and the references section are the intended citation surface for submission.</w:t>
      </w:r>
    </w:p>
    <w:bookmarkEnd w:id="1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0" Target="media/rId140.png" /><Relationship Type="http://schemas.openxmlformats.org/officeDocument/2006/relationships/image" Id="rId128" Target="media/rId128.png" /><Relationship Type="http://schemas.openxmlformats.org/officeDocument/2006/relationships/image" Id="rId144" Target="media/rId144.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24" Target="media/rId124.png" /><Relationship Type="http://schemas.openxmlformats.org/officeDocument/2006/relationships/hyperlink" Id="rId162" Target="../../PROJECT_MANIFEST.json" TargetMode="External" /><Relationship Type="http://schemas.openxmlformats.org/officeDocument/2006/relationships/hyperlink" Id="rId163" Target="../../report_artifacts/README.md" TargetMode="External" /><Relationship Type="http://schemas.openxmlformats.org/officeDocument/2006/relationships/hyperlink" Id="rId166" Target="../../report_artifacts/command_log.md" TargetMode="External" /><Relationship Type="http://schemas.openxmlformats.org/officeDocument/2006/relationships/hyperlink" Id="rId165" Target="../../report_artifacts/figure_sources/figure_manifest.json" TargetMode="External" /><Relationship Type="http://schemas.openxmlformats.org/officeDocument/2006/relationships/hyperlink" Id="rId164" Target="../../report_artifacts/metrics_snapshots" TargetMode="External" /><Relationship Type="http://schemas.openxmlformats.org/officeDocument/2006/relationships/hyperlink" Id="rId170" Target="../FIGURES.md" TargetMode="External" /><Relationship Type="http://schemas.openxmlformats.org/officeDocument/2006/relationships/hyperlink" Id="rId171" Target="../PRODUCT_ARCHITECTURE_AND_LAUNCH.md" TargetMode="External" /><Relationship Type="http://schemas.openxmlformats.org/officeDocument/2006/relationships/hyperlink" Id="rId168" Target="../QWEN_IMAGE_LAYERED_COMPARISON.md" TargetMode="External" /><Relationship Type="http://schemas.openxmlformats.org/officeDocument/2006/relationships/hyperlink" Id="rId169" Target="../REPORT_TABLES.md" TargetMode="External" /><Relationship Type="http://schemas.openxmlformats.org/officeDocument/2006/relationships/hyperlink" Id="rId167" Target="../RESULTS_SUMMARY_CURRENT.md" TargetMode="External" /><Relationship Type="http://schemas.openxmlformats.org/officeDocument/2006/relationships/hyperlink" Id="rId172" Target="../api/openapi.yaml" TargetMode="External" /></Relationships>
</file>

<file path=word/_rels/footnotes.xml.rels><?xml version="1.0" encoding="UTF-8"?><Relationships xmlns="http://schemas.openxmlformats.org/package/2006/relationships"><Relationship Type="http://schemas.openxmlformats.org/officeDocument/2006/relationships/hyperlink" Id="rId162" Target="../../PROJECT_MANIFEST.json" TargetMode="External" /><Relationship Type="http://schemas.openxmlformats.org/officeDocument/2006/relationships/hyperlink" Id="rId163" Target="../../report_artifacts/README.md" TargetMode="External" /><Relationship Type="http://schemas.openxmlformats.org/officeDocument/2006/relationships/hyperlink" Id="rId166" Target="../../report_artifacts/command_log.md" TargetMode="External" /><Relationship Type="http://schemas.openxmlformats.org/officeDocument/2006/relationships/hyperlink" Id="rId165" Target="../../report_artifacts/figure_sources/figure_manifest.json" TargetMode="External" /><Relationship Type="http://schemas.openxmlformats.org/officeDocument/2006/relationships/hyperlink" Id="rId164" Target="../../report_artifacts/metrics_snapshots" TargetMode="External" /><Relationship Type="http://schemas.openxmlformats.org/officeDocument/2006/relationships/hyperlink" Id="rId170" Target="../FIGURES.md" TargetMode="External" /><Relationship Type="http://schemas.openxmlformats.org/officeDocument/2006/relationships/hyperlink" Id="rId171" Target="../PRODUCT_ARCHITECTURE_AND_LAUNCH.md" TargetMode="External" /><Relationship Type="http://schemas.openxmlformats.org/officeDocument/2006/relationships/hyperlink" Id="rId168" Target="../QWEN_IMAGE_LAYERED_COMPARISON.md" TargetMode="External" /><Relationship Type="http://schemas.openxmlformats.org/officeDocument/2006/relationships/hyperlink" Id="rId169" Target="../REPORT_TABLES.md" TargetMode="External" /><Relationship Type="http://schemas.openxmlformats.org/officeDocument/2006/relationships/hyperlink" Id="rId167" Target="../RESULTS_SUMMARY_CURRENT.md" TargetMode="External" /><Relationship Type="http://schemas.openxmlformats.org/officeDocument/2006/relationships/hyperlink" Id="rId172" Target="../api/openapi.ya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2026-04-23T12:54:02Z</dcterms:created>
  <dcterms:modified xsi:type="dcterms:W3CDTF">2026-04-23T12:54:02Z</dcterms:modified>
</cp:coreProperties>
</file>

<file path=docProps/custom.xml><?xml version="1.0" encoding="utf-8"?>
<Properties xmlns="http://schemas.openxmlformats.org/officeDocument/2006/custom-properties" xmlns:vt="http://schemas.openxmlformats.org/officeDocument/2006/docPropsVTypes"/>
</file>