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A84EB" w14:textId="397DF74C" w:rsidR="00FF2F1C" w:rsidRDefault="00FF2F1C" w:rsidP="00FF2F1C">
      <w:pPr>
        <w:jc w:val="center"/>
        <w:rPr>
          <w:b/>
          <w:bCs/>
        </w:rPr>
      </w:pPr>
      <w:r>
        <w:rPr>
          <w:b/>
          <w:bCs/>
        </w:rPr>
        <w:t>Module 1 Notes</w:t>
      </w:r>
    </w:p>
    <w:p w14:paraId="0E3839B3" w14:textId="412175A1" w:rsidR="00CA6028" w:rsidRPr="00CA6028" w:rsidRDefault="00CA6028">
      <w:pPr>
        <w:rPr>
          <w:b/>
          <w:bCs/>
        </w:rPr>
      </w:pPr>
      <w:r w:rsidRPr="00CA6028">
        <w:rPr>
          <w:b/>
          <w:bCs/>
        </w:rPr>
        <w:t>1.1 Core information Security concepts</w:t>
      </w:r>
    </w:p>
    <w:p w14:paraId="3F380EC5" w14:textId="7E60770E" w:rsidR="00CA6028" w:rsidRDefault="00CA6028" w:rsidP="00CA6028">
      <w:pPr>
        <w:ind w:left="720"/>
      </w:pPr>
      <w:r>
        <w:rPr>
          <w:b/>
          <w:bCs/>
        </w:rPr>
        <w:t xml:space="preserve">Information Security </w:t>
      </w:r>
      <w:r>
        <w:t xml:space="preserve">– The protection of information and information systems from unauthorized access, use, disclosure, modification, disruption, or destruction </w:t>
      </w:r>
      <w:proofErr w:type="gramStart"/>
      <w:r>
        <w:t>in order to</w:t>
      </w:r>
      <w:proofErr w:type="gramEnd"/>
      <w:r>
        <w:t xml:space="preserve"> provide confidentiality, integrity and availability.</w:t>
      </w:r>
    </w:p>
    <w:p w14:paraId="3CE6B04C" w14:textId="2BDA8FF3" w:rsidR="00CA6028" w:rsidRPr="00CA6028" w:rsidRDefault="00CA6028">
      <w:pPr>
        <w:rPr>
          <w:b/>
          <w:bCs/>
        </w:rPr>
      </w:pPr>
      <w:r>
        <w:tab/>
      </w:r>
      <w:r w:rsidRPr="00CA6028">
        <w:rPr>
          <w:b/>
          <w:bCs/>
        </w:rPr>
        <w:t>Five pillars of information Assurance</w:t>
      </w:r>
    </w:p>
    <w:p w14:paraId="436D7B70" w14:textId="431BA066" w:rsidR="00CA6028" w:rsidRDefault="00CA6028" w:rsidP="00CA6028">
      <w:pPr>
        <w:pStyle w:val="ListParagraph"/>
        <w:numPr>
          <w:ilvl w:val="0"/>
          <w:numId w:val="1"/>
        </w:numPr>
      </w:pPr>
      <w:r w:rsidRPr="00CA6028">
        <w:rPr>
          <w:b/>
          <w:bCs/>
        </w:rPr>
        <w:t>Confidentiality</w:t>
      </w:r>
      <w:r>
        <w:t xml:space="preserve"> – only authorized users can view information</w:t>
      </w:r>
    </w:p>
    <w:p w14:paraId="35DDF8F1" w14:textId="2EC6697A" w:rsidR="00CA6028" w:rsidRDefault="00CA6028" w:rsidP="00CA6028">
      <w:pPr>
        <w:pStyle w:val="ListParagraph"/>
        <w:numPr>
          <w:ilvl w:val="0"/>
          <w:numId w:val="1"/>
        </w:numPr>
      </w:pPr>
      <w:r w:rsidRPr="00CA6028">
        <w:rPr>
          <w:b/>
          <w:bCs/>
        </w:rPr>
        <w:t>Integrity</w:t>
      </w:r>
      <w:r>
        <w:t xml:space="preserve"> – only authorized users can change information</w:t>
      </w:r>
    </w:p>
    <w:p w14:paraId="3A535EE1" w14:textId="70C5C294" w:rsidR="00CA6028" w:rsidRDefault="00CA6028" w:rsidP="00CA6028">
      <w:pPr>
        <w:pStyle w:val="ListParagraph"/>
        <w:numPr>
          <w:ilvl w:val="0"/>
          <w:numId w:val="1"/>
        </w:numPr>
      </w:pPr>
      <w:r w:rsidRPr="00CA6028">
        <w:rPr>
          <w:b/>
          <w:bCs/>
        </w:rPr>
        <w:t xml:space="preserve">Availability </w:t>
      </w:r>
      <w:r>
        <w:t>– Information is accessible by authorized users whenever they request or try to access the information</w:t>
      </w:r>
      <w:r w:rsidR="00A64408">
        <w:t xml:space="preserve"> (DDOS attacks target this)</w:t>
      </w:r>
    </w:p>
    <w:p w14:paraId="19C10707" w14:textId="021FC6D7" w:rsidR="00CA6028" w:rsidRDefault="00CA6028" w:rsidP="00CA6028">
      <w:pPr>
        <w:pStyle w:val="ListParagraph"/>
        <w:numPr>
          <w:ilvl w:val="0"/>
          <w:numId w:val="1"/>
        </w:numPr>
      </w:pPr>
      <w:r w:rsidRPr="00CA6028">
        <w:rPr>
          <w:b/>
          <w:bCs/>
        </w:rPr>
        <w:t>Authentication</w:t>
      </w:r>
      <w:r>
        <w:t xml:space="preserve"> </w:t>
      </w:r>
      <w:r w:rsidR="00A64408">
        <w:t>–</w:t>
      </w:r>
      <w:r>
        <w:t xml:space="preserve"> </w:t>
      </w:r>
      <w:r w:rsidR="00A64408">
        <w:t>when the subject proves their identity (2FA /Password)</w:t>
      </w:r>
    </w:p>
    <w:p w14:paraId="0A8DDF3B" w14:textId="38797BBB" w:rsidR="00CA6028" w:rsidRDefault="00CA6028" w:rsidP="00CA6028">
      <w:pPr>
        <w:pStyle w:val="ListParagraph"/>
        <w:numPr>
          <w:ilvl w:val="0"/>
          <w:numId w:val="1"/>
        </w:numPr>
      </w:pPr>
      <w:r w:rsidRPr="00CA6028">
        <w:rPr>
          <w:b/>
          <w:bCs/>
        </w:rPr>
        <w:t xml:space="preserve">Non-repudiation </w:t>
      </w:r>
      <w:r w:rsidR="00A64408">
        <w:t>– the assurance that someone cannot deny the validity of something (log files /evidence)</w:t>
      </w:r>
    </w:p>
    <w:p w14:paraId="2F99D539" w14:textId="430D8EB3" w:rsidR="00CA6028" w:rsidRDefault="00CA6028" w:rsidP="00CA6028">
      <w:pPr>
        <w:ind w:left="720"/>
      </w:pPr>
      <w:r>
        <w:t>CIA triad (Confidentiality Integrity and availability)</w:t>
      </w:r>
    </w:p>
    <w:p w14:paraId="313AF289" w14:textId="691A9195" w:rsidR="00CA6028" w:rsidRDefault="00CA6028" w:rsidP="00CA6028">
      <w:pPr>
        <w:ind w:left="720"/>
      </w:pPr>
      <w:r>
        <w:rPr>
          <w:b/>
          <w:bCs/>
        </w:rPr>
        <w:t>Identification –</w:t>
      </w:r>
      <w:r>
        <w:t xml:space="preserve"> Subject claims an identity</w:t>
      </w:r>
    </w:p>
    <w:p w14:paraId="370025EF" w14:textId="1BBC148C" w:rsidR="00A64408" w:rsidRDefault="00A64408" w:rsidP="00A64408">
      <w:pPr>
        <w:ind w:left="720"/>
      </w:pPr>
      <w:r>
        <w:rPr>
          <w:b/>
          <w:bCs/>
        </w:rPr>
        <w:t>Authorization –</w:t>
      </w:r>
      <w:r>
        <w:t xml:space="preserve"> Granting or blocking access to objects based on proven identities</w:t>
      </w:r>
    </w:p>
    <w:p w14:paraId="5792E4FD" w14:textId="6242D2A8" w:rsidR="00A64408" w:rsidRDefault="00A64408" w:rsidP="00A64408">
      <w:pPr>
        <w:rPr>
          <w:b/>
          <w:bCs/>
        </w:rPr>
      </w:pPr>
      <w:r>
        <w:rPr>
          <w:b/>
          <w:bCs/>
        </w:rPr>
        <w:t>1.2 Risk</w:t>
      </w:r>
    </w:p>
    <w:p w14:paraId="486B9546" w14:textId="3C93C59D" w:rsidR="00A64408" w:rsidRDefault="00A64408" w:rsidP="00A64408">
      <w:r>
        <w:rPr>
          <w:b/>
          <w:bCs/>
        </w:rPr>
        <w:tab/>
        <w:t xml:space="preserve">Risk – </w:t>
      </w:r>
      <w:r>
        <w:t>a situation involving exposure to harm or loss</w:t>
      </w:r>
    </w:p>
    <w:p w14:paraId="0024BB2C" w14:textId="4D73198E" w:rsidR="00A64408" w:rsidRDefault="00A64408" w:rsidP="00A64408">
      <w:pPr>
        <w:rPr>
          <w:color w:val="FF0000"/>
        </w:rPr>
      </w:pPr>
      <w:r>
        <w:tab/>
      </w:r>
      <w:r w:rsidRPr="00A64408">
        <w:rPr>
          <w:color w:val="FF0000"/>
        </w:rPr>
        <w:t xml:space="preserve">Risk </w:t>
      </w:r>
      <w:r w:rsidRPr="00A64408">
        <w:rPr>
          <w:b/>
          <w:bCs/>
          <w:color w:val="FF0000"/>
        </w:rPr>
        <w:t>CANNOT</w:t>
      </w:r>
      <w:r w:rsidRPr="00A64408">
        <w:rPr>
          <w:color w:val="FF0000"/>
        </w:rPr>
        <w:t xml:space="preserve"> be eliminated </w:t>
      </w:r>
      <w:r w:rsidRPr="00A64408">
        <w:rPr>
          <w:b/>
          <w:bCs/>
          <w:color w:val="FF0000"/>
        </w:rPr>
        <w:t>ONLY</w:t>
      </w:r>
      <w:r w:rsidRPr="00A64408">
        <w:rPr>
          <w:color w:val="FF0000"/>
        </w:rPr>
        <w:t xml:space="preserve"> managed</w:t>
      </w:r>
      <w:r>
        <w:rPr>
          <w:color w:val="FF0000"/>
        </w:rPr>
        <w:t>/mitigated</w:t>
      </w:r>
    </w:p>
    <w:p w14:paraId="76510FDF" w14:textId="62CC0C35" w:rsidR="00A64408" w:rsidRDefault="00A64408" w:rsidP="00A64408">
      <w:r>
        <w:rPr>
          <w:color w:val="FF0000"/>
        </w:rPr>
        <w:tab/>
      </w:r>
      <w:r>
        <w:t>Businesses and organizations use risk as a language on the executive level</w:t>
      </w:r>
    </w:p>
    <w:p w14:paraId="1F081F65" w14:textId="5C20B514" w:rsidR="00A64408" w:rsidRDefault="00A64408" w:rsidP="00A64408">
      <w:pPr>
        <w:ind w:left="720"/>
      </w:pPr>
      <w:r>
        <w:rPr>
          <w:b/>
          <w:bCs/>
        </w:rPr>
        <w:t>InfoSec Risk-</w:t>
      </w:r>
      <w:r>
        <w:t xml:space="preserve"> A situation involving exposure to harm or loss resulting in breaches of </w:t>
      </w:r>
      <w:r>
        <w:tab/>
        <w:t xml:space="preserve"> or attacks on information systems</w:t>
      </w:r>
    </w:p>
    <w:p w14:paraId="549C1E56" w14:textId="27E37FEE" w:rsidR="00A64408" w:rsidRDefault="00162012" w:rsidP="00A64408">
      <w:pPr>
        <w:ind w:left="720"/>
        <w:rPr>
          <w:b/>
          <w:bCs/>
        </w:rPr>
      </w:pPr>
      <w:r>
        <w:rPr>
          <w:b/>
          <w:bCs/>
        </w:rPr>
        <w:t xml:space="preserve">Risk categories </w:t>
      </w:r>
    </w:p>
    <w:p w14:paraId="35DA145F" w14:textId="77E66276" w:rsidR="00162012" w:rsidRDefault="00162012" w:rsidP="0016201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Internal Malicious – </w:t>
      </w:r>
      <w:r>
        <w:t>Disgruntled employee, Paid off employee</w:t>
      </w:r>
    </w:p>
    <w:p w14:paraId="41BCCA29" w14:textId="37A47FD4" w:rsidR="00162012" w:rsidRDefault="00162012" w:rsidP="0016201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Internal unintentional – </w:t>
      </w:r>
      <w:r>
        <w:t xml:space="preserve">Phishing, accidental deletion of files, </w:t>
      </w:r>
    </w:p>
    <w:p w14:paraId="4D70C347" w14:textId="3F740FC2" w:rsidR="00162012" w:rsidRDefault="00162012" w:rsidP="0016201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External Malicious – </w:t>
      </w:r>
      <w:r>
        <w:t>Bad actors, break ins</w:t>
      </w:r>
    </w:p>
    <w:p w14:paraId="20C42E18" w14:textId="2C3621D0" w:rsidR="00162012" w:rsidRPr="00162012" w:rsidRDefault="00162012" w:rsidP="0016201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External Unintentional – </w:t>
      </w:r>
      <w:r>
        <w:t>Accidental breach due to system glitches least common</w:t>
      </w:r>
    </w:p>
    <w:p w14:paraId="4E957384" w14:textId="444D55D6" w:rsidR="00162012" w:rsidRDefault="00162012" w:rsidP="00162012">
      <w:pPr>
        <w:ind w:left="720"/>
      </w:pPr>
      <w:r>
        <w:rPr>
          <w:b/>
          <w:bCs/>
        </w:rPr>
        <w:t xml:space="preserve">Risk Mitigation </w:t>
      </w:r>
      <w:proofErr w:type="gramStart"/>
      <w:r>
        <w:rPr>
          <w:b/>
          <w:bCs/>
        </w:rPr>
        <w:t xml:space="preserve">- </w:t>
      </w:r>
      <w:r>
        <w:t xml:space="preserve"> A</w:t>
      </w:r>
      <w:proofErr w:type="gramEnd"/>
      <w:r>
        <w:t xml:space="preserve"> strategy to prepare for and lessen the effects of a threat</w:t>
      </w:r>
    </w:p>
    <w:p w14:paraId="4853A75D" w14:textId="1F3EF794" w:rsidR="00162012" w:rsidRDefault="00162012" w:rsidP="00162012">
      <w:pPr>
        <w:ind w:left="720"/>
        <w:rPr>
          <w:b/>
          <w:bCs/>
        </w:rPr>
      </w:pPr>
      <w:r>
        <w:rPr>
          <w:b/>
          <w:bCs/>
        </w:rPr>
        <w:t>Risk mitigation Questions</w:t>
      </w:r>
    </w:p>
    <w:p w14:paraId="76F7AE62" w14:textId="64182630" w:rsidR="00162012" w:rsidRDefault="00162012" w:rsidP="00162012">
      <w:pPr>
        <w:pStyle w:val="ListParagraph"/>
        <w:numPr>
          <w:ilvl w:val="0"/>
          <w:numId w:val="4"/>
        </w:numPr>
      </w:pPr>
      <w:r>
        <w:lastRenderedPageBreak/>
        <w:t>What do we need to protect? (accurate inventories of assets needed)</w:t>
      </w:r>
    </w:p>
    <w:p w14:paraId="2FE88BC2" w14:textId="0E3B48F4" w:rsidR="00162012" w:rsidRDefault="00162012" w:rsidP="00162012">
      <w:pPr>
        <w:pStyle w:val="ListParagraph"/>
        <w:numPr>
          <w:ilvl w:val="0"/>
          <w:numId w:val="4"/>
        </w:numPr>
      </w:pPr>
      <w:r>
        <w:t>How do we protect it? (What controls and measures can we put in place)</w:t>
      </w:r>
    </w:p>
    <w:p w14:paraId="73277F10" w14:textId="23EE21CF" w:rsidR="00162012" w:rsidRDefault="00162012" w:rsidP="00162012">
      <w:pPr>
        <w:pStyle w:val="ListParagraph"/>
        <w:numPr>
          <w:ilvl w:val="0"/>
          <w:numId w:val="4"/>
        </w:numPr>
      </w:pPr>
      <w:r>
        <w:t>Can we detect an attack? (detection is a must)</w:t>
      </w:r>
    </w:p>
    <w:p w14:paraId="480BCEE9" w14:textId="617843F1" w:rsidR="00162012" w:rsidRDefault="00162012" w:rsidP="00162012">
      <w:pPr>
        <w:pStyle w:val="ListParagraph"/>
        <w:numPr>
          <w:ilvl w:val="0"/>
          <w:numId w:val="4"/>
        </w:numPr>
      </w:pPr>
      <w:r>
        <w:t xml:space="preserve">How do we respond? </w:t>
      </w:r>
    </w:p>
    <w:p w14:paraId="225CE8DC" w14:textId="3F86028D" w:rsidR="00162012" w:rsidRPr="00162012" w:rsidRDefault="00162012" w:rsidP="00162012">
      <w:pPr>
        <w:pStyle w:val="ListParagraph"/>
        <w:numPr>
          <w:ilvl w:val="0"/>
          <w:numId w:val="4"/>
        </w:numPr>
      </w:pPr>
      <w:r>
        <w:t>How do we recover?</w:t>
      </w:r>
    </w:p>
    <w:p w14:paraId="1CDFC3C2" w14:textId="0D93F52E" w:rsidR="00A64408" w:rsidRDefault="00162012" w:rsidP="00162012">
      <w:pPr>
        <w:ind w:left="720"/>
      </w:pPr>
      <w:r>
        <w:rPr>
          <w:b/>
          <w:bCs/>
        </w:rPr>
        <w:t xml:space="preserve">Assets – </w:t>
      </w:r>
      <w:r>
        <w:t>People, property, information</w:t>
      </w:r>
    </w:p>
    <w:p w14:paraId="0A1C349F" w14:textId="58CAEFF0" w:rsidR="00162012" w:rsidRDefault="00162012" w:rsidP="00162012">
      <w:pPr>
        <w:ind w:left="720"/>
      </w:pPr>
      <w:r>
        <w:rPr>
          <w:b/>
          <w:bCs/>
        </w:rPr>
        <w:t xml:space="preserve">Threat – </w:t>
      </w:r>
      <w:r>
        <w:t xml:space="preserve">Anything that can exploit a vulnerability to obtain damage or </w:t>
      </w:r>
      <w:r w:rsidR="000D5ADD">
        <w:t>destroy an asset intentionally or accidentally</w:t>
      </w:r>
    </w:p>
    <w:p w14:paraId="1539967C" w14:textId="244576DF" w:rsidR="000D5ADD" w:rsidRDefault="000D5ADD" w:rsidP="00162012">
      <w:pPr>
        <w:ind w:left="720"/>
      </w:pPr>
      <w:r>
        <w:rPr>
          <w:b/>
          <w:bCs/>
        </w:rPr>
        <w:t xml:space="preserve">Vulnerability – </w:t>
      </w:r>
      <w:r>
        <w:t>a weakness or a gap that</w:t>
      </w:r>
    </w:p>
    <w:p w14:paraId="4B2140DB" w14:textId="589D5DE9" w:rsidR="00CD1A1B" w:rsidRDefault="00CD1A1B" w:rsidP="00162012">
      <w:pPr>
        <w:ind w:left="720"/>
      </w:pPr>
      <w:r>
        <w:rPr>
          <w:b/>
          <w:bCs/>
        </w:rPr>
        <w:t xml:space="preserve">Exploit </w:t>
      </w:r>
      <w:r>
        <w:t>– Something designed to find and or take advantage of a vulnerability in a malicious manner</w:t>
      </w:r>
    </w:p>
    <w:p w14:paraId="37F95203" w14:textId="316D2658" w:rsidR="00CD1A1B" w:rsidRDefault="00CD1A1B" w:rsidP="00CD1A1B">
      <w:pPr>
        <w:rPr>
          <w:b/>
          <w:bCs/>
        </w:rPr>
      </w:pPr>
      <w:r>
        <w:rPr>
          <w:b/>
          <w:bCs/>
        </w:rPr>
        <w:t>1</w:t>
      </w:r>
      <w:r w:rsidRPr="00CD1A1B">
        <w:t>.</w:t>
      </w:r>
      <w:r>
        <w:rPr>
          <w:b/>
          <w:bCs/>
        </w:rPr>
        <w:t>3 InfoSec Professionals</w:t>
      </w:r>
    </w:p>
    <w:p w14:paraId="719AA269" w14:textId="2EA0E4E3" w:rsidR="00CD1A1B" w:rsidRDefault="00CD1A1B" w:rsidP="00CD1A1B">
      <w:pPr>
        <w:rPr>
          <w:b/>
          <w:bCs/>
        </w:rPr>
      </w:pPr>
      <w:r>
        <w:rPr>
          <w:b/>
          <w:bCs/>
        </w:rPr>
        <w:tab/>
        <w:t>NICE Cybersecurity Workforce Framework Categories</w:t>
      </w:r>
    </w:p>
    <w:p w14:paraId="70E26A32" w14:textId="2418F0BF" w:rsidR="00CD1A1B" w:rsidRDefault="00CD1A1B" w:rsidP="00CD1A1B">
      <w:pPr>
        <w:pStyle w:val="ListParagraph"/>
        <w:numPr>
          <w:ilvl w:val="0"/>
          <w:numId w:val="5"/>
        </w:numPr>
        <w:rPr>
          <w:b/>
          <w:bCs/>
        </w:rPr>
      </w:pPr>
      <w:r w:rsidRPr="00CD1A1B">
        <w:rPr>
          <w:b/>
          <w:bCs/>
        </w:rPr>
        <w:t>Operate and Maintain</w:t>
      </w:r>
    </w:p>
    <w:p w14:paraId="1392F434" w14:textId="02BFB9DE" w:rsidR="00CD1A1B" w:rsidRDefault="00CD1A1B" w:rsidP="00CD1A1B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Security and Provision</w:t>
      </w:r>
    </w:p>
    <w:p w14:paraId="08EB73B7" w14:textId="3628826F" w:rsidR="00CD1A1B" w:rsidRDefault="00CD1A1B" w:rsidP="00CD1A1B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Oversee and Govern (GRC Governance Risk and compliance</w:t>
      </w:r>
    </w:p>
    <w:p w14:paraId="0345EFCF" w14:textId="7FC8361D" w:rsidR="00CD1A1B" w:rsidRDefault="00CD1A1B" w:rsidP="00CD1A1B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Protect and defend</w:t>
      </w:r>
    </w:p>
    <w:p w14:paraId="6F8B59F1" w14:textId="5D499662" w:rsidR="00CD1A1B" w:rsidRDefault="00CD1A1B" w:rsidP="00CD1A1B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Analyze</w:t>
      </w:r>
    </w:p>
    <w:p w14:paraId="080D3F50" w14:textId="5F293DB5" w:rsidR="00CD1A1B" w:rsidRDefault="00CD1A1B" w:rsidP="00CD1A1B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Collect and Operate</w:t>
      </w:r>
    </w:p>
    <w:p w14:paraId="14E928CE" w14:textId="466B9BE0" w:rsidR="00CD1A1B" w:rsidRPr="00CD1A1B" w:rsidRDefault="00CD1A1B" w:rsidP="00CD1A1B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Investigate</w:t>
      </w:r>
    </w:p>
    <w:p w14:paraId="741321E8" w14:textId="7020AAAC" w:rsidR="00CA6028" w:rsidRDefault="006C25D8" w:rsidP="00CA6028">
      <w:pPr>
        <w:ind w:left="720"/>
      </w:pPr>
      <w:r>
        <w:t xml:space="preserve">Cyberseek.org </w:t>
      </w:r>
    </w:p>
    <w:p w14:paraId="3261CC62" w14:textId="77F671C7" w:rsidR="006C25D8" w:rsidRDefault="006C25D8" w:rsidP="006C25D8">
      <w:pPr>
        <w:rPr>
          <w:b/>
          <w:bCs/>
        </w:rPr>
      </w:pPr>
      <w:r>
        <w:rPr>
          <w:b/>
          <w:bCs/>
        </w:rPr>
        <w:t>1.4 Bad Actors</w:t>
      </w:r>
    </w:p>
    <w:p w14:paraId="4749EB80" w14:textId="37D4D362" w:rsidR="006C25D8" w:rsidRDefault="006C25D8" w:rsidP="006C25D8">
      <w:pPr>
        <w:rPr>
          <w:b/>
          <w:bCs/>
        </w:rPr>
      </w:pPr>
      <w:r>
        <w:rPr>
          <w:b/>
          <w:bCs/>
        </w:rPr>
        <w:tab/>
        <w:t>Types of Bad Actors (“Hackers”)</w:t>
      </w:r>
    </w:p>
    <w:p w14:paraId="6DD68AE7" w14:textId="4D55C8F6" w:rsidR="006C25D8" w:rsidRDefault="006C25D8" w:rsidP="006C25D8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Script Kiddies –</w:t>
      </w:r>
      <w:r>
        <w:t xml:space="preserve"> not skilled, download tools from others</w:t>
      </w:r>
    </w:p>
    <w:p w14:paraId="1069BD25" w14:textId="551DBCA9" w:rsidR="006C25D8" w:rsidRDefault="006C25D8" w:rsidP="006C25D8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Organized criminals – </w:t>
      </w:r>
      <w:r>
        <w:t xml:space="preserve">phishing/vishing scams, </w:t>
      </w:r>
    </w:p>
    <w:p w14:paraId="74A2CE77" w14:textId="4F36EEB9" w:rsidR="006C25D8" w:rsidRDefault="006C25D8" w:rsidP="006C25D8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Hacktivists – </w:t>
      </w:r>
      <w:r>
        <w:t>Grudge/displeasure with organization</w:t>
      </w:r>
    </w:p>
    <w:p w14:paraId="7CCFB1A2" w14:textId="1C29E39A" w:rsidR="006C25D8" w:rsidRDefault="006C25D8" w:rsidP="006C25D8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State Actors – </w:t>
      </w:r>
      <w:r>
        <w:t>govt agencies</w:t>
      </w:r>
    </w:p>
    <w:p w14:paraId="2193C607" w14:textId="39842F94" w:rsidR="006C25D8" w:rsidRDefault="006C25D8" w:rsidP="006C25D8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APT Groups (Advanced persistent Threat) </w:t>
      </w:r>
      <w:r w:rsidR="009F64B2">
        <w:rPr>
          <w:b/>
          <w:bCs/>
        </w:rPr>
        <w:t>–</w:t>
      </w:r>
      <w:r w:rsidR="00B63617">
        <w:rPr>
          <w:b/>
          <w:bCs/>
        </w:rPr>
        <w:t xml:space="preserve"> </w:t>
      </w:r>
      <w:r w:rsidR="00B63617">
        <w:t xml:space="preserve">Highly Skilled persistent </w:t>
      </w:r>
      <w:r w:rsidR="008E537A">
        <w:t>intent to cause harm</w:t>
      </w:r>
    </w:p>
    <w:p w14:paraId="0C0D5240" w14:textId="281144B3" w:rsidR="009F64B2" w:rsidRPr="009F64B2" w:rsidRDefault="009F64B2" w:rsidP="009F64B2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>Russia –</w:t>
      </w:r>
      <w:r>
        <w:t xml:space="preserve"> APT 28 (Fancy Bear) APT 29 (Cozy Bear)</w:t>
      </w:r>
    </w:p>
    <w:p w14:paraId="49895CDC" w14:textId="7FA4BBBB" w:rsidR="009F64B2" w:rsidRDefault="009F64B2" w:rsidP="009F64B2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>Sandworm (GRU)</w:t>
      </w:r>
    </w:p>
    <w:p w14:paraId="6C7C634A" w14:textId="70F41C76" w:rsidR="009F64B2" w:rsidRPr="009F64B2" w:rsidRDefault="009F64B2" w:rsidP="009F64B2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 xml:space="preserve">China </w:t>
      </w:r>
      <w:proofErr w:type="gramStart"/>
      <w:r>
        <w:rPr>
          <w:b/>
          <w:bCs/>
        </w:rPr>
        <w:t xml:space="preserve">- </w:t>
      </w:r>
      <w:r>
        <w:t xml:space="preserve"> PLA</w:t>
      </w:r>
      <w:proofErr w:type="gramEnd"/>
      <w:r>
        <w:t xml:space="preserve"> Units</w:t>
      </w:r>
    </w:p>
    <w:p w14:paraId="4B9140CF" w14:textId="124A944B" w:rsidR="009F64B2" w:rsidRPr="009F64B2" w:rsidRDefault="009F64B2" w:rsidP="009F64B2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 xml:space="preserve">Korea – </w:t>
      </w:r>
      <w:r>
        <w:t xml:space="preserve">Lazarus </w:t>
      </w:r>
      <w:proofErr w:type="spellStart"/>
      <w:r>
        <w:t>Groupp</w:t>
      </w:r>
      <w:proofErr w:type="spellEnd"/>
    </w:p>
    <w:p w14:paraId="5A103A93" w14:textId="4B8D411A" w:rsidR="009F64B2" w:rsidRPr="009F64B2" w:rsidRDefault="009F64B2" w:rsidP="009F64B2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lastRenderedPageBreak/>
        <w:t xml:space="preserve">Iran – </w:t>
      </w:r>
      <w:r>
        <w:t>Elfin Team, Helix Kitten, Charming Kitten</w:t>
      </w:r>
    </w:p>
    <w:p w14:paraId="06CDE9CC" w14:textId="4611B1D1" w:rsidR="009F64B2" w:rsidRPr="009F64B2" w:rsidRDefault="009F64B2" w:rsidP="009F64B2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>Israel –</w:t>
      </w:r>
      <w:r>
        <w:t xml:space="preserve"> Unit 8200</w:t>
      </w:r>
    </w:p>
    <w:p w14:paraId="2D846DB8" w14:textId="7E68B1D2" w:rsidR="009F64B2" w:rsidRPr="006C25D8" w:rsidRDefault="009F64B2" w:rsidP="009F64B2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 xml:space="preserve">USA – </w:t>
      </w:r>
      <w:r>
        <w:t>Equation Group</w:t>
      </w:r>
    </w:p>
    <w:sectPr w:rsidR="009F64B2" w:rsidRPr="006C25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54EEA"/>
    <w:multiLevelType w:val="hybridMultilevel"/>
    <w:tmpl w:val="55E22362"/>
    <w:lvl w:ilvl="0" w:tplc="B9F692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FD814FB"/>
    <w:multiLevelType w:val="hybridMultilevel"/>
    <w:tmpl w:val="D0C4AAC0"/>
    <w:lvl w:ilvl="0" w:tplc="3C1A428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1A06038"/>
    <w:multiLevelType w:val="hybridMultilevel"/>
    <w:tmpl w:val="680CF492"/>
    <w:lvl w:ilvl="0" w:tplc="0F1619B4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A5016C4"/>
    <w:multiLevelType w:val="hybridMultilevel"/>
    <w:tmpl w:val="47FAB87A"/>
    <w:lvl w:ilvl="0" w:tplc="AA946F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CEF2B41"/>
    <w:multiLevelType w:val="hybridMultilevel"/>
    <w:tmpl w:val="62B29BCC"/>
    <w:lvl w:ilvl="0" w:tplc="C46ABD3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54FA55AB"/>
    <w:multiLevelType w:val="hybridMultilevel"/>
    <w:tmpl w:val="5C825544"/>
    <w:lvl w:ilvl="0" w:tplc="7624C37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628124360">
    <w:abstractNumId w:val="3"/>
  </w:num>
  <w:num w:numId="2" w16cid:durableId="660080488">
    <w:abstractNumId w:val="0"/>
  </w:num>
  <w:num w:numId="3" w16cid:durableId="228269433">
    <w:abstractNumId w:val="4"/>
  </w:num>
  <w:num w:numId="4" w16cid:durableId="1531411007">
    <w:abstractNumId w:val="2"/>
  </w:num>
  <w:num w:numId="5" w16cid:durableId="227880220">
    <w:abstractNumId w:val="5"/>
  </w:num>
  <w:num w:numId="6" w16cid:durableId="443036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028"/>
    <w:rsid w:val="000D5ADD"/>
    <w:rsid w:val="00162012"/>
    <w:rsid w:val="001F6CFF"/>
    <w:rsid w:val="003E3D33"/>
    <w:rsid w:val="006C25D8"/>
    <w:rsid w:val="00747FB8"/>
    <w:rsid w:val="00856C45"/>
    <w:rsid w:val="008E537A"/>
    <w:rsid w:val="009F64B2"/>
    <w:rsid w:val="00A64408"/>
    <w:rsid w:val="00B63617"/>
    <w:rsid w:val="00C47E5A"/>
    <w:rsid w:val="00CA6028"/>
    <w:rsid w:val="00CD1A1B"/>
    <w:rsid w:val="00FF2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BC4C5"/>
  <w15:chartTrackingRefBased/>
  <w15:docId w15:val="{46CC0AD8-C7F7-42F9-94C1-723DED1E1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C3E01704943644AE10758DF78B65B2" ma:contentTypeVersion="1" ma:contentTypeDescription="Create a new document." ma:contentTypeScope="" ma:versionID="3760d34376febdbe3d3f91599eebaf90">
  <xsd:schema xmlns:xsd="http://www.w3.org/2001/XMLSchema" xmlns:xs="http://www.w3.org/2001/XMLSchema" xmlns:p="http://schemas.microsoft.com/office/2006/metadata/properties" xmlns:ns3="dc8ebeaa-fc1b-4094-9953-ba0410c88b8b" targetNamespace="http://schemas.microsoft.com/office/2006/metadata/properties" ma:root="true" ma:fieldsID="cd1d0d438ee6c12122c5c5115129a06a" ns3:_="">
    <xsd:import namespace="dc8ebeaa-fc1b-4094-9953-ba0410c88b8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ebeaa-fc1b-4094-9953-ba0410c88b8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FC285C-22F6-4030-8F9F-8A19419C4F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8ebeaa-fc1b-4094-9953-ba0410c88b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94E220-9AFB-49B8-9BBA-29E7F84733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7B4521-EF8F-4079-8D23-6AEC556BE598}">
  <ds:schemaRefs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dcmitype/"/>
    <ds:schemaRef ds:uri="http://purl.org/dc/terms/"/>
    <ds:schemaRef ds:uri="http://schemas.openxmlformats.org/package/2006/metadata/core-properties"/>
    <ds:schemaRef ds:uri="dc8ebeaa-fc1b-4094-9953-ba0410c88b8b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2</cp:revision>
  <dcterms:created xsi:type="dcterms:W3CDTF">2024-09-07T21:14:00Z</dcterms:created>
  <dcterms:modified xsi:type="dcterms:W3CDTF">2024-09-07T21:14:00Z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0x01010041C3E01704943644AE10758DF78B65B2</vt:lpwstr>
  </property>
</Properties>
</file>