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78C" w14:textId="77777777" w:rsidR="002A2A03" w:rsidRPr="00531100" w:rsidRDefault="002A2A03" w:rsidP="001A0A79">
      <w:pPr>
        <w:ind w:firstLine="0"/>
      </w:pPr>
    </w:p>
    <w:p w14:paraId="22EAD656" w14:textId="77777777" w:rsidR="002A2A03" w:rsidRPr="00531100" w:rsidRDefault="002A2A03"/>
    <w:p w14:paraId="262D57DE" w14:textId="77777777" w:rsidR="002A2A03" w:rsidRPr="00531100" w:rsidRDefault="002A2A03"/>
    <w:p w14:paraId="3490A316" w14:textId="77777777" w:rsidR="002A2A03" w:rsidRPr="00531100" w:rsidRDefault="002A2A03" w:rsidP="00A22BAF">
      <w:pPr>
        <w:jc w:val="center"/>
      </w:pPr>
    </w:p>
    <w:p w14:paraId="60D5702F" w14:textId="77777777" w:rsidR="00C86863" w:rsidRDefault="00C86863" w:rsidP="00C86863">
      <w:pPr>
        <w:jc w:val="center"/>
        <w:rPr>
          <w:b/>
        </w:rPr>
      </w:pPr>
    </w:p>
    <w:p w14:paraId="13C28170" w14:textId="77777777" w:rsidR="00C86863" w:rsidRPr="00D63CBE" w:rsidRDefault="00C86863" w:rsidP="00C86863">
      <w:pPr>
        <w:jc w:val="center"/>
        <w:rPr>
          <w:b/>
          <w:sz w:val="36"/>
          <w:szCs w:val="36"/>
        </w:rPr>
      </w:pPr>
    </w:p>
    <w:p w14:paraId="2A62B1EA" w14:textId="77777777" w:rsidR="00071D35" w:rsidRDefault="00071D35" w:rsidP="00612B95">
      <w:pPr>
        <w:jc w:val="center"/>
        <w:rPr>
          <w:b/>
          <w:color w:val="2F5496" w:themeColor="accent1" w:themeShade="BF"/>
          <w:sz w:val="36"/>
          <w:szCs w:val="36"/>
        </w:rPr>
      </w:pPr>
      <w:r w:rsidRPr="00071D35">
        <w:rPr>
          <w:b/>
          <w:color w:val="2F5496" w:themeColor="accent1" w:themeShade="BF"/>
          <w:sz w:val="36"/>
          <w:szCs w:val="36"/>
        </w:rPr>
        <w:t>Data Classification Frameworks: How Organizations Secure Sensitive Data</w:t>
      </w:r>
    </w:p>
    <w:p w14:paraId="503D4F1D" w14:textId="1552F3E1" w:rsidR="00C86863" w:rsidRPr="00071F75" w:rsidRDefault="00D63CBE" w:rsidP="00612B95">
      <w:pPr>
        <w:jc w:val="center"/>
      </w:pPr>
      <w:r>
        <w:t>Timothy Victori</w:t>
      </w:r>
    </w:p>
    <w:p w14:paraId="5B10F808" w14:textId="77777777" w:rsidR="00C86863" w:rsidRPr="00071F75" w:rsidRDefault="00C86863" w:rsidP="00D63CBE">
      <w:pPr>
        <w:jc w:val="center"/>
      </w:pPr>
      <w:r w:rsidRPr="00071F75">
        <w:t>Arizona State University</w:t>
      </w:r>
    </w:p>
    <w:p w14:paraId="35082558" w14:textId="77777777" w:rsidR="00C86863" w:rsidRPr="00071F75" w:rsidRDefault="00C86863" w:rsidP="00D63CBE">
      <w:pPr>
        <w:jc w:val="center"/>
      </w:pPr>
      <w:r w:rsidRPr="00071F75">
        <w:t>IFT</w:t>
      </w:r>
      <w:r>
        <w:t>381</w:t>
      </w:r>
      <w:r w:rsidRPr="00071F75">
        <w:t xml:space="preserve">: </w:t>
      </w:r>
      <w:r>
        <w:rPr>
          <w:color w:val="000000"/>
          <w:shd w:val="clear" w:color="auto" w:fill="FFFFFF"/>
        </w:rPr>
        <w:t>Information System Security</w:t>
      </w:r>
    </w:p>
    <w:p w14:paraId="148D8407" w14:textId="77777777" w:rsidR="00C86863" w:rsidRPr="00071F75" w:rsidRDefault="00C86863" w:rsidP="00D63CBE">
      <w:pPr>
        <w:jc w:val="center"/>
      </w:pPr>
      <w:r w:rsidRPr="00071F75">
        <w:t>Professor</w:t>
      </w:r>
      <w:r>
        <w:t xml:space="preserve"> John Lewis</w:t>
      </w:r>
    </w:p>
    <w:p w14:paraId="140EB8F8" w14:textId="44800BA4" w:rsidR="00C86863" w:rsidRPr="00071F75" w:rsidRDefault="00093286" w:rsidP="00D63CBE">
      <w:pPr>
        <w:jc w:val="center"/>
      </w:pPr>
      <w:r>
        <w:t>10/5</w:t>
      </w:r>
      <w:r w:rsidR="00D63CBE">
        <w:t>/2025</w:t>
      </w:r>
    </w:p>
    <w:p w14:paraId="2D617D7F" w14:textId="77777777" w:rsidR="00A22BAF" w:rsidRPr="00531100" w:rsidRDefault="00A22BAF" w:rsidP="00A22BAF">
      <w:pPr>
        <w:jc w:val="center"/>
      </w:pPr>
    </w:p>
    <w:p w14:paraId="10183493" w14:textId="77777777" w:rsidR="00A22BAF" w:rsidRPr="00531100" w:rsidRDefault="00A22BAF" w:rsidP="00A22BAF">
      <w:pPr>
        <w:jc w:val="center"/>
      </w:pPr>
    </w:p>
    <w:p w14:paraId="6139F7F1" w14:textId="77777777" w:rsidR="00647F4F" w:rsidRPr="00531100" w:rsidRDefault="00647F4F" w:rsidP="00B55A2F">
      <w:pPr>
        <w:ind w:firstLine="0"/>
        <w:jc w:val="center"/>
      </w:pPr>
    </w:p>
    <w:p w14:paraId="2F3ECC08" w14:textId="77777777" w:rsidR="00647F4F" w:rsidRPr="00531100" w:rsidRDefault="00647F4F" w:rsidP="00B55A2F">
      <w:pPr>
        <w:ind w:firstLine="0"/>
        <w:jc w:val="center"/>
      </w:pPr>
    </w:p>
    <w:p w14:paraId="2AE25C7F" w14:textId="12AD8894" w:rsidR="00647F4F" w:rsidRPr="00531100" w:rsidRDefault="00647F4F" w:rsidP="00B55A2F">
      <w:pPr>
        <w:ind w:firstLine="0"/>
        <w:jc w:val="center"/>
      </w:pPr>
    </w:p>
    <w:p w14:paraId="265D6125" w14:textId="676497F0" w:rsidR="00647F4F" w:rsidRPr="00531100" w:rsidRDefault="00647F4F" w:rsidP="00B55A2F">
      <w:pPr>
        <w:ind w:firstLine="0"/>
        <w:jc w:val="center"/>
      </w:pPr>
    </w:p>
    <w:p w14:paraId="1925C7AE" w14:textId="596A0A7E" w:rsidR="00647F4F" w:rsidRPr="00531100" w:rsidRDefault="00647F4F" w:rsidP="00B55A2F">
      <w:pPr>
        <w:ind w:firstLine="0"/>
        <w:jc w:val="center"/>
      </w:pPr>
    </w:p>
    <w:p w14:paraId="54216B06" w14:textId="2113AA8F" w:rsidR="00647F4F" w:rsidRPr="00531100" w:rsidRDefault="00647F4F" w:rsidP="00B55A2F">
      <w:pPr>
        <w:ind w:firstLine="0"/>
        <w:jc w:val="center"/>
      </w:pPr>
    </w:p>
    <w:p w14:paraId="0A830093" w14:textId="646F6052" w:rsidR="00647F4F" w:rsidRPr="00531100" w:rsidRDefault="00647F4F" w:rsidP="00B55A2F">
      <w:pPr>
        <w:ind w:firstLine="0"/>
        <w:jc w:val="center"/>
      </w:pPr>
    </w:p>
    <w:p w14:paraId="2A999CB2" w14:textId="3E79DE21" w:rsidR="00093286" w:rsidRPr="00093286" w:rsidRDefault="00093286" w:rsidP="00DF4AA8">
      <w:pPr>
        <w:ind w:firstLine="0"/>
        <w:jc w:val="center"/>
        <w:rPr>
          <w:b/>
          <w:bCs/>
          <w:color w:val="4472C4" w:themeColor="accent1"/>
          <w:sz w:val="36"/>
          <w:szCs w:val="36"/>
        </w:rPr>
      </w:pPr>
      <w:r w:rsidRPr="00093286">
        <w:rPr>
          <w:b/>
          <w:bCs/>
          <w:color w:val="4472C4" w:themeColor="accent1"/>
          <w:sz w:val="36"/>
          <w:szCs w:val="36"/>
        </w:rPr>
        <w:lastRenderedPageBreak/>
        <w:t>Table of Contents</w:t>
      </w:r>
    </w:p>
    <w:p w14:paraId="1C405160" w14:textId="77777777" w:rsidR="003A4D72" w:rsidRDefault="00093286" w:rsidP="00DF4AA8">
      <w:pPr>
        <w:pStyle w:val="ListParagraph"/>
        <w:numPr>
          <w:ilvl w:val="0"/>
          <w:numId w:val="16"/>
        </w:numPr>
        <w:rPr>
          <w:color w:val="000000" w:themeColor="text1"/>
        </w:rPr>
      </w:pPr>
      <w:r w:rsidRPr="00DF4AA8">
        <w:rPr>
          <w:color w:val="000000" w:themeColor="text1"/>
        </w:rPr>
        <w:t xml:space="preserve">Page 1: </w:t>
      </w:r>
    </w:p>
    <w:p w14:paraId="3B217D4B" w14:textId="78597DE9" w:rsidR="00093286" w:rsidRPr="00DF4AA8" w:rsidRDefault="00093286" w:rsidP="003A4D72">
      <w:pPr>
        <w:pStyle w:val="ListParagraph"/>
        <w:numPr>
          <w:ilvl w:val="1"/>
          <w:numId w:val="16"/>
        </w:numPr>
        <w:rPr>
          <w:color w:val="000000" w:themeColor="text1"/>
        </w:rPr>
      </w:pPr>
      <w:r w:rsidRPr="00DF4AA8">
        <w:rPr>
          <w:color w:val="000000" w:themeColor="text1"/>
        </w:rPr>
        <w:t xml:space="preserve">Cover Page </w:t>
      </w:r>
    </w:p>
    <w:p w14:paraId="4223F421" w14:textId="77777777" w:rsidR="003A4D72" w:rsidRDefault="00093286" w:rsidP="00DF4AA8">
      <w:pPr>
        <w:pStyle w:val="ListParagraph"/>
        <w:numPr>
          <w:ilvl w:val="0"/>
          <w:numId w:val="16"/>
        </w:numPr>
        <w:rPr>
          <w:color w:val="000000" w:themeColor="text1"/>
        </w:rPr>
      </w:pPr>
      <w:r w:rsidRPr="00DF4AA8">
        <w:rPr>
          <w:color w:val="000000" w:themeColor="text1"/>
        </w:rPr>
        <w:t xml:space="preserve">Page 2: </w:t>
      </w:r>
    </w:p>
    <w:p w14:paraId="374A9F6E" w14:textId="792CAE34" w:rsidR="00093286" w:rsidRPr="00DF4AA8" w:rsidRDefault="00093286" w:rsidP="003A4D72">
      <w:pPr>
        <w:pStyle w:val="ListParagraph"/>
        <w:numPr>
          <w:ilvl w:val="1"/>
          <w:numId w:val="16"/>
        </w:numPr>
        <w:rPr>
          <w:color w:val="000000" w:themeColor="text1"/>
        </w:rPr>
      </w:pPr>
      <w:r w:rsidRPr="00DF4AA8">
        <w:rPr>
          <w:color w:val="000000" w:themeColor="text1"/>
        </w:rPr>
        <w:t>Table of Contents</w:t>
      </w:r>
    </w:p>
    <w:p w14:paraId="64ED2837" w14:textId="77777777" w:rsidR="003A4D72" w:rsidRDefault="00093286" w:rsidP="00DF4AA8">
      <w:pPr>
        <w:pStyle w:val="ListParagraph"/>
        <w:numPr>
          <w:ilvl w:val="0"/>
          <w:numId w:val="16"/>
        </w:numPr>
        <w:rPr>
          <w:color w:val="000000" w:themeColor="text1"/>
        </w:rPr>
      </w:pPr>
      <w:r w:rsidRPr="00DF4AA8">
        <w:rPr>
          <w:color w:val="000000" w:themeColor="text1"/>
        </w:rPr>
        <w:t xml:space="preserve">Page 3: </w:t>
      </w:r>
    </w:p>
    <w:p w14:paraId="117A76DC" w14:textId="6BB048FE" w:rsidR="00093286" w:rsidRPr="00DF4AA8" w:rsidRDefault="00093286" w:rsidP="003A4D72">
      <w:pPr>
        <w:pStyle w:val="ListParagraph"/>
        <w:numPr>
          <w:ilvl w:val="1"/>
          <w:numId w:val="16"/>
        </w:numPr>
        <w:rPr>
          <w:color w:val="000000" w:themeColor="text1"/>
        </w:rPr>
      </w:pPr>
      <w:r w:rsidRPr="00DF4AA8">
        <w:rPr>
          <w:color w:val="000000" w:themeColor="text1"/>
        </w:rPr>
        <w:t>Introduction</w:t>
      </w:r>
    </w:p>
    <w:p w14:paraId="17D54477" w14:textId="77777777" w:rsidR="003A4D72" w:rsidRDefault="00320E3D" w:rsidP="00DF4AA8">
      <w:pPr>
        <w:pStyle w:val="ListParagraph"/>
        <w:numPr>
          <w:ilvl w:val="0"/>
          <w:numId w:val="16"/>
        </w:numPr>
        <w:rPr>
          <w:color w:val="2F5496" w:themeColor="accent1" w:themeShade="BF"/>
        </w:rPr>
      </w:pPr>
      <w:r w:rsidRPr="00DF4AA8">
        <w:rPr>
          <w:color w:val="2F5496" w:themeColor="accent1" w:themeShade="BF"/>
        </w:rPr>
        <w:t xml:space="preserve">Page 4: </w:t>
      </w:r>
    </w:p>
    <w:p w14:paraId="53FFB540" w14:textId="6BFE5A26" w:rsidR="00320E3D" w:rsidRPr="00DF4AA8" w:rsidRDefault="00320E3D" w:rsidP="003A4D72">
      <w:pPr>
        <w:pStyle w:val="ListParagraph"/>
        <w:numPr>
          <w:ilvl w:val="1"/>
          <w:numId w:val="16"/>
        </w:numPr>
        <w:rPr>
          <w:color w:val="2F5496" w:themeColor="accent1" w:themeShade="BF"/>
        </w:rPr>
      </w:pPr>
      <w:r w:rsidRPr="00DF4AA8">
        <w:rPr>
          <w:color w:val="2F5496" w:themeColor="accent1" w:themeShade="BF"/>
        </w:rPr>
        <w:t>Classifying Your Data</w:t>
      </w:r>
    </w:p>
    <w:p w14:paraId="2F71866D" w14:textId="20F68154" w:rsidR="00DF4AA8" w:rsidRPr="00DF4AA8" w:rsidRDefault="00DF4AA8" w:rsidP="00DF4AA8">
      <w:pPr>
        <w:pStyle w:val="ListParagraph"/>
        <w:numPr>
          <w:ilvl w:val="1"/>
          <w:numId w:val="16"/>
        </w:numPr>
        <w:rPr>
          <w:color w:val="2F5496" w:themeColor="accent1" w:themeShade="BF"/>
        </w:rPr>
      </w:pPr>
      <w:r w:rsidRPr="00DF4AA8">
        <w:rPr>
          <w:color w:val="2F5496" w:themeColor="accent1" w:themeShade="BF"/>
        </w:rPr>
        <w:t>Figure 1</w:t>
      </w:r>
    </w:p>
    <w:p w14:paraId="1716B09B" w14:textId="77777777" w:rsidR="003A4D72" w:rsidRDefault="00DF4AA8" w:rsidP="00DF4AA8">
      <w:pPr>
        <w:pStyle w:val="ListParagraph"/>
        <w:numPr>
          <w:ilvl w:val="0"/>
          <w:numId w:val="16"/>
        </w:numPr>
        <w:rPr>
          <w:color w:val="2F5496" w:themeColor="accent1" w:themeShade="BF"/>
        </w:rPr>
      </w:pPr>
      <w:r w:rsidRPr="00DF4AA8">
        <w:rPr>
          <w:color w:val="2F5496" w:themeColor="accent1" w:themeShade="BF"/>
        </w:rPr>
        <w:t xml:space="preserve">Page 5: </w:t>
      </w:r>
    </w:p>
    <w:p w14:paraId="71EDE385" w14:textId="37FF2999" w:rsidR="00DF011A" w:rsidRDefault="00DF011A" w:rsidP="00DF011A">
      <w:pPr>
        <w:pStyle w:val="ListParagraph"/>
        <w:numPr>
          <w:ilvl w:val="1"/>
          <w:numId w:val="16"/>
        </w:numPr>
        <w:rPr>
          <w:color w:val="2F5496" w:themeColor="accent1" w:themeShade="BF"/>
        </w:rPr>
      </w:pPr>
      <w:r>
        <w:rPr>
          <w:color w:val="2F5496" w:themeColor="accent1" w:themeShade="BF"/>
        </w:rPr>
        <w:t>Classifying Your Data (Continued)</w:t>
      </w:r>
    </w:p>
    <w:p w14:paraId="2EA351EA" w14:textId="6A7EA1EB" w:rsidR="00DF4AA8" w:rsidRDefault="00DF4AA8" w:rsidP="003A4D72">
      <w:pPr>
        <w:pStyle w:val="ListParagraph"/>
        <w:numPr>
          <w:ilvl w:val="1"/>
          <w:numId w:val="16"/>
        </w:numPr>
        <w:rPr>
          <w:color w:val="2F5496" w:themeColor="accent1" w:themeShade="BF"/>
        </w:rPr>
      </w:pPr>
      <w:r w:rsidRPr="00DF4AA8">
        <w:rPr>
          <w:color w:val="2F5496" w:themeColor="accent1" w:themeShade="BF"/>
        </w:rPr>
        <w:t>External Storage Devices and Data Storage Mediums</w:t>
      </w:r>
    </w:p>
    <w:p w14:paraId="646F5FA9" w14:textId="568379FF" w:rsidR="00DF011A" w:rsidRPr="00DF4AA8" w:rsidRDefault="00DF011A" w:rsidP="003A4D72">
      <w:pPr>
        <w:pStyle w:val="ListParagraph"/>
        <w:numPr>
          <w:ilvl w:val="1"/>
          <w:numId w:val="16"/>
        </w:numPr>
        <w:rPr>
          <w:color w:val="2F5496" w:themeColor="accent1" w:themeShade="BF"/>
        </w:rPr>
      </w:pPr>
      <w:r>
        <w:rPr>
          <w:color w:val="2F5496" w:themeColor="accent1" w:themeShade="BF"/>
        </w:rPr>
        <w:t>Laws and Regulations</w:t>
      </w:r>
    </w:p>
    <w:p w14:paraId="37641027" w14:textId="67DE2D82" w:rsidR="00DF011A" w:rsidRDefault="00320E3D" w:rsidP="00DF4AA8">
      <w:pPr>
        <w:pStyle w:val="ListParagraph"/>
        <w:numPr>
          <w:ilvl w:val="0"/>
          <w:numId w:val="16"/>
        </w:numPr>
        <w:rPr>
          <w:color w:val="2F5496" w:themeColor="accent1" w:themeShade="BF"/>
        </w:rPr>
      </w:pPr>
      <w:r w:rsidRPr="00DF4AA8">
        <w:rPr>
          <w:color w:val="2F5496" w:themeColor="accent1" w:themeShade="BF"/>
        </w:rPr>
        <w:t xml:space="preserve">Page </w:t>
      </w:r>
      <w:r w:rsidR="00DF011A">
        <w:rPr>
          <w:color w:val="2F5496" w:themeColor="accent1" w:themeShade="BF"/>
        </w:rPr>
        <w:t>6</w:t>
      </w:r>
      <w:r w:rsidRPr="00DF4AA8">
        <w:rPr>
          <w:color w:val="2F5496" w:themeColor="accent1" w:themeShade="BF"/>
        </w:rPr>
        <w:t>:</w:t>
      </w:r>
    </w:p>
    <w:p w14:paraId="7E11EF15" w14:textId="20BD6759" w:rsidR="003A4D72" w:rsidRDefault="00DF011A" w:rsidP="00DF011A">
      <w:pPr>
        <w:pStyle w:val="ListParagraph"/>
        <w:numPr>
          <w:ilvl w:val="1"/>
          <w:numId w:val="16"/>
        </w:numPr>
        <w:rPr>
          <w:color w:val="2F5496" w:themeColor="accent1" w:themeShade="BF"/>
        </w:rPr>
      </w:pPr>
      <w:r>
        <w:rPr>
          <w:color w:val="2F5496" w:themeColor="accent1" w:themeShade="BF"/>
        </w:rPr>
        <w:t>Laws and Regulations (Continued)</w:t>
      </w:r>
      <w:r w:rsidR="00DF4AA8" w:rsidRPr="00DF4AA8">
        <w:rPr>
          <w:color w:val="2F5496" w:themeColor="accent1" w:themeShade="BF"/>
        </w:rPr>
        <w:t xml:space="preserve"> </w:t>
      </w:r>
    </w:p>
    <w:p w14:paraId="06ED7296" w14:textId="00FD3B07" w:rsidR="001406A7" w:rsidRDefault="001406A7" w:rsidP="00DF011A">
      <w:pPr>
        <w:pStyle w:val="ListParagraph"/>
        <w:numPr>
          <w:ilvl w:val="1"/>
          <w:numId w:val="16"/>
        </w:numPr>
        <w:rPr>
          <w:color w:val="2F5496" w:themeColor="accent1" w:themeShade="BF"/>
        </w:rPr>
      </w:pPr>
      <w:r>
        <w:rPr>
          <w:color w:val="2F5496" w:themeColor="accent1" w:themeShade="BF"/>
        </w:rPr>
        <w:t>Conclusion</w:t>
      </w:r>
    </w:p>
    <w:p w14:paraId="6118493A" w14:textId="0F62872A" w:rsidR="003A4D72" w:rsidRDefault="003A4D72" w:rsidP="00DF4AA8">
      <w:pPr>
        <w:pStyle w:val="ListParagraph"/>
        <w:numPr>
          <w:ilvl w:val="0"/>
          <w:numId w:val="16"/>
        </w:numPr>
        <w:rPr>
          <w:color w:val="2F5496" w:themeColor="accent1" w:themeShade="BF"/>
        </w:rPr>
      </w:pPr>
      <w:r>
        <w:rPr>
          <w:color w:val="2F5496" w:themeColor="accent1" w:themeShade="BF"/>
        </w:rPr>
        <w:t>Page :</w:t>
      </w:r>
    </w:p>
    <w:p w14:paraId="3E77A1CC" w14:textId="5C81E3ED" w:rsidR="00093286" w:rsidRPr="00DF4AA8" w:rsidRDefault="00DF4AA8" w:rsidP="003A4D72">
      <w:pPr>
        <w:pStyle w:val="ListParagraph"/>
        <w:numPr>
          <w:ilvl w:val="1"/>
          <w:numId w:val="16"/>
        </w:numPr>
        <w:rPr>
          <w:color w:val="2F5496" w:themeColor="accent1" w:themeShade="BF"/>
        </w:rPr>
      </w:pPr>
      <w:r w:rsidRPr="00DF4AA8">
        <w:rPr>
          <w:color w:val="2F5496" w:themeColor="accent1" w:themeShade="BF"/>
        </w:rPr>
        <w:t>References</w:t>
      </w:r>
      <w:r w:rsidR="00093286" w:rsidRPr="00DF4AA8">
        <w:rPr>
          <w:color w:val="2F5496" w:themeColor="accent1" w:themeShade="BF"/>
        </w:rPr>
        <w:br w:type="page"/>
      </w:r>
    </w:p>
    <w:p w14:paraId="591DFBF6" w14:textId="2947E503" w:rsidR="00093286" w:rsidRDefault="00093286" w:rsidP="00C94657">
      <w:pPr>
        <w:ind w:firstLine="0"/>
        <w:jc w:val="center"/>
        <w:rPr>
          <w:b/>
          <w:bCs/>
        </w:rPr>
      </w:pPr>
      <w:r w:rsidRPr="00093286">
        <w:rPr>
          <w:b/>
          <w:bCs/>
        </w:rPr>
        <w:lastRenderedPageBreak/>
        <w:t>Introduction</w:t>
      </w:r>
    </w:p>
    <w:p w14:paraId="4E8187A7" w14:textId="6732C42D" w:rsidR="00327C4B" w:rsidRDefault="00093286" w:rsidP="00C94657">
      <w:pPr>
        <w:ind w:firstLine="0"/>
      </w:pPr>
      <w:r>
        <w:tab/>
        <w:t xml:space="preserve">In this paper we will talk about </w:t>
      </w:r>
      <w:r w:rsidR="00071D35">
        <w:t>various data classification frameworks and how each one is used to protect sensitive company data. Data classification as defined by Microsoft is “ …</w:t>
      </w:r>
      <w:r w:rsidR="00071D35" w:rsidRPr="00071D35">
        <w:t>a specialized term used in the fields of cybersecurity and information governance to describe the process of identifying, categorizing, and protecting content according to its sensitivity or impact level</w:t>
      </w:r>
      <w:r w:rsidR="00071D35">
        <w:t xml:space="preserve">” (Microsoft, 2024). </w:t>
      </w:r>
      <w:r w:rsidR="003E1F06">
        <w:t xml:space="preserve">Using data classification to categorize your data into levels of impact can help keep data only accessible to who </w:t>
      </w:r>
      <w:r w:rsidR="001406A7">
        <w:t>would</w:t>
      </w:r>
      <w:r w:rsidR="003E1F06">
        <w:t xml:space="preserve"> </w:t>
      </w:r>
      <w:r w:rsidR="001406A7">
        <w:t>require access</w:t>
      </w:r>
      <w:r w:rsidR="003E1F06">
        <w:t xml:space="preserve"> in your organization. A data classification framework is typically split into 3-5 separate levels based on how sensitive the data is and how impactful </w:t>
      </w:r>
      <w:r w:rsidR="001406A7">
        <w:t>would a</w:t>
      </w:r>
      <w:r w:rsidR="003E1F06">
        <w:t xml:space="preserve"> leak</w:t>
      </w:r>
      <w:r w:rsidR="001406A7">
        <w:t xml:space="preserve"> of this sensitive data become</w:t>
      </w:r>
      <w:r w:rsidR="003E1F06">
        <w:t>.</w:t>
      </w:r>
      <w:r w:rsidR="00327C4B">
        <w:t xml:space="preserve"> NIST is an organization run by the U.S. Department of Commerce and produce many standards commonly used in cyber security. We will be using NIST IR 8496 to discuss data classification frameworks in this document. </w:t>
      </w:r>
      <w:r w:rsidR="00320E3D">
        <w:t>This paper will go over the best practices and various frameworks for data classification in the current cyber security climate.</w:t>
      </w:r>
    </w:p>
    <w:p w14:paraId="1961C168" w14:textId="77777777" w:rsidR="00327C4B" w:rsidRDefault="00327C4B" w:rsidP="00C94657">
      <w:pPr>
        <w:ind w:firstLine="0"/>
      </w:pPr>
      <w:r>
        <w:br w:type="page"/>
      </w:r>
    </w:p>
    <w:p w14:paraId="1A5F4A9C" w14:textId="11F580DA" w:rsidR="00093286" w:rsidRDefault="00320E3D" w:rsidP="00C94657">
      <w:pPr>
        <w:ind w:firstLine="0"/>
        <w:jc w:val="center"/>
      </w:pPr>
      <w:r>
        <w:rPr>
          <w:b/>
          <w:bCs/>
        </w:rPr>
        <w:lastRenderedPageBreak/>
        <w:t>Classifying Your Data</w:t>
      </w:r>
    </w:p>
    <w:p w14:paraId="10BD33D0" w14:textId="33F9E9E5" w:rsidR="00320E3D" w:rsidRDefault="00320E3D" w:rsidP="00C94657">
      <w:pPr>
        <w:ind w:firstLine="0"/>
      </w:pPr>
      <w:r>
        <w:tab/>
        <w:t xml:space="preserve">In a production environment to protect your data from being used by parties you are not intending to give access to you must first determine what data is accessible to who. We start by setting up how we are going to classify data. Usually this is in order of risk (High risk, medium risk, low risk for example). You must also classify what your data is whether it be type of data (potentially personally identifiable information, private health information, internal only, </w:t>
      </w:r>
      <w:r w:rsidR="003A4D72">
        <w:t>etc.</w:t>
      </w:r>
      <w:r>
        <w:t xml:space="preserve">). According to NIST IR 8496 there are five primary functions that should be </w:t>
      </w:r>
      <w:r w:rsidR="003A4D72">
        <w:t>performed</w:t>
      </w:r>
      <w:r>
        <w:t xml:space="preserve"> for data classification. These include defining th</w:t>
      </w:r>
      <w:r w:rsidR="00C94657">
        <w:t xml:space="preserve">e classification policy for your organization, identifying what assets need to be classified, choosing which data classification each asset belongs in, and monitoring the data in case of need of reclassification of the data due to its contents </w:t>
      </w:r>
      <w:r w:rsidR="00C94657" w:rsidRPr="00C94657">
        <w:t>(Newhouse et al., 2023)</w:t>
      </w:r>
      <w:r w:rsidR="00C94657">
        <w:t>. When designing your framework keep in mind your organization’s purpose and need for keeping sensitive data from who it is needed to be kept from</w:t>
      </w:r>
      <w:r w:rsidR="00DF4AA8">
        <w:t>.  Figure 1 below shows an example of a classification level and what should be specified in said classification. This ensures classifications are clear and concise.</w:t>
      </w:r>
    </w:p>
    <w:p w14:paraId="7AE144F0" w14:textId="77777777" w:rsidR="00DF4AA8" w:rsidRDefault="00DF4AA8" w:rsidP="00DF4AA8">
      <w:pPr>
        <w:keepNext/>
        <w:ind w:firstLine="0"/>
      </w:pPr>
      <w:r>
        <w:rPr>
          <w:noProof/>
        </w:rPr>
        <w:drawing>
          <wp:inline distT="0" distB="0" distL="0" distR="0" wp14:anchorId="0E17BC3D" wp14:editId="4864C02A">
            <wp:extent cx="5943600" cy="1910715"/>
            <wp:effectExtent l="0" t="0" r="0" b="0"/>
            <wp:docPr id="9954999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9939" name="Picture 1" descr="A black screen with white text&#10;&#10;AI-generated content may be incorrect."/>
                    <pic:cNvPicPr/>
                  </pic:nvPicPr>
                  <pic:blipFill>
                    <a:blip r:embed="rId8"/>
                    <a:stretch>
                      <a:fillRect/>
                    </a:stretch>
                  </pic:blipFill>
                  <pic:spPr>
                    <a:xfrm>
                      <a:off x="0" y="0"/>
                      <a:ext cx="5943600" cy="1910715"/>
                    </a:xfrm>
                    <a:prstGeom prst="rect">
                      <a:avLst/>
                    </a:prstGeom>
                  </pic:spPr>
                </pic:pic>
              </a:graphicData>
            </a:graphic>
          </wp:inline>
        </w:drawing>
      </w:r>
    </w:p>
    <w:p w14:paraId="6E87E002" w14:textId="2F1BB784" w:rsidR="00DF4AA8" w:rsidRDefault="00DF4AA8" w:rsidP="00DF4AA8">
      <w:pPr>
        <w:pStyle w:val="Caption"/>
      </w:pPr>
      <w:r>
        <w:t xml:space="preserve">Figure </w:t>
      </w:r>
      <w:r>
        <w:fldChar w:fldCharType="begin"/>
      </w:r>
      <w:r>
        <w:instrText xml:space="preserve"> SEQ Figure \* ARABIC </w:instrText>
      </w:r>
      <w:r>
        <w:fldChar w:fldCharType="separate"/>
      </w:r>
      <w:r>
        <w:rPr>
          <w:noProof/>
        </w:rPr>
        <w:t>1</w:t>
      </w:r>
      <w:r>
        <w:fldChar w:fldCharType="end"/>
      </w:r>
      <w:r>
        <w:t>: Example of Classification (Microsoft, 2024)</w:t>
      </w:r>
    </w:p>
    <w:p w14:paraId="091B60F8" w14:textId="77777777" w:rsidR="00DF011A" w:rsidRDefault="00DF4AA8" w:rsidP="003A4D72">
      <w:pPr>
        <w:ind w:firstLine="0"/>
      </w:pPr>
      <w:r>
        <w:tab/>
        <w:t>Each organization’s classification will be different based on the types of data they interact with on a regular basis.</w:t>
      </w:r>
      <w:r w:rsidR="003A4D72">
        <w:t xml:space="preserve"> According to NIST you should always select data classifications </w:t>
      </w:r>
    </w:p>
    <w:p w14:paraId="5E94C569" w14:textId="77777777" w:rsidR="00DF011A" w:rsidRDefault="00DF011A" w:rsidP="003A4D72">
      <w:pPr>
        <w:ind w:firstLine="0"/>
      </w:pPr>
    </w:p>
    <w:p w14:paraId="4637601D" w14:textId="736441DC" w:rsidR="00DF011A" w:rsidRPr="00DF011A" w:rsidRDefault="00DF011A" w:rsidP="00DF011A">
      <w:pPr>
        <w:ind w:firstLine="0"/>
        <w:jc w:val="center"/>
        <w:rPr>
          <w:b/>
          <w:bCs/>
        </w:rPr>
      </w:pPr>
      <w:r>
        <w:rPr>
          <w:b/>
          <w:bCs/>
        </w:rPr>
        <w:lastRenderedPageBreak/>
        <w:t>Classifying Your Data (Continued)</w:t>
      </w:r>
    </w:p>
    <w:p w14:paraId="3A92EE3F" w14:textId="0C6628C9" w:rsidR="003A4D72" w:rsidRDefault="003A4D72" w:rsidP="003A4D72">
      <w:pPr>
        <w:ind w:firstLine="0"/>
      </w:pPr>
      <w:r>
        <w:t xml:space="preserve">based on metadata in addition to the contents </w:t>
      </w:r>
      <w:r w:rsidRPr="00C94657">
        <w:t>(Newhouse et al., 2023)</w:t>
      </w:r>
      <w:r>
        <w:t>.</w:t>
      </w:r>
      <w:r>
        <w:t xml:space="preserve"> Common classification types may include </w:t>
      </w:r>
    </w:p>
    <w:p w14:paraId="7A6ED35A" w14:textId="26A0357B" w:rsidR="003A4D72" w:rsidRDefault="003A4D72" w:rsidP="003A4D72">
      <w:pPr>
        <w:pStyle w:val="ListParagraph"/>
        <w:numPr>
          <w:ilvl w:val="0"/>
          <w:numId w:val="18"/>
        </w:numPr>
      </w:pPr>
      <w:r>
        <w:t>Public – freely available data no classification</w:t>
      </w:r>
    </w:p>
    <w:p w14:paraId="23BF7256" w14:textId="5C04A046" w:rsidR="003A4D72" w:rsidRDefault="003A4D72" w:rsidP="003A4D72">
      <w:pPr>
        <w:pStyle w:val="ListParagraph"/>
        <w:numPr>
          <w:ilvl w:val="1"/>
          <w:numId w:val="18"/>
        </w:numPr>
      </w:pPr>
      <w:r>
        <w:t>Internal – for internal organization use only. Most employees will likely have access here. If they leak very unlikely this will harm the organization</w:t>
      </w:r>
    </w:p>
    <w:p w14:paraId="49B93F57" w14:textId="16511B94" w:rsidR="003A4D72" w:rsidRDefault="003A4D72" w:rsidP="003A4D72">
      <w:pPr>
        <w:pStyle w:val="ListParagraph"/>
        <w:numPr>
          <w:ilvl w:val="2"/>
          <w:numId w:val="18"/>
        </w:numPr>
      </w:pPr>
      <w:r>
        <w:t>Confidential – May cause harm to the organization if leaked higher punishments should be given if leaked and less personnel should have access to it.</w:t>
      </w:r>
    </w:p>
    <w:p w14:paraId="7C24F890" w14:textId="0263FABB" w:rsidR="003A4D72" w:rsidRPr="00DF4AA8" w:rsidRDefault="003A4D72" w:rsidP="003A4D72">
      <w:pPr>
        <w:pStyle w:val="ListParagraph"/>
        <w:numPr>
          <w:ilvl w:val="3"/>
          <w:numId w:val="18"/>
        </w:numPr>
      </w:pPr>
      <w:r>
        <w:t>Restricted – select personnel should have access to this data. Highly classified</w:t>
      </w:r>
    </w:p>
    <w:p w14:paraId="4396E826" w14:textId="1CB79F2C" w:rsidR="00DF4AA8" w:rsidRDefault="00DF011A">
      <w:pPr>
        <w:spacing w:line="240" w:lineRule="auto"/>
        <w:ind w:firstLine="0"/>
      </w:pPr>
      <w:r>
        <w:t>(Sullivan, 2023).</w:t>
      </w:r>
    </w:p>
    <w:p w14:paraId="4C4ACAAD" w14:textId="76C6FE73" w:rsidR="00DF4AA8" w:rsidRDefault="00DF4AA8" w:rsidP="003A4D72">
      <w:pPr>
        <w:ind w:firstLine="0"/>
        <w:jc w:val="center"/>
        <w:rPr>
          <w:b/>
          <w:bCs/>
        </w:rPr>
      </w:pPr>
      <w:bookmarkStart w:id="0" w:name="_Hlk210227599"/>
      <w:r>
        <w:rPr>
          <w:b/>
          <w:bCs/>
        </w:rPr>
        <w:t>External Storage Devices and Data Storage Mediums</w:t>
      </w:r>
    </w:p>
    <w:bookmarkEnd w:id="0"/>
    <w:p w14:paraId="250688DF" w14:textId="3ABB04AA" w:rsidR="00DF011A" w:rsidRDefault="00DF4AA8" w:rsidP="003A4D72">
      <w:pPr>
        <w:ind w:firstLine="0"/>
      </w:pPr>
      <w:r>
        <w:tab/>
        <w:t xml:space="preserve">Keeping track of what storage devices are accessing what data within your system is a must. In your classification framework in addition to mapping out each clearance level and its contents, you should map out what acceptable use policies should be for external storage devices. For example, you may have it so highly confidential data would not be acceptable to be stored on a personal device such as a flash drive while less sensitive information may be allowed to be transferred to those devices for ease of use. </w:t>
      </w:r>
      <w:r w:rsidR="00DF011A">
        <w:t>Providing training and awareness programs to staff can help insure your data classification framework is being properly followed (Rishat, 2024).</w:t>
      </w:r>
    </w:p>
    <w:p w14:paraId="7DA52F53" w14:textId="6DD988BC" w:rsidR="00DF011A" w:rsidRDefault="00DF011A" w:rsidP="00DF011A">
      <w:pPr>
        <w:ind w:firstLine="0"/>
        <w:jc w:val="center"/>
        <w:rPr>
          <w:b/>
          <w:bCs/>
        </w:rPr>
      </w:pPr>
      <w:r>
        <w:rPr>
          <w:b/>
          <w:bCs/>
        </w:rPr>
        <w:t>Laws and Regulations</w:t>
      </w:r>
    </w:p>
    <w:p w14:paraId="1B1D3FC3" w14:textId="77777777" w:rsidR="00DF011A" w:rsidRDefault="00DF011A" w:rsidP="00DF011A">
      <w:pPr>
        <w:ind w:firstLine="0"/>
      </w:pPr>
      <w:r>
        <w:tab/>
        <w:t xml:space="preserve">Data classification is not only for your company’s security but also for compliance with local or international laws. Some laws such as HIPPA for Health data, and GDPR for EU </w:t>
      </w:r>
    </w:p>
    <w:p w14:paraId="19391589" w14:textId="77777777" w:rsidR="00DF011A" w:rsidRDefault="00DF011A" w:rsidP="00DF011A">
      <w:pPr>
        <w:ind w:firstLine="0"/>
      </w:pPr>
    </w:p>
    <w:p w14:paraId="02290F78" w14:textId="63D24821" w:rsidR="00DF011A" w:rsidRPr="00DF011A" w:rsidRDefault="00DF011A" w:rsidP="00DF011A">
      <w:pPr>
        <w:ind w:firstLine="0"/>
        <w:jc w:val="center"/>
        <w:rPr>
          <w:b/>
          <w:bCs/>
        </w:rPr>
      </w:pPr>
      <w:r>
        <w:rPr>
          <w:b/>
          <w:bCs/>
        </w:rPr>
        <w:lastRenderedPageBreak/>
        <w:t>Laws and Regulations (Continued)</w:t>
      </w:r>
    </w:p>
    <w:p w14:paraId="73F992E8" w14:textId="4BFDE746" w:rsidR="00DF011A" w:rsidRPr="00DF011A" w:rsidRDefault="00DF011A" w:rsidP="00DF011A">
      <w:pPr>
        <w:ind w:firstLine="0"/>
      </w:pPr>
      <w:r>
        <w:t xml:space="preserve">member country citizens’ private </w:t>
      </w:r>
      <w:r w:rsidR="001406A7">
        <w:t>data</w:t>
      </w:r>
      <w:r>
        <w:t xml:space="preserve"> may require adequate effort in protecting sensitive data as defined by the law</w:t>
      </w:r>
      <w:r w:rsidR="001406A7">
        <w:t>. Each law lays out what type of data it protects and what it defines as adequate protection for that data and failure to follow laws and regulations may cause fines or reputational damage.</w:t>
      </w:r>
    </w:p>
    <w:p w14:paraId="10945FB5" w14:textId="3892D423" w:rsidR="00DF4AA8" w:rsidRPr="001406A7" w:rsidRDefault="00DF011A" w:rsidP="001406A7">
      <w:pPr>
        <w:spacing w:line="240" w:lineRule="auto"/>
        <w:ind w:firstLine="0"/>
        <w:jc w:val="center"/>
      </w:pPr>
      <w:r>
        <w:rPr>
          <w:b/>
          <w:bCs/>
        </w:rPr>
        <w:t>Conclusion</w:t>
      </w:r>
    </w:p>
    <w:p w14:paraId="4B228268" w14:textId="2E02EB9B" w:rsidR="00DF011A" w:rsidRPr="00DF011A" w:rsidRDefault="00DF011A" w:rsidP="00DF011A">
      <w:pPr>
        <w:ind w:firstLine="0"/>
      </w:pPr>
      <w:r>
        <w:tab/>
        <w:t>Data classification</w:t>
      </w:r>
      <w:r w:rsidR="001406A7">
        <w:t xml:space="preserve"> is an important measure to keep sensitive data away from individuals who may attempt to use the data in unauthorized manners. The classification of data allows easier distribution of data by the appropriate parties and lays out groundwork for what data should be given to what employees or how the data should be handled in a working environment. Laying out not only who gets what data but also how external devices should be handled in a system can allow you greater security and control over the data accumulated by your organization. Classification can also help with compliance with particular local or international laws in countries and states you may be conducting business in. Data classification should balance what is accessible based on both the ease of which data needs to be accessed in addition to the severity of the problems the organization may face in the face of a data breach.</w:t>
      </w:r>
    </w:p>
    <w:p w14:paraId="66713840" w14:textId="443C9640" w:rsidR="00873DD3" w:rsidRPr="00531100" w:rsidRDefault="00F203B0" w:rsidP="000A2BF7">
      <w:pPr>
        <w:spacing w:after="100" w:afterAutospacing="1" w:line="240" w:lineRule="auto"/>
        <w:ind w:firstLine="0"/>
        <w:rPr>
          <w:b/>
          <w:bCs/>
        </w:rPr>
      </w:pPr>
      <w:r w:rsidRPr="00531100">
        <w:br w:type="page"/>
      </w:r>
      <w:r w:rsidR="00E1429E" w:rsidRPr="00531100">
        <w:rPr>
          <w:b/>
          <w:bCs/>
        </w:rPr>
        <w:lastRenderedPageBreak/>
        <w:t>References</w:t>
      </w:r>
    </w:p>
    <w:p w14:paraId="049DB068" w14:textId="77777777" w:rsidR="00531100" w:rsidRDefault="00531100" w:rsidP="0017506A">
      <w:pPr>
        <w:ind w:left="720" w:hanging="720"/>
        <w:rPr>
          <w:color w:val="2D3B45"/>
          <w:shd w:val="clear" w:color="auto" w:fill="FFFFFF"/>
        </w:rPr>
      </w:pPr>
      <w:r w:rsidRPr="00531100">
        <w:rPr>
          <w:color w:val="2D3B45"/>
          <w:shd w:val="clear" w:color="auto" w:fill="FFFFFF"/>
        </w:rPr>
        <w:t>Kale, V. (2015).  </w:t>
      </w:r>
      <w:r w:rsidRPr="00531100">
        <w:rPr>
          <w:rStyle w:val="Emphasis"/>
          <w:color w:val="2D3B45"/>
          <w:shd w:val="clear" w:color="auto" w:fill="FFFFFF"/>
        </w:rPr>
        <w:t>Guide to cloud computing for business and technology managers: From distributed computing to cloudware applications,  (</w:t>
      </w:r>
      <w:r w:rsidRPr="00531100">
        <w:rPr>
          <w:color w:val="2D3B45"/>
          <w:shd w:val="clear" w:color="auto" w:fill="FFFFFF"/>
        </w:rPr>
        <w:t>1st ed.). Boca Raton, FL: CRC Press.</w:t>
      </w:r>
    </w:p>
    <w:p w14:paraId="6E5F51B4" w14:textId="7C816C52" w:rsidR="00071D35" w:rsidRDefault="00071D35" w:rsidP="00071D35">
      <w:pPr>
        <w:ind w:left="720" w:hanging="720"/>
        <w:rPr>
          <w:bCs/>
        </w:rPr>
      </w:pPr>
      <w:r>
        <w:rPr>
          <w:bCs/>
        </w:rPr>
        <w:t>Microsoft</w:t>
      </w:r>
      <w:r w:rsidRPr="00071D35">
        <w:rPr>
          <w:bCs/>
        </w:rPr>
        <w:t xml:space="preserve"> </w:t>
      </w:r>
      <w:r>
        <w:rPr>
          <w:bCs/>
        </w:rPr>
        <w:t>(2024</w:t>
      </w:r>
      <w:r w:rsidRPr="00071D35">
        <w:rPr>
          <w:bCs/>
        </w:rPr>
        <w:t xml:space="preserve">). </w:t>
      </w:r>
      <w:r w:rsidRPr="00071D35">
        <w:rPr>
          <w:bCs/>
          <w:i/>
          <w:iCs/>
        </w:rPr>
        <w:t>Data classification &amp; sensitivity label taxonomy - Microsoft Service Assurance</w:t>
      </w:r>
      <w:r w:rsidRPr="00071D35">
        <w:rPr>
          <w:bCs/>
        </w:rPr>
        <w:t xml:space="preserve">. Learn.microsoft.com. </w:t>
      </w:r>
      <w:hyperlink r:id="rId9" w:history="1">
        <w:r w:rsidR="00327C4B" w:rsidRPr="00071D35">
          <w:rPr>
            <w:rStyle w:val="Hyperlink"/>
            <w:bCs/>
          </w:rPr>
          <w:t>https://learn.microsoft.com/en-us/compliance/assurance/assurance-data-classification-and-labels</w:t>
        </w:r>
      </w:hyperlink>
    </w:p>
    <w:p w14:paraId="78554263" w14:textId="58C8CA3D" w:rsidR="00327C4B" w:rsidRDefault="00327C4B" w:rsidP="00327C4B">
      <w:pPr>
        <w:ind w:left="720" w:hanging="720"/>
        <w:rPr>
          <w:bCs/>
        </w:rPr>
      </w:pPr>
      <w:r w:rsidRPr="00327C4B">
        <w:rPr>
          <w:bCs/>
        </w:rPr>
        <w:t xml:space="preserve">Newhouse, W., Souppaya, M., Kent, J., Sandlin, K., &amp; Scarfone, K. (2023, November). </w:t>
      </w:r>
      <w:r w:rsidRPr="00327C4B">
        <w:rPr>
          <w:bCs/>
          <w:i/>
          <w:iCs/>
        </w:rPr>
        <w:t xml:space="preserve">NIST IR 8496: Data Classification Concepts and Considerations for Improving Data Protection </w:t>
      </w:r>
      <w:r w:rsidRPr="00327C4B">
        <w:rPr>
          <w:bCs/>
        </w:rPr>
        <w:t xml:space="preserve">(NIST, Ed.) [Review of </w:t>
      </w:r>
      <w:r w:rsidRPr="00327C4B">
        <w:rPr>
          <w:bCs/>
          <w:i/>
          <w:iCs/>
        </w:rPr>
        <w:t xml:space="preserve">NIST IR 8496: Data Classification Concepts and Considerations for Improving Data Protection </w:t>
      </w:r>
      <w:r w:rsidRPr="00327C4B">
        <w:rPr>
          <w:bCs/>
        </w:rPr>
        <w:t xml:space="preserve">]. </w:t>
      </w:r>
      <w:hyperlink r:id="rId10" w:history="1">
        <w:r w:rsidRPr="00327C4B">
          <w:rPr>
            <w:rStyle w:val="Hyperlink"/>
            <w:bCs/>
          </w:rPr>
          <w:t>https://nvlpubs.nist.gov/nistpubs/ir/2023/NIST.IR.8496.ipd.pdf</w:t>
        </w:r>
      </w:hyperlink>
    </w:p>
    <w:p w14:paraId="7725AE65" w14:textId="0D5C3F49" w:rsidR="00327C4B" w:rsidRDefault="00327C4B" w:rsidP="00327C4B">
      <w:pPr>
        <w:ind w:left="720" w:hanging="720"/>
        <w:rPr>
          <w:bCs/>
        </w:rPr>
      </w:pPr>
      <w:r w:rsidRPr="00327C4B">
        <w:rPr>
          <w:bCs/>
        </w:rPr>
        <w:t xml:space="preserve">Rishat. (2024, May 24). </w:t>
      </w:r>
      <w:r w:rsidRPr="00327C4B">
        <w:rPr>
          <w:bCs/>
          <w:i/>
          <w:iCs/>
        </w:rPr>
        <w:t>Data Classification Framework</w:t>
      </w:r>
      <w:r w:rsidRPr="00327C4B">
        <w:rPr>
          <w:bCs/>
        </w:rPr>
        <w:t xml:space="preserve">. DataSunrise. </w:t>
      </w:r>
      <w:hyperlink r:id="rId11" w:history="1">
        <w:r w:rsidRPr="00327C4B">
          <w:rPr>
            <w:rStyle w:val="Hyperlink"/>
            <w:bCs/>
          </w:rPr>
          <w:t>https://www.datasunrise.com/knowledge-center/data-classification-framework/</w:t>
        </w:r>
      </w:hyperlink>
    </w:p>
    <w:p w14:paraId="05A00FF1" w14:textId="77777777" w:rsidR="00327C4B" w:rsidRPr="00327C4B" w:rsidRDefault="00327C4B" w:rsidP="00327C4B">
      <w:pPr>
        <w:ind w:left="720" w:hanging="720"/>
        <w:rPr>
          <w:bCs/>
        </w:rPr>
      </w:pPr>
      <w:r w:rsidRPr="00327C4B">
        <w:rPr>
          <w:bCs/>
        </w:rPr>
        <w:t xml:space="preserve">Sullivan, M. (2023, December 8). </w:t>
      </w:r>
      <w:r w:rsidRPr="00327C4B">
        <w:rPr>
          <w:bCs/>
          <w:i/>
          <w:iCs/>
        </w:rPr>
        <w:t>Data classification in the context of privacy</w:t>
      </w:r>
      <w:r w:rsidRPr="00327C4B">
        <w:rPr>
          <w:bCs/>
        </w:rPr>
        <w:t>. Transcend Blog. https://transcend.io/blog/data-classification</w:t>
      </w:r>
    </w:p>
    <w:p w14:paraId="689039D6" w14:textId="77777777" w:rsidR="00327C4B" w:rsidRPr="00327C4B" w:rsidRDefault="00327C4B" w:rsidP="00327C4B">
      <w:pPr>
        <w:ind w:left="720" w:hanging="720"/>
        <w:rPr>
          <w:bCs/>
        </w:rPr>
      </w:pPr>
      <w:r w:rsidRPr="00327C4B">
        <w:rPr>
          <w:bCs/>
        </w:rPr>
        <w:t>‌</w:t>
      </w:r>
    </w:p>
    <w:p w14:paraId="12829914" w14:textId="77777777" w:rsidR="00327C4B" w:rsidRPr="00327C4B" w:rsidRDefault="00327C4B" w:rsidP="00327C4B">
      <w:pPr>
        <w:ind w:left="720" w:hanging="720"/>
        <w:rPr>
          <w:bCs/>
        </w:rPr>
      </w:pPr>
    </w:p>
    <w:p w14:paraId="7BA0499B" w14:textId="77777777" w:rsidR="00327C4B" w:rsidRPr="00327C4B" w:rsidRDefault="00327C4B" w:rsidP="00327C4B">
      <w:pPr>
        <w:ind w:left="720" w:hanging="720"/>
        <w:rPr>
          <w:bCs/>
        </w:rPr>
      </w:pPr>
      <w:r w:rsidRPr="00327C4B">
        <w:rPr>
          <w:bCs/>
        </w:rPr>
        <w:t>‌</w:t>
      </w:r>
    </w:p>
    <w:p w14:paraId="4BD36DB5" w14:textId="77777777" w:rsidR="00327C4B" w:rsidRPr="00327C4B" w:rsidRDefault="00327C4B" w:rsidP="00327C4B">
      <w:pPr>
        <w:ind w:left="720" w:hanging="720"/>
        <w:rPr>
          <w:bCs/>
        </w:rPr>
      </w:pPr>
    </w:p>
    <w:p w14:paraId="79E0C440" w14:textId="77777777" w:rsidR="00327C4B" w:rsidRPr="00327C4B" w:rsidRDefault="00327C4B" w:rsidP="00327C4B">
      <w:pPr>
        <w:ind w:left="720" w:hanging="720"/>
        <w:rPr>
          <w:bCs/>
        </w:rPr>
      </w:pPr>
      <w:r w:rsidRPr="00327C4B">
        <w:rPr>
          <w:bCs/>
        </w:rPr>
        <w:t>‌</w:t>
      </w:r>
    </w:p>
    <w:p w14:paraId="492EDDEB" w14:textId="77777777" w:rsidR="00327C4B" w:rsidRPr="00071D35" w:rsidRDefault="00327C4B" w:rsidP="00071D35">
      <w:pPr>
        <w:ind w:left="720" w:hanging="720"/>
        <w:rPr>
          <w:bCs/>
        </w:rPr>
      </w:pPr>
    </w:p>
    <w:p w14:paraId="59CE5EE0" w14:textId="77777777" w:rsidR="00071D35" w:rsidRPr="00071D35" w:rsidRDefault="00071D35" w:rsidP="00071D35">
      <w:pPr>
        <w:ind w:left="720" w:hanging="720"/>
        <w:rPr>
          <w:b/>
        </w:rPr>
      </w:pPr>
      <w:r w:rsidRPr="00071D35">
        <w:rPr>
          <w:b/>
        </w:rPr>
        <w:t>‌</w:t>
      </w:r>
    </w:p>
    <w:p w14:paraId="16E6D8C8" w14:textId="68671FAA" w:rsidR="00E32D7B" w:rsidRPr="00071D35" w:rsidRDefault="00E32D7B" w:rsidP="0017506A">
      <w:pPr>
        <w:ind w:left="720" w:hanging="720"/>
        <w:rPr>
          <w:bCs/>
        </w:rPr>
      </w:pPr>
    </w:p>
    <w:sectPr w:rsidR="00E32D7B" w:rsidRPr="00071D35" w:rsidSect="003A35EF">
      <w:headerReference w:type="even" r:id="rId12"/>
      <w:headerReference w:type="default" r:id="rId13"/>
      <w:head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0470" w14:textId="77777777" w:rsidR="00043CBF" w:rsidRDefault="00043CBF">
      <w:pPr>
        <w:spacing w:line="240" w:lineRule="auto"/>
      </w:pPr>
      <w:r>
        <w:separator/>
      </w:r>
    </w:p>
  </w:endnote>
  <w:endnote w:type="continuationSeparator" w:id="0">
    <w:p w14:paraId="5EF65465" w14:textId="77777777" w:rsidR="00043CBF" w:rsidRDefault="00043C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7FF5" w14:textId="77777777" w:rsidR="00043CBF" w:rsidRDefault="00043CBF">
      <w:pPr>
        <w:spacing w:line="240" w:lineRule="auto"/>
      </w:pPr>
      <w:r>
        <w:separator/>
      </w:r>
    </w:p>
  </w:footnote>
  <w:footnote w:type="continuationSeparator" w:id="0">
    <w:p w14:paraId="5C42722B" w14:textId="77777777" w:rsidR="00043CBF" w:rsidRDefault="00043C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22A" w14:textId="77777777"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end"/>
    </w:r>
  </w:p>
  <w:p w14:paraId="64436349"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1C7" w14:textId="0131E8CC"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4</w:t>
    </w:r>
    <w:r>
      <w:rPr>
        <w:rStyle w:val="PageNumber"/>
      </w:rPr>
      <w:fldChar w:fldCharType="end"/>
    </w:r>
  </w:p>
  <w:p w14:paraId="11BB0431" w14:textId="3844FFA6" w:rsidR="002A2A03" w:rsidRDefault="002A2A03" w:rsidP="00F203B0">
    <w:pPr>
      <w:ind w:right="36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85C9" w14:textId="1AA5CCFE"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1</w:t>
    </w:r>
    <w:r>
      <w:rPr>
        <w:rStyle w:val="PageNumber"/>
      </w:rPr>
      <w:fldChar w:fldCharType="end"/>
    </w:r>
  </w:p>
  <w:p w14:paraId="13504BE2" w14:textId="5E2426D8"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3B7"/>
    <w:multiLevelType w:val="hybridMultilevel"/>
    <w:tmpl w:val="759C7088"/>
    <w:lvl w:ilvl="0" w:tplc="1BFCDD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D4718"/>
    <w:multiLevelType w:val="hybridMultilevel"/>
    <w:tmpl w:val="3B6C23C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1BCE66D0"/>
    <w:multiLevelType w:val="hybridMultilevel"/>
    <w:tmpl w:val="1DBC3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E1975"/>
    <w:multiLevelType w:val="hybridMultilevel"/>
    <w:tmpl w:val="93083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8E323A"/>
    <w:multiLevelType w:val="hybridMultilevel"/>
    <w:tmpl w:val="D81AF1DC"/>
    <w:lvl w:ilvl="0" w:tplc="7B749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35F79"/>
    <w:multiLevelType w:val="hybridMultilevel"/>
    <w:tmpl w:val="E49E35D0"/>
    <w:lvl w:ilvl="0" w:tplc="E6865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545A4"/>
    <w:multiLevelType w:val="hybridMultilevel"/>
    <w:tmpl w:val="4C523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01B4A"/>
    <w:multiLevelType w:val="hybridMultilevel"/>
    <w:tmpl w:val="A36A9180"/>
    <w:lvl w:ilvl="0" w:tplc="C7128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2367F2"/>
    <w:multiLevelType w:val="hybridMultilevel"/>
    <w:tmpl w:val="1B12CD48"/>
    <w:lvl w:ilvl="0" w:tplc="CC64A9B6">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20EA6"/>
    <w:multiLevelType w:val="hybridMultilevel"/>
    <w:tmpl w:val="052CA666"/>
    <w:lvl w:ilvl="0" w:tplc="F754F3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0D3163"/>
    <w:multiLevelType w:val="hybridMultilevel"/>
    <w:tmpl w:val="4BD6D8CC"/>
    <w:lvl w:ilvl="0" w:tplc="9964F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684B5C"/>
    <w:multiLevelType w:val="hybridMultilevel"/>
    <w:tmpl w:val="B41E9662"/>
    <w:lvl w:ilvl="0" w:tplc="A7CA73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F01457"/>
    <w:multiLevelType w:val="hybridMultilevel"/>
    <w:tmpl w:val="A48046D6"/>
    <w:lvl w:ilvl="0" w:tplc="3822F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E32772"/>
    <w:multiLevelType w:val="hybridMultilevel"/>
    <w:tmpl w:val="8DA0CD50"/>
    <w:lvl w:ilvl="0" w:tplc="E3A83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892984"/>
    <w:multiLevelType w:val="hybridMultilevel"/>
    <w:tmpl w:val="C22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7E566D"/>
    <w:multiLevelType w:val="hybridMultilevel"/>
    <w:tmpl w:val="CA34C3EA"/>
    <w:lvl w:ilvl="0" w:tplc="547ED3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57F163B"/>
    <w:multiLevelType w:val="hybridMultilevel"/>
    <w:tmpl w:val="336AE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F16F42"/>
    <w:multiLevelType w:val="hybridMultilevel"/>
    <w:tmpl w:val="720EFEAA"/>
    <w:lvl w:ilvl="0" w:tplc="4D040E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7148135">
    <w:abstractNumId w:val="8"/>
  </w:num>
  <w:num w:numId="2" w16cid:durableId="878935417">
    <w:abstractNumId w:val="15"/>
  </w:num>
  <w:num w:numId="3" w16cid:durableId="818762477">
    <w:abstractNumId w:val="0"/>
  </w:num>
  <w:num w:numId="4" w16cid:durableId="232858730">
    <w:abstractNumId w:val="4"/>
  </w:num>
  <w:num w:numId="5" w16cid:durableId="1696808832">
    <w:abstractNumId w:val="12"/>
  </w:num>
  <w:num w:numId="6" w16cid:durableId="1492060746">
    <w:abstractNumId w:val="11"/>
  </w:num>
  <w:num w:numId="7" w16cid:durableId="1720788983">
    <w:abstractNumId w:val="7"/>
  </w:num>
  <w:num w:numId="8" w16cid:durableId="490681234">
    <w:abstractNumId w:val="10"/>
  </w:num>
  <w:num w:numId="9" w16cid:durableId="1006131243">
    <w:abstractNumId w:val="9"/>
  </w:num>
  <w:num w:numId="10" w16cid:durableId="1113213939">
    <w:abstractNumId w:val="5"/>
  </w:num>
  <w:num w:numId="11" w16cid:durableId="1325628264">
    <w:abstractNumId w:val="13"/>
  </w:num>
  <w:num w:numId="12" w16cid:durableId="2038774941">
    <w:abstractNumId w:val="17"/>
  </w:num>
  <w:num w:numId="13" w16cid:durableId="1525823069">
    <w:abstractNumId w:val="6"/>
  </w:num>
  <w:num w:numId="14" w16cid:durableId="744037066">
    <w:abstractNumId w:val="14"/>
  </w:num>
  <w:num w:numId="15" w16cid:durableId="2037191154">
    <w:abstractNumId w:val="1"/>
  </w:num>
  <w:num w:numId="16" w16cid:durableId="1913193540">
    <w:abstractNumId w:val="16"/>
  </w:num>
  <w:num w:numId="17" w16cid:durableId="697395381">
    <w:abstractNumId w:val="3"/>
  </w:num>
  <w:num w:numId="18" w16cid:durableId="672536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F0"/>
    <w:rsid w:val="000031A5"/>
    <w:rsid w:val="00005DBB"/>
    <w:rsid w:val="0000793A"/>
    <w:rsid w:val="000102EC"/>
    <w:rsid w:val="00015FF1"/>
    <w:rsid w:val="00016864"/>
    <w:rsid w:val="00032D49"/>
    <w:rsid w:val="000369F7"/>
    <w:rsid w:val="00043CBF"/>
    <w:rsid w:val="00050985"/>
    <w:rsid w:val="00057B41"/>
    <w:rsid w:val="00071D35"/>
    <w:rsid w:val="000763FC"/>
    <w:rsid w:val="0008673F"/>
    <w:rsid w:val="0008780D"/>
    <w:rsid w:val="00090B7D"/>
    <w:rsid w:val="00093286"/>
    <w:rsid w:val="00095D87"/>
    <w:rsid w:val="000A2BF7"/>
    <w:rsid w:val="000A2DD8"/>
    <w:rsid w:val="000B0A32"/>
    <w:rsid w:val="000B597C"/>
    <w:rsid w:val="000C15EE"/>
    <w:rsid w:val="000D4D49"/>
    <w:rsid w:val="000D5620"/>
    <w:rsid w:val="001019CC"/>
    <w:rsid w:val="001027C3"/>
    <w:rsid w:val="0010667D"/>
    <w:rsid w:val="00113B30"/>
    <w:rsid w:val="001234E6"/>
    <w:rsid w:val="00125E2E"/>
    <w:rsid w:val="00132460"/>
    <w:rsid w:val="0013324C"/>
    <w:rsid w:val="00135D0B"/>
    <w:rsid w:val="00137FC3"/>
    <w:rsid w:val="001406A7"/>
    <w:rsid w:val="00143DFD"/>
    <w:rsid w:val="001572C4"/>
    <w:rsid w:val="00162B24"/>
    <w:rsid w:val="0016636A"/>
    <w:rsid w:val="0017506A"/>
    <w:rsid w:val="001953E0"/>
    <w:rsid w:val="00195C8F"/>
    <w:rsid w:val="001A0A79"/>
    <w:rsid w:val="001A4BF0"/>
    <w:rsid w:val="001B502E"/>
    <w:rsid w:val="001C3CE4"/>
    <w:rsid w:val="001D09BC"/>
    <w:rsid w:val="001D4C12"/>
    <w:rsid w:val="001F19E4"/>
    <w:rsid w:val="001F3313"/>
    <w:rsid w:val="0020104C"/>
    <w:rsid w:val="0020120A"/>
    <w:rsid w:val="002038F1"/>
    <w:rsid w:val="00206BCF"/>
    <w:rsid w:val="002117D9"/>
    <w:rsid w:val="00220676"/>
    <w:rsid w:val="00220E73"/>
    <w:rsid w:val="002235C0"/>
    <w:rsid w:val="00242707"/>
    <w:rsid w:val="00262B5C"/>
    <w:rsid w:val="0026634F"/>
    <w:rsid w:val="002721AF"/>
    <w:rsid w:val="00277911"/>
    <w:rsid w:val="0029784C"/>
    <w:rsid w:val="002A2A03"/>
    <w:rsid w:val="002A401F"/>
    <w:rsid w:val="002B197B"/>
    <w:rsid w:val="002B5B0B"/>
    <w:rsid w:val="002C1A8A"/>
    <w:rsid w:val="002E2048"/>
    <w:rsid w:val="002E50C4"/>
    <w:rsid w:val="002F2B25"/>
    <w:rsid w:val="002F34B2"/>
    <w:rsid w:val="002F3A85"/>
    <w:rsid w:val="002F6B10"/>
    <w:rsid w:val="003076D4"/>
    <w:rsid w:val="00313705"/>
    <w:rsid w:val="00320E3D"/>
    <w:rsid w:val="00327C4B"/>
    <w:rsid w:val="00333BAF"/>
    <w:rsid w:val="003410C3"/>
    <w:rsid w:val="00344B7C"/>
    <w:rsid w:val="00345E06"/>
    <w:rsid w:val="003537CC"/>
    <w:rsid w:val="0035710B"/>
    <w:rsid w:val="0036336E"/>
    <w:rsid w:val="00370139"/>
    <w:rsid w:val="00372DB6"/>
    <w:rsid w:val="00374048"/>
    <w:rsid w:val="00376DC7"/>
    <w:rsid w:val="003835BF"/>
    <w:rsid w:val="003A35EF"/>
    <w:rsid w:val="003A4D72"/>
    <w:rsid w:val="003A74E6"/>
    <w:rsid w:val="003B7672"/>
    <w:rsid w:val="003C27A5"/>
    <w:rsid w:val="003C4A2E"/>
    <w:rsid w:val="003C692D"/>
    <w:rsid w:val="003E1F06"/>
    <w:rsid w:val="003E2A21"/>
    <w:rsid w:val="003F072C"/>
    <w:rsid w:val="003F6187"/>
    <w:rsid w:val="004116FF"/>
    <w:rsid w:val="0043395E"/>
    <w:rsid w:val="00447773"/>
    <w:rsid w:val="0045164E"/>
    <w:rsid w:val="0046626A"/>
    <w:rsid w:val="00466864"/>
    <w:rsid w:val="0046750B"/>
    <w:rsid w:val="004701E1"/>
    <w:rsid w:val="00470C0F"/>
    <w:rsid w:val="00492964"/>
    <w:rsid w:val="004A45A8"/>
    <w:rsid w:val="004A5E67"/>
    <w:rsid w:val="004A7433"/>
    <w:rsid w:val="004A7CF0"/>
    <w:rsid w:val="004B04CA"/>
    <w:rsid w:val="004C00E7"/>
    <w:rsid w:val="004C28E7"/>
    <w:rsid w:val="004D03B6"/>
    <w:rsid w:val="004D09D3"/>
    <w:rsid w:val="004E77B7"/>
    <w:rsid w:val="00502509"/>
    <w:rsid w:val="005216DC"/>
    <w:rsid w:val="00531100"/>
    <w:rsid w:val="0053665E"/>
    <w:rsid w:val="005369FE"/>
    <w:rsid w:val="00546D31"/>
    <w:rsid w:val="00547318"/>
    <w:rsid w:val="00571737"/>
    <w:rsid w:val="00596EE2"/>
    <w:rsid w:val="0059783E"/>
    <w:rsid w:val="005A015C"/>
    <w:rsid w:val="005B15DA"/>
    <w:rsid w:val="005C04A0"/>
    <w:rsid w:val="005C2A69"/>
    <w:rsid w:val="005D44D6"/>
    <w:rsid w:val="005F3DA9"/>
    <w:rsid w:val="006070FE"/>
    <w:rsid w:val="00612B95"/>
    <w:rsid w:val="0061553C"/>
    <w:rsid w:val="00626B8B"/>
    <w:rsid w:val="006418DE"/>
    <w:rsid w:val="00647C02"/>
    <w:rsid w:val="00647F4F"/>
    <w:rsid w:val="006515B0"/>
    <w:rsid w:val="0065520B"/>
    <w:rsid w:val="00687405"/>
    <w:rsid w:val="006912EF"/>
    <w:rsid w:val="006962C7"/>
    <w:rsid w:val="00697BFF"/>
    <w:rsid w:val="006B4800"/>
    <w:rsid w:val="006D76A2"/>
    <w:rsid w:val="006E33E6"/>
    <w:rsid w:val="006E5ED4"/>
    <w:rsid w:val="006F7780"/>
    <w:rsid w:val="00711FFA"/>
    <w:rsid w:val="00721813"/>
    <w:rsid w:val="00724DD7"/>
    <w:rsid w:val="00725141"/>
    <w:rsid w:val="00726388"/>
    <w:rsid w:val="00727F23"/>
    <w:rsid w:val="007308F3"/>
    <w:rsid w:val="00733701"/>
    <w:rsid w:val="0075183D"/>
    <w:rsid w:val="00756543"/>
    <w:rsid w:val="007758B4"/>
    <w:rsid w:val="00776A95"/>
    <w:rsid w:val="0078263B"/>
    <w:rsid w:val="007860EC"/>
    <w:rsid w:val="00796702"/>
    <w:rsid w:val="00797A93"/>
    <w:rsid w:val="007B43B5"/>
    <w:rsid w:val="007B4702"/>
    <w:rsid w:val="007B7CF1"/>
    <w:rsid w:val="007C1779"/>
    <w:rsid w:val="007F683B"/>
    <w:rsid w:val="00801926"/>
    <w:rsid w:val="008074F7"/>
    <w:rsid w:val="00824000"/>
    <w:rsid w:val="00826863"/>
    <w:rsid w:val="0082689C"/>
    <w:rsid w:val="00831864"/>
    <w:rsid w:val="00840C65"/>
    <w:rsid w:val="008416F5"/>
    <w:rsid w:val="00866919"/>
    <w:rsid w:val="00872CCC"/>
    <w:rsid w:val="00873DD3"/>
    <w:rsid w:val="0087692A"/>
    <w:rsid w:val="00884CCC"/>
    <w:rsid w:val="00886B00"/>
    <w:rsid w:val="0089398B"/>
    <w:rsid w:val="00896466"/>
    <w:rsid w:val="008B3FA0"/>
    <w:rsid w:val="008C3FF2"/>
    <w:rsid w:val="008C7CB3"/>
    <w:rsid w:val="008D017D"/>
    <w:rsid w:val="008E2BB6"/>
    <w:rsid w:val="008F26CC"/>
    <w:rsid w:val="008F4A0C"/>
    <w:rsid w:val="00902465"/>
    <w:rsid w:val="00905931"/>
    <w:rsid w:val="00907788"/>
    <w:rsid w:val="00913C89"/>
    <w:rsid w:val="009200BB"/>
    <w:rsid w:val="0093080E"/>
    <w:rsid w:val="00933FB8"/>
    <w:rsid w:val="0095599D"/>
    <w:rsid w:val="0097130B"/>
    <w:rsid w:val="009713B5"/>
    <w:rsid w:val="009946DF"/>
    <w:rsid w:val="009A23E8"/>
    <w:rsid w:val="009A45C7"/>
    <w:rsid w:val="009B17D4"/>
    <w:rsid w:val="009D0507"/>
    <w:rsid w:val="009D4967"/>
    <w:rsid w:val="009D567D"/>
    <w:rsid w:val="009E2F95"/>
    <w:rsid w:val="009E4B03"/>
    <w:rsid w:val="009E4D6F"/>
    <w:rsid w:val="009F10CC"/>
    <w:rsid w:val="009F48B9"/>
    <w:rsid w:val="00A0689D"/>
    <w:rsid w:val="00A14FD4"/>
    <w:rsid w:val="00A22BAF"/>
    <w:rsid w:val="00A239E4"/>
    <w:rsid w:val="00A32F2B"/>
    <w:rsid w:val="00A45CC3"/>
    <w:rsid w:val="00A536DB"/>
    <w:rsid w:val="00A56F76"/>
    <w:rsid w:val="00A726A2"/>
    <w:rsid w:val="00A75BE5"/>
    <w:rsid w:val="00A83B66"/>
    <w:rsid w:val="00A86721"/>
    <w:rsid w:val="00AE67EB"/>
    <w:rsid w:val="00AF1E1A"/>
    <w:rsid w:val="00AF3FF9"/>
    <w:rsid w:val="00AF6437"/>
    <w:rsid w:val="00B023E8"/>
    <w:rsid w:val="00B232D3"/>
    <w:rsid w:val="00B27AC2"/>
    <w:rsid w:val="00B325C6"/>
    <w:rsid w:val="00B34DAD"/>
    <w:rsid w:val="00B46C92"/>
    <w:rsid w:val="00B55A2F"/>
    <w:rsid w:val="00B57305"/>
    <w:rsid w:val="00B60C90"/>
    <w:rsid w:val="00B718EF"/>
    <w:rsid w:val="00B761D2"/>
    <w:rsid w:val="00BB1E31"/>
    <w:rsid w:val="00BD0C73"/>
    <w:rsid w:val="00BE26E8"/>
    <w:rsid w:val="00BF23EF"/>
    <w:rsid w:val="00C11EDB"/>
    <w:rsid w:val="00C4281B"/>
    <w:rsid w:val="00C57D79"/>
    <w:rsid w:val="00C655DA"/>
    <w:rsid w:val="00C67138"/>
    <w:rsid w:val="00C67E2D"/>
    <w:rsid w:val="00C77BA8"/>
    <w:rsid w:val="00C86863"/>
    <w:rsid w:val="00C878F2"/>
    <w:rsid w:val="00C9233B"/>
    <w:rsid w:val="00C94657"/>
    <w:rsid w:val="00CC3A1C"/>
    <w:rsid w:val="00CC7389"/>
    <w:rsid w:val="00CD076E"/>
    <w:rsid w:val="00CD0E65"/>
    <w:rsid w:val="00CF1EB2"/>
    <w:rsid w:val="00CF29F0"/>
    <w:rsid w:val="00D046D9"/>
    <w:rsid w:val="00D0562D"/>
    <w:rsid w:val="00D2453D"/>
    <w:rsid w:val="00D359FF"/>
    <w:rsid w:val="00D37A6C"/>
    <w:rsid w:val="00D45AAE"/>
    <w:rsid w:val="00D56C29"/>
    <w:rsid w:val="00D60F95"/>
    <w:rsid w:val="00D629B8"/>
    <w:rsid w:val="00D63CBE"/>
    <w:rsid w:val="00D76B0B"/>
    <w:rsid w:val="00D8537A"/>
    <w:rsid w:val="00D9151E"/>
    <w:rsid w:val="00DA0EA0"/>
    <w:rsid w:val="00DA36FA"/>
    <w:rsid w:val="00DD24F8"/>
    <w:rsid w:val="00DE6F81"/>
    <w:rsid w:val="00DF011A"/>
    <w:rsid w:val="00DF4AA8"/>
    <w:rsid w:val="00E1429E"/>
    <w:rsid w:val="00E22775"/>
    <w:rsid w:val="00E32D7B"/>
    <w:rsid w:val="00E36B1C"/>
    <w:rsid w:val="00E44B0D"/>
    <w:rsid w:val="00E45C24"/>
    <w:rsid w:val="00E53681"/>
    <w:rsid w:val="00E60A4A"/>
    <w:rsid w:val="00E76B89"/>
    <w:rsid w:val="00E8341F"/>
    <w:rsid w:val="00E8634A"/>
    <w:rsid w:val="00E86AF9"/>
    <w:rsid w:val="00E91BF0"/>
    <w:rsid w:val="00E92E01"/>
    <w:rsid w:val="00E92F60"/>
    <w:rsid w:val="00EB15F5"/>
    <w:rsid w:val="00EC68A8"/>
    <w:rsid w:val="00EE4F83"/>
    <w:rsid w:val="00F027EF"/>
    <w:rsid w:val="00F07601"/>
    <w:rsid w:val="00F203B0"/>
    <w:rsid w:val="00F27A44"/>
    <w:rsid w:val="00F36581"/>
    <w:rsid w:val="00F4355D"/>
    <w:rsid w:val="00F435C3"/>
    <w:rsid w:val="00F50806"/>
    <w:rsid w:val="00F512D5"/>
    <w:rsid w:val="00F51323"/>
    <w:rsid w:val="00F5212C"/>
    <w:rsid w:val="00F57797"/>
    <w:rsid w:val="00F62254"/>
    <w:rsid w:val="00F71D10"/>
    <w:rsid w:val="00F828C4"/>
    <w:rsid w:val="00F841D2"/>
    <w:rsid w:val="00FA7313"/>
    <w:rsid w:val="00FB5225"/>
    <w:rsid w:val="00FD2BCA"/>
    <w:rsid w:val="00FD4672"/>
    <w:rsid w:val="00FE3A78"/>
    <w:rsid w:val="00FE5F14"/>
    <w:rsid w:val="00FF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ED645"/>
  <w15:chartTrackingRefBased/>
  <w15:docId w15:val="{79BF7C16-7A13-4770-8776-ADEAF5E2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9E"/>
    <w:pPr>
      <w:spacing w:line="480" w:lineRule="auto"/>
      <w:ind w:firstLine="720"/>
    </w:pPr>
    <w:rPr>
      <w:sz w:val="24"/>
      <w:szCs w:val="24"/>
    </w:rPr>
  </w:style>
  <w:style w:type="paragraph" w:styleId="Heading1">
    <w:name w:val="heading 1"/>
    <w:basedOn w:val="BodyText"/>
    <w:next w:val="Normal"/>
    <w:qFormat/>
    <w:rsid w:val="003A35EF"/>
    <w:pPr>
      <w:keepNext/>
      <w:spacing w:after="0"/>
      <w:ind w:firstLine="0"/>
      <w:jc w:val="center"/>
      <w:outlineLvl w:val="0"/>
    </w:pPr>
    <w:rPr>
      <w:rFonts w:cs="Arial"/>
      <w:b/>
      <w:bCs/>
      <w:kern w:val="32"/>
      <w:szCs w:val="32"/>
    </w:rPr>
  </w:style>
  <w:style w:type="paragraph" w:styleId="Heading2">
    <w:name w:val="heading 2"/>
    <w:basedOn w:val="Heading1"/>
    <w:next w:val="Normal"/>
    <w:qFormat/>
    <w:rsid w:val="003A35EF"/>
    <w:pPr>
      <w:jc w:val="left"/>
      <w:outlineLvl w:val="1"/>
    </w:pPr>
    <w:rPr>
      <w:bCs w:val="0"/>
      <w:iCs/>
      <w:szCs w:val="28"/>
    </w:rPr>
  </w:style>
  <w:style w:type="paragraph" w:styleId="Heading3">
    <w:name w:val="heading 3"/>
    <w:basedOn w:val="Normal"/>
    <w:next w:val="Normal"/>
    <w:qFormat/>
    <w:rsid w:val="003A35EF"/>
    <w:pPr>
      <w:keepNext/>
      <w:spacing w:before="240" w:after="60"/>
      <w:outlineLvl w:val="2"/>
    </w:pPr>
    <w:rPr>
      <w:rFonts w:cs="Arial"/>
      <w:b/>
      <w:bCs/>
      <w:szCs w:val="26"/>
    </w:rPr>
  </w:style>
  <w:style w:type="paragraph" w:styleId="Heading4">
    <w:name w:val="heading 4"/>
    <w:basedOn w:val="Normal"/>
    <w:next w:val="Normal"/>
    <w:qFormat/>
    <w:rsid w:val="003A35EF"/>
    <w:pPr>
      <w:keepNext/>
      <w:outlineLvl w:val="3"/>
    </w:pPr>
    <w:rPr>
      <w:b/>
      <w:bCs/>
      <w:i/>
      <w:szCs w:val="28"/>
    </w:rPr>
  </w:style>
  <w:style w:type="paragraph" w:styleId="Heading5">
    <w:name w:val="heading 5"/>
    <w:basedOn w:val="Normal"/>
    <w:next w:val="Normal"/>
    <w:qFormat/>
    <w:rsid w:val="003A35EF"/>
    <w:pPr>
      <w:outlineLvl w:val="4"/>
    </w:pPr>
    <w:rPr>
      <w:bCs/>
      <w:i/>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A35EF"/>
    <w:pPr>
      <w:tabs>
        <w:tab w:val="center" w:pos="4320"/>
        <w:tab w:val="right" w:pos="8640"/>
      </w:tabs>
    </w:pPr>
  </w:style>
  <w:style w:type="paragraph" w:styleId="Footer">
    <w:name w:val="footer"/>
    <w:basedOn w:val="Normal"/>
    <w:semiHidden/>
    <w:rsid w:val="003A35EF"/>
    <w:pPr>
      <w:tabs>
        <w:tab w:val="center" w:pos="4320"/>
        <w:tab w:val="right" w:pos="8640"/>
      </w:tabs>
    </w:pPr>
  </w:style>
  <w:style w:type="character" w:styleId="PageNumber">
    <w:name w:val="page number"/>
    <w:basedOn w:val="DefaultParagraphFont"/>
    <w:semiHidden/>
    <w:rsid w:val="003A35EF"/>
  </w:style>
  <w:style w:type="character" w:styleId="Hyperlink">
    <w:name w:val="Hyperlink"/>
    <w:semiHidden/>
    <w:rsid w:val="003A35EF"/>
    <w:rPr>
      <w:color w:val="0000FF"/>
      <w:u w:val="single"/>
    </w:rPr>
  </w:style>
  <w:style w:type="paragraph" w:styleId="BodyTextIndent">
    <w:name w:val="Body Text Indent"/>
    <w:basedOn w:val="Normal"/>
    <w:semiHidden/>
    <w:rsid w:val="003A35EF"/>
  </w:style>
  <w:style w:type="paragraph" w:styleId="BodyText">
    <w:name w:val="Body Text"/>
    <w:basedOn w:val="Normal"/>
    <w:semiHidden/>
    <w:rsid w:val="003A35EF"/>
    <w:pPr>
      <w:spacing w:after="120"/>
    </w:pPr>
  </w:style>
  <w:style w:type="paragraph" w:styleId="Title">
    <w:name w:val="Title"/>
    <w:basedOn w:val="Normal"/>
    <w:qFormat/>
    <w:rsid w:val="003A35EF"/>
    <w:pPr>
      <w:ind w:firstLine="0"/>
      <w:jc w:val="center"/>
      <w:outlineLvl w:val="0"/>
    </w:pPr>
    <w:rPr>
      <w:rFonts w:cs="Arial"/>
      <w:bCs/>
      <w:kern w:val="28"/>
      <w:szCs w:val="32"/>
    </w:rPr>
  </w:style>
  <w:style w:type="character" w:styleId="FollowedHyperlink">
    <w:name w:val="FollowedHyperlink"/>
    <w:uiPriority w:val="99"/>
    <w:semiHidden/>
    <w:unhideWhenUsed/>
    <w:rsid w:val="00840C65"/>
    <w:rPr>
      <w:color w:val="954F72"/>
      <w:u w:val="single"/>
    </w:rPr>
  </w:style>
  <w:style w:type="paragraph" w:styleId="ListParagraph">
    <w:name w:val="List Paragraph"/>
    <w:basedOn w:val="Normal"/>
    <w:uiPriority w:val="34"/>
    <w:qFormat/>
    <w:rsid w:val="002117D9"/>
    <w:pPr>
      <w:ind w:left="720"/>
      <w:contextualSpacing/>
    </w:pPr>
  </w:style>
  <w:style w:type="character" w:customStyle="1" w:styleId="UnresolvedMention1">
    <w:name w:val="Unresolved Mention1"/>
    <w:basedOn w:val="DefaultParagraphFont"/>
    <w:uiPriority w:val="99"/>
    <w:semiHidden/>
    <w:unhideWhenUsed/>
    <w:rsid w:val="00492964"/>
    <w:rPr>
      <w:color w:val="605E5C"/>
      <w:shd w:val="clear" w:color="auto" w:fill="E1DFDD"/>
    </w:rPr>
  </w:style>
  <w:style w:type="character" w:styleId="Emphasis">
    <w:name w:val="Emphasis"/>
    <w:basedOn w:val="DefaultParagraphFont"/>
    <w:uiPriority w:val="20"/>
    <w:qFormat/>
    <w:rsid w:val="00531100"/>
    <w:rPr>
      <w:i/>
      <w:iCs/>
    </w:rPr>
  </w:style>
  <w:style w:type="character" w:styleId="UnresolvedMention">
    <w:name w:val="Unresolved Mention"/>
    <w:basedOn w:val="DefaultParagraphFont"/>
    <w:uiPriority w:val="99"/>
    <w:semiHidden/>
    <w:unhideWhenUsed/>
    <w:rsid w:val="00327C4B"/>
    <w:rPr>
      <w:color w:val="605E5C"/>
      <w:shd w:val="clear" w:color="auto" w:fill="E1DFDD"/>
    </w:rPr>
  </w:style>
  <w:style w:type="paragraph" w:styleId="Caption">
    <w:name w:val="caption"/>
    <w:basedOn w:val="Normal"/>
    <w:next w:val="Normal"/>
    <w:uiPriority w:val="35"/>
    <w:unhideWhenUsed/>
    <w:qFormat/>
    <w:rsid w:val="00DF4AA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50227511">
      <w:bodyDiv w:val="1"/>
      <w:marLeft w:val="0"/>
      <w:marRight w:val="0"/>
      <w:marTop w:val="0"/>
      <w:marBottom w:val="0"/>
      <w:divBdr>
        <w:top w:val="none" w:sz="0" w:space="0" w:color="auto"/>
        <w:left w:val="none" w:sz="0" w:space="0" w:color="auto"/>
        <w:bottom w:val="none" w:sz="0" w:space="0" w:color="auto"/>
        <w:right w:val="none" w:sz="0" w:space="0" w:color="auto"/>
      </w:divBdr>
    </w:div>
    <w:div w:id="72749270">
      <w:bodyDiv w:val="1"/>
      <w:marLeft w:val="0"/>
      <w:marRight w:val="0"/>
      <w:marTop w:val="0"/>
      <w:marBottom w:val="0"/>
      <w:divBdr>
        <w:top w:val="none" w:sz="0" w:space="0" w:color="auto"/>
        <w:left w:val="none" w:sz="0" w:space="0" w:color="auto"/>
        <w:bottom w:val="none" w:sz="0" w:space="0" w:color="auto"/>
        <w:right w:val="none" w:sz="0" w:space="0" w:color="auto"/>
      </w:divBdr>
    </w:div>
    <w:div w:id="168563522">
      <w:bodyDiv w:val="1"/>
      <w:marLeft w:val="0"/>
      <w:marRight w:val="0"/>
      <w:marTop w:val="0"/>
      <w:marBottom w:val="0"/>
      <w:divBdr>
        <w:top w:val="none" w:sz="0" w:space="0" w:color="auto"/>
        <w:left w:val="none" w:sz="0" w:space="0" w:color="auto"/>
        <w:bottom w:val="none" w:sz="0" w:space="0" w:color="auto"/>
        <w:right w:val="none" w:sz="0" w:space="0" w:color="auto"/>
      </w:divBdr>
    </w:div>
    <w:div w:id="692922677">
      <w:bodyDiv w:val="1"/>
      <w:marLeft w:val="0"/>
      <w:marRight w:val="0"/>
      <w:marTop w:val="0"/>
      <w:marBottom w:val="0"/>
      <w:divBdr>
        <w:top w:val="none" w:sz="0" w:space="0" w:color="auto"/>
        <w:left w:val="none" w:sz="0" w:space="0" w:color="auto"/>
        <w:bottom w:val="none" w:sz="0" w:space="0" w:color="auto"/>
        <w:right w:val="none" w:sz="0" w:space="0" w:color="auto"/>
      </w:divBdr>
    </w:div>
    <w:div w:id="811992871">
      <w:bodyDiv w:val="1"/>
      <w:marLeft w:val="0"/>
      <w:marRight w:val="0"/>
      <w:marTop w:val="0"/>
      <w:marBottom w:val="0"/>
      <w:divBdr>
        <w:top w:val="none" w:sz="0" w:space="0" w:color="auto"/>
        <w:left w:val="none" w:sz="0" w:space="0" w:color="auto"/>
        <w:bottom w:val="none" w:sz="0" w:space="0" w:color="auto"/>
        <w:right w:val="none" w:sz="0" w:space="0" w:color="auto"/>
      </w:divBdr>
    </w:div>
    <w:div w:id="817184062">
      <w:bodyDiv w:val="1"/>
      <w:marLeft w:val="0"/>
      <w:marRight w:val="0"/>
      <w:marTop w:val="0"/>
      <w:marBottom w:val="0"/>
      <w:divBdr>
        <w:top w:val="none" w:sz="0" w:space="0" w:color="auto"/>
        <w:left w:val="none" w:sz="0" w:space="0" w:color="auto"/>
        <w:bottom w:val="none" w:sz="0" w:space="0" w:color="auto"/>
        <w:right w:val="none" w:sz="0" w:space="0" w:color="auto"/>
      </w:divBdr>
    </w:div>
    <w:div w:id="880435992">
      <w:bodyDiv w:val="1"/>
      <w:marLeft w:val="0"/>
      <w:marRight w:val="0"/>
      <w:marTop w:val="0"/>
      <w:marBottom w:val="0"/>
      <w:divBdr>
        <w:top w:val="none" w:sz="0" w:space="0" w:color="auto"/>
        <w:left w:val="none" w:sz="0" w:space="0" w:color="auto"/>
        <w:bottom w:val="none" w:sz="0" w:space="0" w:color="auto"/>
        <w:right w:val="none" w:sz="0" w:space="0" w:color="auto"/>
      </w:divBdr>
    </w:div>
    <w:div w:id="933395947">
      <w:bodyDiv w:val="1"/>
      <w:marLeft w:val="0"/>
      <w:marRight w:val="0"/>
      <w:marTop w:val="0"/>
      <w:marBottom w:val="0"/>
      <w:divBdr>
        <w:top w:val="none" w:sz="0" w:space="0" w:color="auto"/>
        <w:left w:val="none" w:sz="0" w:space="0" w:color="auto"/>
        <w:bottom w:val="none" w:sz="0" w:space="0" w:color="auto"/>
        <w:right w:val="none" w:sz="0" w:space="0" w:color="auto"/>
      </w:divBdr>
    </w:div>
    <w:div w:id="1070006457">
      <w:bodyDiv w:val="1"/>
      <w:marLeft w:val="0"/>
      <w:marRight w:val="0"/>
      <w:marTop w:val="0"/>
      <w:marBottom w:val="0"/>
      <w:divBdr>
        <w:top w:val="none" w:sz="0" w:space="0" w:color="auto"/>
        <w:left w:val="none" w:sz="0" w:space="0" w:color="auto"/>
        <w:bottom w:val="none" w:sz="0" w:space="0" w:color="auto"/>
        <w:right w:val="none" w:sz="0" w:space="0" w:color="auto"/>
      </w:divBdr>
    </w:div>
    <w:div w:id="1201209500">
      <w:bodyDiv w:val="1"/>
      <w:marLeft w:val="0"/>
      <w:marRight w:val="0"/>
      <w:marTop w:val="0"/>
      <w:marBottom w:val="0"/>
      <w:divBdr>
        <w:top w:val="none" w:sz="0" w:space="0" w:color="auto"/>
        <w:left w:val="none" w:sz="0" w:space="0" w:color="auto"/>
        <w:bottom w:val="none" w:sz="0" w:space="0" w:color="auto"/>
        <w:right w:val="none" w:sz="0" w:space="0" w:color="auto"/>
      </w:divBdr>
    </w:div>
    <w:div w:id="1208105021">
      <w:bodyDiv w:val="1"/>
      <w:marLeft w:val="0"/>
      <w:marRight w:val="0"/>
      <w:marTop w:val="0"/>
      <w:marBottom w:val="0"/>
      <w:divBdr>
        <w:top w:val="none" w:sz="0" w:space="0" w:color="auto"/>
        <w:left w:val="none" w:sz="0" w:space="0" w:color="auto"/>
        <w:bottom w:val="none" w:sz="0" w:space="0" w:color="auto"/>
        <w:right w:val="none" w:sz="0" w:space="0" w:color="auto"/>
      </w:divBdr>
    </w:div>
    <w:div w:id="1566915210">
      <w:bodyDiv w:val="1"/>
      <w:marLeft w:val="0"/>
      <w:marRight w:val="0"/>
      <w:marTop w:val="0"/>
      <w:marBottom w:val="0"/>
      <w:divBdr>
        <w:top w:val="none" w:sz="0" w:space="0" w:color="auto"/>
        <w:left w:val="none" w:sz="0" w:space="0" w:color="auto"/>
        <w:bottom w:val="none" w:sz="0" w:space="0" w:color="auto"/>
        <w:right w:val="none" w:sz="0" w:space="0" w:color="auto"/>
      </w:divBdr>
    </w:div>
    <w:div w:id="1672835879">
      <w:bodyDiv w:val="1"/>
      <w:marLeft w:val="0"/>
      <w:marRight w:val="0"/>
      <w:marTop w:val="0"/>
      <w:marBottom w:val="0"/>
      <w:divBdr>
        <w:top w:val="none" w:sz="0" w:space="0" w:color="auto"/>
        <w:left w:val="none" w:sz="0" w:space="0" w:color="auto"/>
        <w:bottom w:val="none" w:sz="0" w:space="0" w:color="auto"/>
        <w:right w:val="none" w:sz="0" w:space="0" w:color="auto"/>
      </w:divBdr>
      <w:divsChild>
        <w:div w:id="1860002031">
          <w:marLeft w:val="0"/>
          <w:marRight w:val="0"/>
          <w:marTop w:val="0"/>
          <w:marBottom w:val="0"/>
          <w:divBdr>
            <w:top w:val="none" w:sz="0" w:space="0" w:color="auto"/>
            <w:left w:val="none" w:sz="0" w:space="0" w:color="auto"/>
            <w:bottom w:val="none" w:sz="0" w:space="0" w:color="auto"/>
            <w:right w:val="none" w:sz="0" w:space="0" w:color="auto"/>
          </w:divBdr>
        </w:div>
      </w:divsChild>
    </w:div>
    <w:div w:id="1714428265">
      <w:bodyDiv w:val="1"/>
      <w:marLeft w:val="0"/>
      <w:marRight w:val="0"/>
      <w:marTop w:val="0"/>
      <w:marBottom w:val="0"/>
      <w:divBdr>
        <w:top w:val="none" w:sz="0" w:space="0" w:color="auto"/>
        <w:left w:val="none" w:sz="0" w:space="0" w:color="auto"/>
        <w:bottom w:val="none" w:sz="0" w:space="0" w:color="auto"/>
        <w:right w:val="none" w:sz="0" w:space="0" w:color="auto"/>
      </w:divBdr>
    </w:div>
    <w:div w:id="1821461201">
      <w:bodyDiv w:val="1"/>
      <w:marLeft w:val="0"/>
      <w:marRight w:val="0"/>
      <w:marTop w:val="0"/>
      <w:marBottom w:val="0"/>
      <w:divBdr>
        <w:top w:val="none" w:sz="0" w:space="0" w:color="auto"/>
        <w:left w:val="none" w:sz="0" w:space="0" w:color="auto"/>
        <w:bottom w:val="none" w:sz="0" w:space="0" w:color="auto"/>
        <w:right w:val="none" w:sz="0" w:space="0" w:color="auto"/>
      </w:divBdr>
    </w:div>
    <w:div w:id="1866481957">
      <w:bodyDiv w:val="1"/>
      <w:marLeft w:val="0"/>
      <w:marRight w:val="0"/>
      <w:marTop w:val="0"/>
      <w:marBottom w:val="0"/>
      <w:divBdr>
        <w:top w:val="none" w:sz="0" w:space="0" w:color="auto"/>
        <w:left w:val="none" w:sz="0" w:space="0" w:color="auto"/>
        <w:bottom w:val="none" w:sz="0" w:space="0" w:color="auto"/>
        <w:right w:val="none" w:sz="0" w:space="0" w:color="auto"/>
      </w:divBdr>
    </w:div>
    <w:div w:id="1924795397">
      <w:bodyDiv w:val="1"/>
      <w:marLeft w:val="0"/>
      <w:marRight w:val="0"/>
      <w:marTop w:val="0"/>
      <w:marBottom w:val="0"/>
      <w:divBdr>
        <w:top w:val="none" w:sz="0" w:space="0" w:color="auto"/>
        <w:left w:val="none" w:sz="0" w:space="0" w:color="auto"/>
        <w:bottom w:val="none" w:sz="0" w:space="0" w:color="auto"/>
        <w:right w:val="none" w:sz="0" w:space="0" w:color="auto"/>
      </w:divBdr>
    </w:div>
    <w:div w:id="1963805266">
      <w:bodyDiv w:val="1"/>
      <w:marLeft w:val="0"/>
      <w:marRight w:val="0"/>
      <w:marTop w:val="0"/>
      <w:marBottom w:val="0"/>
      <w:divBdr>
        <w:top w:val="none" w:sz="0" w:space="0" w:color="auto"/>
        <w:left w:val="none" w:sz="0" w:space="0" w:color="auto"/>
        <w:bottom w:val="none" w:sz="0" w:space="0" w:color="auto"/>
        <w:right w:val="none" w:sz="0" w:space="0" w:color="auto"/>
      </w:divBdr>
    </w:div>
    <w:div w:id="21345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sunrise.com/knowledge-center/data-classification-framewor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vlpubs.nist.gov/nistpubs/ir/2023/NIST.IR.8496.ipd.pdf" TargetMode="External"/><Relationship Id="rId4" Type="http://schemas.openxmlformats.org/officeDocument/2006/relationships/settings" Target="settings.xml"/><Relationship Id="rId9" Type="http://schemas.openxmlformats.org/officeDocument/2006/relationships/hyperlink" Target="https://learn.microsoft.com/en-us/compliance/assurance/assurance-data-classification-and-label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EE585-A503-47CD-8DEE-16330F64B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1111</Words>
  <Characters>6082</Characters>
  <Application>Microsoft Office Word</Application>
  <DocSecurity>0</DocSecurity>
  <Lines>264</Lines>
  <Paragraphs>102</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Timothy Victori</cp:lastModifiedBy>
  <cp:revision>3</cp:revision>
  <dcterms:created xsi:type="dcterms:W3CDTF">2025-10-01T18:32:00Z</dcterms:created>
  <dcterms:modified xsi:type="dcterms:W3CDTF">2025-10-01T20:49:00Z</dcterms:modified>
</cp:coreProperties>
</file>