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568183504"/>
        <w:docPartObj>
          <w:docPartGallery w:val="Cover Pages"/>
          <w:docPartUnique/>
        </w:docPartObj>
      </w:sdtPr>
      <w:sdtEndPr>
        <w:rPr>
          <w:rFonts w:eastAsiaTheme="minorHAnsi"/>
          <w:color w:val="auto"/>
          <w:kern w:val="2"/>
          <w:sz w:val="24"/>
          <w:szCs w:val="24"/>
          <w14:ligatures w14:val="standardContextual"/>
        </w:rPr>
      </w:sdtEndPr>
      <w:sdtContent>
        <w:p w14:paraId="309C913A" w14:textId="5A783988" w:rsidR="004949B2" w:rsidRDefault="004949B2">
          <w:pPr>
            <w:pStyle w:val="NoSpacing"/>
            <w:spacing w:before="1540" w:after="240"/>
            <w:jc w:val="center"/>
            <w:rPr>
              <w:color w:val="156082" w:themeColor="accent1"/>
            </w:rPr>
          </w:pPr>
          <w:r>
            <w:rPr>
              <w:noProof/>
              <w:color w:val="156082" w:themeColor="accent1"/>
            </w:rPr>
            <w:drawing>
              <wp:inline distT="0" distB="0" distL="0" distR="0" wp14:anchorId="02AA07E4" wp14:editId="4FFD716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BCD30B6BFE646BABF344571DBEBA36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17C3E48" w14:textId="669483FE" w:rsidR="004949B2" w:rsidRDefault="004949B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ModULE 3 eSSAY pAPER</w:t>
              </w:r>
            </w:p>
          </w:sdtContent>
        </w:sdt>
        <w:sdt>
          <w:sdtPr>
            <w:rPr>
              <w:color w:val="156082" w:themeColor="accent1"/>
              <w:sz w:val="28"/>
              <w:szCs w:val="28"/>
            </w:rPr>
            <w:alias w:val="Subtitle"/>
            <w:tag w:val=""/>
            <w:id w:val="328029620"/>
            <w:placeholder>
              <w:docPart w:val="49E598C79CC24F319C1342720AC61932"/>
            </w:placeholder>
            <w:dataBinding w:prefixMappings="xmlns:ns0='http://purl.org/dc/elements/1.1/' xmlns:ns1='http://schemas.openxmlformats.org/package/2006/metadata/core-properties' " w:xpath="/ns1:coreProperties[1]/ns0:subject[1]" w:storeItemID="{6C3C8BC8-F283-45AE-878A-BAB7291924A1}"/>
            <w:text/>
          </w:sdtPr>
          <w:sdtContent>
            <w:p w14:paraId="166E0C54" w14:textId="7AFB0DAE" w:rsidR="004949B2" w:rsidRDefault="004949B2">
              <w:pPr>
                <w:pStyle w:val="NoSpacing"/>
                <w:jc w:val="center"/>
                <w:rPr>
                  <w:color w:val="156082" w:themeColor="accent1"/>
                  <w:sz w:val="28"/>
                  <w:szCs w:val="28"/>
                </w:rPr>
              </w:pPr>
              <w:r>
                <w:rPr>
                  <w:color w:val="156082" w:themeColor="accent1"/>
                  <w:sz w:val="28"/>
                  <w:szCs w:val="28"/>
                </w:rPr>
                <w:t>Timothy Victori</w:t>
              </w:r>
            </w:p>
          </w:sdtContent>
        </w:sdt>
        <w:p w14:paraId="16DBA087" w14:textId="77777777" w:rsidR="004949B2" w:rsidRDefault="004949B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8F588FA" wp14:editId="0E94C93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3-26T00:00:00Z">
                                    <w:dateFormat w:val="MMMM d, yyyy"/>
                                    <w:lid w:val="en-US"/>
                                    <w:storeMappedDataAs w:val="dateTime"/>
                                    <w:calendar w:val="gregorian"/>
                                  </w:date>
                                </w:sdtPr>
                                <w:sdtContent>
                                  <w:p w14:paraId="72AB50C9" w14:textId="756CF301" w:rsidR="004949B2" w:rsidRDefault="004949B2">
                                    <w:pPr>
                                      <w:pStyle w:val="NoSpacing"/>
                                      <w:spacing w:after="40"/>
                                      <w:jc w:val="center"/>
                                      <w:rPr>
                                        <w:caps/>
                                        <w:color w:val="156082" w:themeColor="accent1"/>
                                        <w:sz w:val="28"/>
                                        <w:szCs w:val="28"/>
                                      </w:rPr>
                                    </w:pPr>
                                    <w:r>
                                      <w:rPr>
                                        <w:caps/>
                                        <w:color w:val="156082" w:themeColor="accent1"/>
                                        <w:sz w:val="28"/>
                                        <w:szCs w:val="28"/>
                                      </w:rPr>
                                      <w:t>March 26, 2025</w:t>
                                    </w:r>
                                  </w:p>
                                </w:sdtContent>
                              </w:sdt>
                              <w:p w14:paraId="3147228F" w14:textId="5CD5D025" w:rsidR="004949B2" w:rsidRDefault="004949B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IFT320</w:t>
                                    </w:r>
                                  </w:sdtContent>
                                </w:sdt>
                              </w:p>
                              <w:p w14:paraId="1105A563" w14:textId="01B3F35A" w:rsidR="004949B2" w:rsidRDefault="004949B2">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Spring 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F588F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3-26T00:00:00Z">
                              <w:dateFormat w:val="MMMM d, yyyy"/>
                              <w:lid w:val="en-US"/>
                              <w:storeMappedDataAs w:val="dateTime"/>
                              <w:calendar w:val="gregorian"/>
                            </w:date>
                          </w:sdtPr>
                          <w:sdtContent>
                            <w:p w14:paraId="72AB50C9" w14:textId="756CF301" w:rsidR="004949B2" w:rsidRDefault="004949B2">
                              <w:pPr>
                                <w:pStyle w:val="NoSpacing"/>
                                <w:spacing w:after="40"/>
                                <w:jc w:val="center"/>
                                <w:rPr>
                                  <w:caps/>
                                  <w:color w:val="156082" w:themeColor="accent1"/>
                                  <w:sz w:val="28"/>
                                  <w:szCs w:val="28"/>
                                </w:rPr>
                              </w:pPr>
                              <w:r>
                                <w:rPr>
                                  <w:caps/>
                                  <w:color w:val="156082" w:themeColor="accent1"/>
                                  <w:sz w:val="28"/>
                                  <w:szCs w:val="28"/>
                                </w:rPr>
                                <w:t>March 26, 2025</w:t>
                              </w:r>
                            </w:p>
                          </w:sdtContent>
                        </w:sdt>
                        <w:p w14:paraId="3147228F" w14:textId="5CD5D025" w:rsidR="004949B2" w:rsidRDefault="004949B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IFT320</w:t>
                              </w:r>
                            </w:sdtContent>
                          </w:sdt>
                        </w:p>
                        <w:p w14:paraId="1105A563" w14:textId="01B3F35A" w:rsidR="004949B2" w:rsidRDefault="004949B2">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Spring B</w:t>
                              </w:r>
                            </w:sdtContent>
                          </w:sdt>
                        </w:p>
                      </w:txbxContent>
                    </v:textbox>
                    <w10:wrap anchorx="margin" anchory="page"/>
                  </v:shape>
                </w:pict>
              </mc:Fallback>
            </mc:AlternateContent>
          </w:r>
          <w:r>
            <w:rPr>
              <w:noProof/>
              <w:color w:val="156082" w:themeColor="accent1"/>
            </w:rPr>
            <w:drawing>
              <wp:inline distT="0" distB="0" distL="0" distR="0" wp14:anchorId="7CF8407B" wp14:editId="5ACEB86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0F10979" w14:textId="6F1A2507" w:rsidR="004949B2" w:rsidRDefault="004949B2">
          <w:r>
            <w:br w:type="page"/>
          </w:r>
        </w:p>
      </w:sdtContent>
    </w:sdt>
    <w:p w14:paraId="29A346A0" w14:textId="6C908FFF" w:rsidR="00DE4D3D" w:rsidRDefault="00831349">
      <w:pPr>
        <w:rPr>
          <w:b/>
          <w:bCs/>
        </w:rPr>
      </w:pPr>
      <w:r>
        <w:rPr>
          <w:b/>
          <w:bCs/>
        </w:rPr>
        <w:lastRenderedPageBreak/>
        <w:t xml:space="preserve">Chapter </w:t>
      </w:r>
      <w:r w:rsidR="00E976A4">
        <w:rPr>
          <w:b/>
          <w:bCs/>
        </w:rPr>
        <w:t>12</w:t>
      </w:r>
    </w:p>
    <w:p w14:paraId="34769F0A" w14:textId="28D07103" w:rsidR="00831349" w:rsidRDefault="00831349" w:rsidP="00831349">
      <w:pPr>
        <w:pStyle w:val="ListParagraph"/>
        <w:numPr>
          <w:ilvl w:val="0"/>
          <w:numId w:val="2"/>
        </w:numPr>
      </w:pPr>
      <w:r>
        <w:t xml:space="preserve"> </w:t>
      </w:r>
      <w:r w:rsidR="000D6749">
        <w:t xml:space="preserve">Grid Computing essentially distributes computing power in a similar way that power companies distribute power to their customers </w:t>
      </w:r>
      <w:r w:rsidR="000D6749">
        <w:t xml:space="preserve">(Kale,2015, Section </w:t>
      </w:r>
      <w:r w:rsidR="000D6749">
        <w:t xml:space="preserve">12.1). While grid computing is a network of computers working together to share computing resources, cloud computing uses remote servers. Both allow virtualization of IT environments </w:t>
      </w:r>
    </w:p>
    <w:p w14:paraId="01198E64" w14:textId="3B9B5245" w:rsidR="00831349" w:rsidRDefault="00831349" w:rsidP="00831349">
      <w:pPr>
        <w:rPr>
          <w:b/>
          <w:bCs/>
        </w:rPr>
      </w:pPr>
      <w:r>
        <w:rPr>
          <w:b/>
          <w:bCs/>
        </w:rPr>
        <w:t xml:space="preserve">Chapter </w:t>
      </w:r>
      <w:r w:rsidR="00E976A4">
        <w:rPr>
          <w:b/>
          <w:bCs/>
        </w:rPr>
        <w:t>1</w:t>
      </w:r>
      <w:r>
        <w:rPr>
          <w:b/>
          <w:bCs/>
        </w:rPr>
        <w:t>4</w:t>
      </w:r>
    </w:p>
    <w:p w14:paraId="1AE9DA76" w14:textId="6754A3A4" w:rsidR="00831349" w:rsidRDefault="00831349" w:rsidP="00831349">
      <w:pPr>
        <w:pStyle w:val="ListParagraph"/>
        <w:numPr>
          <w:ilvl w:val="0"/>
          <w:numId w:val="2"/>
        </w:numPr>
      </w:pPr>
      <w:r>
        <w:t xml:space="preserve"> </w:t>
      </w:r>
      <w:r w:rsidR="000D6749">
        <w:t xml:space="preserve">Total cost of Ownership is defined by the textbook as “… an accounting metric that takes all direct and indirect costs of technology acquisition and </w:t>
      </w:r>
      <w:r w:rsidR="004949B2">
        <w:t>operation into</w:t>
      </w:r>
      <w:r w:rsidR="000D6749">
        <w:t xml:space="preserve"> account over the IT project life cycle”  </w:t>
      </w:r>
      <w:r w:rsidR="000D6749">
        <w:t xml:space="preserve">(Kale,2015, Section </w:t>
      </w:r>
      <w:r w:rsidR="000D6749">
        <w:t>14.1.1). This means all costs from repair costs, maintenance costs, training, installation, and other costs are all taken into account when calculating Total Cost of Ownership.</w:t>
      </w:r>
      <w:r w:rsidR="004949B2">
        <w:t xml:space="preserve"> It is important to keep in mind your total cost of ownership for budgeting reasons. You need to take into account if the cost of keeping data local, for example, is worth it </w:t>
      </w:r>
      <w:r w:rsidR="000811F8">
        <w:t>rather than</w:t>
      </w:r>
      <w:r w:rsidR="004949B2">
        <w:t xml:space="preserve"> just transitioning to cloud services and can be calculated as a cost when calculating your return on investment.</w:t>
      </w:r>
    </w:p>
    <w:p w14:paraId="318AFB44" w14:textId="386B1F95" w:rsidR="00831349" w:rsidRDefault="00831349" w:rsidP="00831349">
      <w:pPr>
        <w:rPr>
          <w:b/>
          <w:bCs/>
        </w:rPr>
      </w:pPr>
      <w:r>
        <w:rPr>
          <w:b/>
          <w:bCs/>
        </w:rPr>
        <w:t xml:space="preserve">Chapter </w:t>
      </w:r>
      <w:r w:rsidR="00E976A4">
        <w:rPr>
          <w:b/>
          <w:bCs/>
        </w:rPr>
        <w:t>20</w:t>
      </w:r>
    </w:p>
    <w:p w14:paraId="58B8BCFE" w14:textId="15EA0F03" w:rsidR="008345AD" w:rsidRDefault="000811F8" w:rsidP="00E976A4">
      <w:pPr>
        <w:pStyle w:val="ListParagraph"/>
        <w:numPr>
          <w:ilvl w:val="0"/>
          <w:numId w:val="2"/>
        </w:numPr>
      </w:pPr>
      <w:r>
        <w:t>Data in the cloud is an important phase in the cloud adoption plan as moving and reformatting your data to be compatible with cloud computing solutions is a major step in allowing smooth and timely transition to the cloud computing environment from the non-cloud computing environment.</w:t>
      </w:r>
      <w:r w:rsidR="00831349">
        <w:t xml:space="preserve"> </w:t>
      </w:r>
      <w:r>
        <w:t xml:space="preserve">Data engineering requirements for cloud computing include data architecture (and structure), data management (processes), data migration, data integration, and data governance </w:t>
      </w:r>
      <w:r>
        <w:t xml:space="preserve">(Kale,2015, Section </w:t>
      </w:r>
      <w:r>
        <w:t xml:space="preserve">20.4.2.1). The data architecture may need to change to be compatible with the new cloud computing environment which may include restructuring the data to be more friendly to the cloud environment. Data management refers to maintaining the data on the cloud computing environment. Data migration is the act of moving the data to the cloud. Data integration would be actually applying that data to the cloud environment either through databases or other means. Data governance </w:t>
      </w:r>
      <w:r w:rsidR="008345AD">
        <w:t>refers to addressing the additional risks and costs associated with putting your data onto the cloud and carefully weighing what to do.</w:t>
      </w:r>
    </w:p>
    <w:p w14:paraId="540D1BA3" w14:textId="23A01263" w:rsidR="00831349" w:rsidRPr="00E976A4" w:rsidRDefault="008345AD" w:rsidP="008345AD">
      <w:r>
        <w:br w:type="page"/>
      </w:r>
    </w:p>
    <w:p w14:paraId="6C483061" w14:textId="4F552A2F" w:rsidR="00831349" w:rsidRDefault="00831349" w:rsidP="00831349">
      <w:pPr>
        <w:rPr>
          <w:b/>
          <w:bCs/>
        </w:rPr>
      </w:pPr>
      <w:r>
        <w:rPr>
          <w:b/>
          <w:bCs/>
        </w:rPr>
        <w:lastRenderedPageBreak/>
        <w:t>Sources:</w:t>
      </w:r>
    </w:p>
    <w:p w14:paraId="219AE3E6" w14:textId="77777777" w:rsidR="00F9355F" w:rsidRPr="00F4172D" w:rsidRDefault="00F9355F" w:rsidP="00F9355F">
      <w:bookmarkStart w:id="0" w:name="_Hlk193905032"/>
      <w:r w:rsidRPr="00F4172D">
        <w:t xml:space="preserve">Kale, V. (2015). </w:t>
      </w:r>
      <w:r w:rsidRPr="00F4172D">
        <w:rPr>
          <w:i/>
          <w:iCs/>
        </w:rPr>
        <w:t xml:space="preserve">Guide to cloud computing for business and technology managers: From distributed computing to </w:t>
      </w:r>
      <w:proofErr w:type="spellStart"/>
      <w:r w:rsidRPr="00F4172D">
        <w:rPr>
          <w:i/>
          <w:iCs/>
        </w:rPr>
        <w:t>cloudware</w:t>
      </w:r>
      <w:proofErr w:type="spellEnd"/>
      <w:r w:rsidRPr="00F4172D">
        <w:rPr>
          <w:i/>
          <w:iCs/>
        </w:rPr>
        <w:t xml:space="preserve"> applications</w:t>
      </w:r>
      <w:r w:rsidRPr="00F4172D">
        <w:t xml:space="preserve">. CRC Press, Taylor &amp; Francis Group. </w:t>
      </w:r>
    </w:p>
    <w:bookmarkEnd w:id="0"/>
    <w:p w14:paraId="37CF2A6A" w14:textId="77777777" w:rsidR="00F9355F" w:rsidRPr="00831349" w:rsidRDefault="00F9355F" w:rsidP="00831349">
      <w:pPr>
        <w:rPr>
          <w:b/>
          <w:bCs/>
        </w:rPr>
      </w:pPr>
    </w:p>
    <w:sectPr w:rsidR="00F9355F" w:rsidRPr="00831349" w:rsidSect="004949B2">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7A993" w14:textId="77777777" w:rsidR="002F32F7" w:rsidRDefault="002F32F7" w:rsidP="00831349">
      <w:pPr>
        <w:spacing w:after="0" w:line="240" w:lineRule="auto"/>
      </w:pPr>
      <w:r>
        <w:separator/>
      </w:r>
    </w:p>
  </w:endnote>
  <w:endnote w:type="continuationSeparator" w:id="0">
    <w:p w14:paraId="57593E9D" w14:textId="77777777" w:rsidR="002F32F7" w:rsidRDefault="002F32F7" w:rsidP="00831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FCD9" w14:textId="77777777" w:rsidR="002F32F7" w:rsidRDefault="002F32F7" w:rsidP="00831349">
      <w:pPr>
        <w:spacing w:after="0" w:line="240" w:lineRule="auto"/>
      </w:pPr>
      <w:r>
        <w:separator/>
      </w:r>
    </w:p>
  </w:footnote>
  <w:footnote w:type="continuationSeparator" w:id="0">
    <w:p w14:paraId="284AC09C" w14:textId="77777777" w:rsidR="002F32F7" w:rsidRDefault="002F32F7" w:rsidP="00831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19F5" w14:textId="558551CF" w:rsidR="00831349" w:rsidRDefault="00831349">
    <w:pPr>
      <w:pStyle w:val="Header"/>
    </w:pPr>
    <w:r>
      <w:t>Timothy Victori</w:t>
    </w:r>
  </w:p>
  <w:p w14:paraId="7E894DB0" w14:textId="1813ED98" w:rsidR="00831349" w:rsidRDefault="00831349">
    <w:pPr>
      <w:pStyle w:val="Header"/>
    </w:pPr>
    <w:r>
      <w:t>3/26/2025</w:t>
    </w:r>
  </w:p>
  <w:p w14:paraId="2F2EBE06" w14:textId="47AC87AC" w:rsidR="00831349" w:rsidRDefault="00831349">
    <w:pPr>
      <w:pStyle w:val="Header"/>
    </w:pPr>
    <w:r>
      <w:t xml:space="preserve">Module </w:t>
    </w:r>
    <w:r w:rsidR="00E976A4">
      <w:t>3</w:t>
    </w:r>
    <w:r>
      <w:t xml:space="preserve"> Essay Paper</w:t>
    </w:r>
  </w:p>
  <w:p w14:paraId="4C9B3CB7" w14:textId="4BE07220" w:rsidR="00831349" w:rsidRDefault="00831349">
    <w:pPr>
      <w:pStyle w:val="Header"/>
    </w:pPr>
    <w:r>
      <w:t>IFT 320 Spring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52680"/>
    <w:multiLevelType w:val="hybridMultilevel"/>
    <w:tmpl w:val="17B4C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D9556E"/>
    <w:multiLevelType w:val="hybridMultilevel"/>
    <w:tmpl w:val="26001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4098616">
    <w:abstractNumId w:val="1"/>
  </w:num>
  <w:num w:numId="2" w16cid:durableId="162596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349"/>
    <w:rsid w:val="000811F8"/>
    <w:rsid w:val="000A1B39"/>
    <w:rsid w:val="000D6749"/>
    <w:rsid w:val="00124D4A"/>
    <w:rsid w:val="00225BED"/>
    <w:rsid w:val="0026346D"/>
    <w:rsid w:val="002F32F7"/>
    <w:rsid w:val="00321AB1"/>
    <w:rsid w:val="004949B2"/>
    <w:rsid w:val="00557B13"/>
    <w:rsid w:val="00831349"/>
    <w:rsid w:val="008345AD"/>
    <w:rsid w:val="00B30312"/>
    <w:rsid w:val="00CA2057"/>
    <w:rsid w:val="00DE4D3D"/>
    <w:rsid w:val="00E976A4"/>
    <w:rsid w:val="00EE248A"/>
    <w:rsid w:val="00F93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94A3"/>
  <w15:chartTrackingRefBased/>
  <w15:docId w15:val="{DBE3C416-940B-426D-A50A-38B9C40D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349"/>
    <w:rPr>
      <w:rFonts w:eastAsiaTheme="majorEastAsia" w:cstheme="majorBidi"/>
      <w:color w:val="272727" w:themeColor="text1" w:themeTint="D8"/>
    </w:rPr>
  </w:style>
  <w:style w:type="paragraph" w:styleId="Title">
    <w:name w:val="Title"/>
    <w:basedOn w:val="Normal"/>
    <w:next w:val="Normal"/>
    <w:link w:val="TitleChar"/>
    <w:uiPriority w:val="10"/>
    <w:qFormat/>
    <w:rsid w:val="00831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349"/>
    <w:pPr>
      <w:spacing w:before="160"/>
      <w:jc w:val="center"/>
    </w:pPr>
    <w:rPr>
      <w:i/>
      <w:iCs/>
      <w:color w:val="404040" w:themeColor="text1" w:themeTint="BF"/>
    </w:rPr>
  </w:style>
  <w:style w:type="character" w:customStyle="1" w:styleId="QuoteChar">
    <w:name w:val="Quote Char"/>
    <w:basedOn w:val="DefaultParagraphFont"/>
    <w:link w:val="Quote"/>
    <w:uiPriority w:val="29"/>
    <w:rsid w:val="00831349"/>
    <w:rPr>
      <w:i/>
      <w:iCs/>
      <w:color w:val="404040" w:themeColor="text1" w:themeTint="BF"/>
    </w:rPr>
  </w:style>
  <w:style w:type="paragraph" w:styleId="ListParagraph">
    <w:name w:val="List Paragraph"/>
    <w:basedOn w:val="Normal"/>
    <w:uiPriority w:val="34"/>
    <w:qFormat/>
    <w:rsid w:val="00831349"/>
    <w:pPr>
      <w:ind w:left="720"/>
      <w:contextualSpacing/>
    </w:pPr>
  </w:style>
  <w:style w:type="character" w:styleId="IntenseEmphasis">
    <w:name w:val="Intense Emphasis"/>
    <w:basedOn w:val="DefaultParagraphFont"/>
    <w:uiPriority w:val="21"/>
    <w:qFormat/>
    <w:rsid w:val="00831349"/>
    <w:rPr>
      <w:i/>
      <w:iCs/>
      <w:color w:val="0F4761" w:themeColor="accent1" w:themeShade="BF"/>
    </w:rPr>
  </w:style>
  <w:style w:type="paragraph" w:styleId="IntenseQuote">
    <w:name w:val="Intense Quote"/>
    <w:basedOn w:val="Normal"/>
    <w:next w:val="Normal"/>
    <w:link w:val="IntenseQuoteChar"/>
    <w:uiPriority w:val="30"/>
    <w:qFormat/>
    <w:rsid w:val="00831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349"/>
    <w:rPr>
      <w:i/>
      <w:iCs/>
      <w:color w:val="0F4761" w:themeColor="accent1" w:themeShade="BF"/>
    </w:rPr>
  </w:style>
  <w:style w:type="character" w:styleId="IntenseReference">
    <w:name w:val="Intense Reference"/>
    <w:basedOn w:val="DefaultParagraphFont"/>
    <w:uiPriority w:val="32"/>
    <w:qFormat/>
    <w:rsid w:val="00831349"/>
    <w:rPr>
      <w:b/>
      <w:bCs/>
      <w:smallCaps/>
      <w:color w:val="0F4761" w:themeColor="accent1" w:themeShade="BF"/>
      <w:spacing w:val="5"/>
    </w:rPr>
  </w:style>
  <w:style w:type="paragraph" w:styleId="Header">
    <w:name w:val="header"/>
    <w:basedOn w:val="Normal"/>
    <w:link w:val="HeaderChar"/>
    <w:uiPriority w:val="99"/>
    <w:unhideWhenUsed/>
    <w:rsid w:val="00831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349"/>
  </w:style>
  <w:style w:type="paragraph" w:styleId="Footer">
    <w:name w:val="footer"/>
    <w:basedOn w:val="Normal"/>
    <w:link w:val="FooterChar"/>
    <w:uiPriority w:val="99"/>
    <w:unhideWhenUsed/>
    <w:rsid w:val="00831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349"/>
  </w:style>
  <w:style w:type="paragraph" w:styleId="NoSpacing">
    <w:name w:val="No Spacing"/>
    <w:link w:val="NoSpacingChar"/>
    <w:uiPriority w:val="1"/>
    <w:qFormat/>
    <w:rsid w:val="004949B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949B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CD30B6BFE646BABF344571DBEBA36B"/>
        <w:category>
          <w:name w:val="General"/>
          <w:gallery w:val="placeholder"/>
        </w:category>
        <w:types>
          <w:type w:val="bbPlcHdr"/>
        </w:types>
        <w:behaviors>
          <w:behavior w:val="content"/>
        </w:behaviors>
        <w:guid w:val="{B41CFFB9-A7C2-400C-90CD-DC8661486189}"/>
      </w:docPartPr>
      <w:docPartBody>
        <w:p w:rsidR="00000000" w:rsidRDefault="004C63B5" w:rsidP="004C63B5">
          <w:pPr>
            <w:pStyle w:val="FBCD30B6BFE646BABF344571DBEBA36B"/>
          </w:pPr>
          <w:r>
            <w:rPr>
              <w:rFonts w:asciiTheme="majorHAnsi" w:eastAsiaTheme="majorEastAsia" w:hAnsiTheme="majorHAnsi" w:cstheme="majorBidi"/>
              <w:caps/>
              <w:color w:val="156082" w:themeColor="accent1"/>
              <w:sz w:val="80"/>
              <w:szCs w:val="80"/>
            </w:rPr>
            <w:t>[Document title]</w:t>
          </w:r>
        </w:p>
      </w:docPartBody>
    </w:docPart>
    <w:docPart>
      <w:docPartPr>
        <w:name w:val="49E598C79CC24F319C1342720AC61932"/>
        <w:category>
          <w:name w:val="General"/>
          <w:gallery w:val="placeholder"/>
        </w:category>
        <w:types>
          <w:type w:val="bbPlcHdr"/>
        </w:types>
        <w:behaviors>
          <w:behavior w:val="content"/>
        </w:behaviors>
        <w:guid w:val="{22D210CC-8D39-4FDA-A537-44A24A6C2B90}"/>
      </w:docPartPr>
      <w:docPartBody>
        <w:p w:rsidR="00000000" w:rsidRDefault="004C63B5" w:rsidP="004C63B5">
          <w:pPr>
            <w:pStyle w:val="49E598C79CC24F319C1342720AC6193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3B5"/>
    <w:rsid w:val="0026346D"/>
    <w:rsid w:val="004C63B5"/>
    <w:rsid w:val="00833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CD30B6BFE646BABF344571DBEBA36B">
    <w:name w:val="FBCD30B6BFE646BABF344571DBEBA36B"/>
    <w:rsid w:val="004C63B5"/>
  </w:style>
  <w:style w:type="paragraph" w:customStyle="1" w:styleId="49E598C79CC24F319C1342720AC61932">
    <w:name w:val="49E598C79CC24F319C1342720AC61932"/>
    <w:rsid w:val="004C6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2025-03-26T00:00:00</PublishDate>
  <Abstract/>
  <CompanyAddress>Spring B</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IFT320</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eSSAY pAPER</dc:title>
  <dc:subject>Timothy Victori</dc:subject>
  <dc:creator>Timothy Victori</dc:creator>
  <cp:keywords/>
  <dc:description/>
  <cp:lastModifiedBy>Timothy Victori</cp:lastModifiedBy>
  <cp:revision>3</cp:revision>
  <dcterms:created xsi:type="dcterms:W3CDTF">2025-03-26T20:52:00Z</dcterms:created>
  <dcterms:modified xsi:type="dcterms:W3CDTF">2025-03-26T23:14:00Z</dcterms:modified>
</cp:coreProperties>
</file>