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b/>
          <w:color w:val="000000"/>
          <w:sz w:val="46"/>
          <w:szCs w:val="46"/>
        </w:rPr>
        <w:t>INVERSIONES-TRACKER</w:t>
      </w:r>
    </w:p>
    <w:p>
      <w:pPr>
        <w:spacing w:before="0" w:after="260" w:line="264" w:lineRule="auto"/>
      </w:pPr>
      <w:r>
        <w:rPr>
          <w:color w:val="555555"/>
          <w:sz w:val="28"/>
          <w:szCs w:val="28"/>
        </w:rPr>
        <w:t>Necesidades del cliente y propuesta de valor</w:t>
      </w:r>
    </w:p>
    <w:p>
      <w:pPr>
        <w:spacing w:before="0" w:after="40" w:line="264" w:lineRule="auto"/>
      </w:pPr>
      <w:r>
        <w:rPr>
          <w:b/>
        </w:rPr>
        <w:t xml:space="preserve">Para: </w:t>
      </w:r>
      <w:r>
        <w:rPr/>
        <w:t>Equipo del proyecto</w:t>
      </w:r>
    </w:p>
    <w:p>
      <w:pPr>
        <w:spacing w:before="0" w:after="40" w:line="264" w:lineRule="auto"/>
      </w:pPr>
      <w:r>
        <w:rPr>
          <w:b/>
        </w:rPr>
        <w:t xml:space="preserve">Proyecto: </w:t>
      </w:r>
      <w:r>
        <w:rPr/>
        <w:t>INVERSIONES-TRACKER</w:t>
      </w:r>
    </w:p>
    <w:p>
      <w:pPr>
        <w:spacing w:before="0" w:after="40" w:line="264" w:lineRule="auto"/>
      </w:pPr>
      <w:r>
        <w:rPr>
          <w:b/>
        </w:rPr>
        <w:t xml:space="preserve">Enfoque: </w:t>
      </w:r>
      <w:r>
        <w:rPr/>
        <w:t>Control patrimonial personal para inversionistas chilenos</w:t>
      </w:r>
    </w:p>
    <w:p>
      <w:pPr>
        <w:spacing w:before="0" w:after="180" w:line="264" w:lineRule="auto"/>
        <w:pBdr>
          <w:bottom w:val="single" w:sz="8" w:space="5" w:color="2E74B5"/>
        </w:pBdr>
      </w:pPr>
      <w:r>
        <w:rPr>
          <w:b/>
        </w:rPr>
        <w:t xml:space="preserve">Fecha: </w:t>
      </w:r>
      <w:r>
        <w:rPr/>
        <w:t>4 de julio de 2026</w:t>
      </w:r>
    </w:p>
    <w:p>
      <w:pPr>
        <w:spacing w:before="40" w:after="220" w:line="264" w:lineRule="auto"/>
        <w:shd w:val="clear" w:color="auto" w:fill="F4F6F9"/>
      </w:pPr>
      <w:r>
        <w:rPr>
          <w:b/>
          <w:color w:val="0B2545"/>
        </w:rPr>
        <w:t xml:space="preserve">Tesis central: </w:t>
      </w:r>
      <w:r>
        <w:rPr/>
        <w:t>el producto no deberia venderse como otra app para ver inversiones, sino como una capa de verdad financiera: cuanto puso el usuario, cuanto vale hoy y cuanto gano realmente.</w:t>
      </w:r>
    </w:p>
    <w:p>
      <w:pPr>
        <w:pStyle w:val="Heading1"/>
        <w:spacing w:before="0" w:after="120" w:line="264" w:lineRule="auto"/>
      </w:pPr>
      <w:r>
        <w:rPr/>
        <w:t>1. Necesidad principal del cliente</w:t>
      </w:r>
    </w:p>
    <w:p>
      <w:pPr>
        <w:spacing w:before="0" w:after="120" w:line="264" w:lineRule="auto"/>
      </w:pPr>
      <w:r>
        <w:rPr/>
        <w:t>El cliente no necesita solamente visualizar saldos. Necesita entender su patrimonio invertido con confianza, especialmente cuando su dinero esta repartido entre bancos, corredoras, fondos, instrumentos en CLP, USD, UF y plataformas digitales.</w:t>
      </w:r>
    </w:p>
    <w:p>
      <w:pPr>
        <w:spacing w:before="0" w:after="120" w:line="264" w:lineRule="auto"/>
      </w:pPr>
      <w:r>
        <w:rPr/>
        <w:t>El dolor central aparece cuando el portafolio sube y el usuario no sabe si fue por rendimiento real, por un nuevo aporte, por variacion de tipo de cambio o por una mezcla de todo lo anterior.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Saber cuanto tiene realmente invertido, consolidado entre varias plataformas y monedas.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Separar capital aportado, retiros, ganancia real y efecto cambiario.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Entender si esta mejorando como inversionista o solamente esta depositando mas dinero.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Detectar concentracion por plataforma, moneda o tipo de instrumento.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Confiar en los numeros gracias a calculos trazables, historial editable y tasas historicas.</w:t>
      </w:r>
    </w:p>
    <w:p>
      <w:pPr>
        <w:pStyle w:val="Heading1"/>
        <w:spacing w:before="0" w:after="120" w:line="264" w:lineRule="auto"/>
      </w:pPr>
      <w:r>
        <w:rPr/>
        <w:t>2. Preguntas que la app debe responder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Cuanto tengo realmente invertido hoy?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Cuanto he ganado o perdido de verdad, sin contar mis propios aportes?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Donde esta mi plata y en que plataformas se concentra?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Que parte del resultado viene del mercado y que parte del tipo de cambio?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Voy avanzando hacia una meta concreta o solo estoy aumentando el capital aportado?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Puedo exportar o revisar el historial si necesito auditar mis numeros?</w:t>
      </w:r>
    </w:p>
    <w:p>
      <w:pPr>
        <w:pStyle w:val="Heading1"/>
        <w:spacing w:before="0" w:after="120" w:line="264" w:lineRule="auto"/>
      </w:pPr>
      <w:r>
        <w:rPr/>
        <w:t>3. Propuesta de valor</w:t>
      </w:r>
    </w:p>
    <w:p>
      <w:pPr>
        <w:spacing w:before="0" w:after="120" w:line="264" w:lineRule="auto"/>
      </w:pPr>
      <w:r>
        <w:rPr/>
        <w:t>La propuesta de valor recomendada es clara y directa:</w:t>
      </w:r>
    </w:p>
    <w:p>
      <w:pPr>
        <w:spacing w:before="40" w:after="180" w:line="264" w:lineRule="auto"/>
        <w:shd w:val="clear" w:color="auto" w:fill="E8EEF5"/>
      </w:pPr>
      <w:r>
        <w:rPr>
          <w:b/>
          <w:color w:val="0B2545"/>
          <w:sz w:val="26"/>
          <w:szCs w:val="26"/>
        </w:rPr>
        <w:t>Tu portafolio real, sin humo: cuanto pusiste, cuanto vale hoy y cuanto ganaste de verdad.</w:t>
      </w:r>
    </w:p>
    <w:p>
      <w:pPr>
        <w:spacing w:before="0" w:after="120" w:line="264" w:lineRule="auto"/>
      </w:pPr>
      <w:r>
        <w:rPr/>
        <w:t>Version ejecutiva: Sabe cuanto estas ganando de verdad con tus inversiones, consolidando todas tus cuentas en pesos chilenos y separando aportes, retiros, monedas y rendimiento real.</w:t>
      </w:r>
    </w:p>
    <w:p>
      <w:pPr>
        <w:spacing w:before="0" w:after="120" w:line="264" w:lineRule="auto"/>
      </w:pPr>
      <w:r>
        <w:rPr/>
        <w:t>Version premium: La capa de verdad financiera para inversionistas que tienen su plata repartida en varias plataformas.</w:t>
      </w:r>
    </w:p>
    <w:p>
      <w:pPr>
        <w:spacing w:before="0" w:after="120" w:line="264" w:lineRule="auto"/>
      </w:pPr>
      <w:r>
        <w:rPr/>
        <w:t>Version de posicionamiento: Control patrimonial personal para inversionistas chilenos.</w:t>
      </w:r>
    </w:p>
    <w:p>
      <w:pPr>
        <w:pStyle w:val="Heading1"/>
        <w:spacing w:before="0" w:after="120" w:line="264" w:lineRule="auto"/>
      </w:pPr>
      <w:r>
        <w:rPr/>
        <w:t>4. Diferenciador competitivo</w:t>
      </w:r>
    </w:p>
    <w:p>
      <w:pPr>
        <w:spacing w:before="0" w:after="120" w:line="264" w:lineRule="auto"/>
      </w:pPr>
      <w:r>
        <w:rPr/>
        <w:t>El diferencial no es trackear inversiones. Excel, bancos y apps de presupuesto ya muestran datos. El diferencial es calcular rendimiento real neto de aportes y consolidarlo con criterio financiero local.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Rendimiento real neto de aportes: un deposito no aparece como ganancia.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Consolidacion multimoneda con tasas historicas: CLP, USD y UF se interpretan desde la experiencia real del usuario en pesos.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Lectura por cuenta en moneda nativa y lectura total en CLP: evita mezclar criterios que responden preguntas distintas.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Transparencia de calculo: el usuario entiende de donde sale cada numero.</w:t>
      </w:r>
    </w:p>
    <w:p>
      <w:pPr>
        <w:pStyle w:val="ListParagraph"/>
        <w:numPr>
          <w:ilvl w:val="0"/>
          <w:numId w:val="1"/>
        </w:numPr>
        <w:spacing w:before="0" w:after="160" w:line="280" w:lineRule="auto"/>
      </w:pPr>
      <w:r>
        <w:t>Foco en Chile: incorpora UF, dolar observado, pesos chilenos y comportamiento tipico de inversionistas locales.</w:t>
      </w:r>
    </w:p>
    <w:p>
      <w:pPr>
        <w:pStyle w:val="Heading1"/>
        <w:spacing w:before="0" w:after="120" w:line="264" w:lineRule="auto"/>
      </w:pPr>
      <w:r>
        <w:rPr/>
        <w:t>5. Funcionalidades que podria necesitar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Metas financieras: jubilacion, pie para vivienda, fondo de emergencia, independencia financiera o patrimonio familiar.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Distribucion del portafolio por moneda, plataforma, tipo de instrumento y concentracion.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Rentabilidad por periodo: semana, mes, ano y desde inicio, siempre neta de aportes.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Resumen mensual automatico: aportes, variacion, ganancia real y principales cambios.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Alertas inteligentes no asesoras: concentracion excesiva, exposicion cambiaria alta o falta de actualizacion.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Exportacion a Excel o CSV para dar confianza y facilitar auditoria personal.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Modo explicativo: definiciones simples de capital aportado, ganancia real, rendimiento nominal, rendimiento real y efecto dolar.</w:t>
      </w:r>
    </w:p>
    <w:p>
      <w:pPr>
        <w:pStyle w:val="ListParagraph"/>
        <w:numPr>
          <w:ilvl w:val="0"/>
          <w:numId w:val="2"/>
        </w:numPr>
        <w:spacing w:before="0" w:after="160" w:line="280" w:lineRule="auto"/>
      </w:pPr>
      <w:r>
        <w:t>Seguridad y privacidad visibles: explicar que datos se guardan, como se protegen y que no se hace con ellos.</w:t>
      </w:r>
    </w:p>
    <w:p>
      <w:pPr>
        <w:pStyle w:val="Heading1"/>
        <w:spacing w:before="0" w:after="120" w:line="264" w:lineRule="auto"/>
      </w:pPr>
      <w:r>
        <w:rPr/>
        <w:t>6. Posicionamiento recomendado</w:t>
      </w:r>
    </w:p>
    <w:p>
      <w:pPr>
        <w:spacing w:before="0" w:after="120" w:line="264" w:lineRule="auto"/>
      </w:pPr>
      <w:r>
        <w:rPr/>
        <w:t>No conviene posicionarlo inicialmente como una app que dice que comprar o vender. Eso puede generar expectativas de asesoria financiera y complicaciones regulatorias. Es mejor venderlo como una herramienta de control y claridad patrimonial.</w:t>
      </w:r>
    </w:p>
    <w:p>
      <w:pPr>
        <w:spacing w:before="0" w:after="120" w:line="264" w:lineRule="auto"/>
      </w:pPr>
      <w:r>
        <w:rPr>
          <w:b/>
        </w:rPr>
        <w:t xml:space="preserve">Nicho inicial sugerido: </w:t>
      </w:r>
      <w:r>
        <w:rPr/>
        <w:t>personas que ya invierten en mas de una plataforma y quieren entender su rendimiento real sin depender de un Excel fragil.</w:t>
      </w:r>
    </w:p>
    <w:p>
      <w:pPr>
        <w:spacing w:before="0" w:after="120" w:line="264" w:lineRule="auto"/>
      </w:pPr>
      <w:r>
        <w:rPr/>
        <w:t>Este nicho tiene un dolor claro, entiende el valor de la precision y probablemente pagaria por ahorrar tiempo, reducir errores y tener una mirada consolidada de su patrimonio.</w:t>
      </w:r>
    </w:p>
    <w:p>
      <w:pPr>
        <w:pStyle w:val="Heading1"/>
        <w:spacing w:before="0" w:after="120" w:line="264" w:lineRule="auto"/>
      </w:pPr>
      <w:r>
        <w:rPr/>
        <w:t>7. Roadmap sugerido</w:t>
      </w:r>
    </w:p>
    <w:tbl>
      <w:tblPr>
        <w:tblW w:w="9360" w:type="dxa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ayout w:type="fixed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60"/>
        <w:gridCol w:w="3900"/>
        <w:gridCol w:w="3900"/>
      </w:tblGrid>
      <w:tr>
        <w:tc>
          <w:tcPr>
            <w:tcW w:w="1560" w:type="dxa"/>
            <w:shd w:val="clear" w:color="auto"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1F4D78"/>
              </w:rPr>
              <w:t>Horizonte</w:t>
            </w:r>
          </w:p>
        </w:tc>
        <w:tc>
          <w:tcPr>
            <w:tcW w:w="3900" w:type="dxa"/>
            <w:shd w:val="clear" w:color="auto"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1F4D78"/>
              </w:rPr>
              <w:t>Que construir</w:t>
            </w:r>
          </w:p>
        </w:tc>
        <w:tc>
          <w:tcPr>
            <w:tcW w:w="3900" w:type="dxa"/>
            <w:shd w:val="clear" w:color="auto"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b/>
                <w:color w:val="1F4D78"/>
              </w:rPr>
              <w:t>Por que importa</w:t>
            </w:r>
          </w:p>
        </w:tc>
      </w:tr>
      <w:tr>
        <w:tc>
          <w:tcPr>
            <w:tcW w:w="15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Corto plazo</w:t>
            </w:r>
          </w:p>
        </w:tc>
        <w:tc>
          <w:tcPr>
            <w:tcW w:w="39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Corregir build/lint/tipos, usar fecha local Chile y robustecer los flujos de snapshots y movimientos.</w:t>
            </w:r>
          </w:p>
        </w:tc>
        <w:tc>
          <w:tcPr>
            <w:tcW w:w="39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La promesa del producto depende de confianza tecnica y calculos consistentes.</w:t>
            </w:r>
          </w:p>
        </w:tc>
      </w:tr>
      <w:tr>
        <w:tc>
          <w:tcPr>
            <w:tcW w:w="15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Proxima etapa</w:t>
            </w:r>
          </w:p>
        </w:tc>
        <w:tc>
          <w:tcPr>
            <w:tcW w:w="39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Metas financieras, distribucion del portafolio, resumen mensual y exportacion.</w:t>
            </w:r>
          </w:p>
        </w:tc>
        <w:tc>
          <w:tcPr>
            <w:tcW w:w="39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Transforma el tracker en una herramienta de decision personal recurrente.</w:t>
            </w:r>
          </w:p>
        </w:tc>
      </w:tr>
      <w:tr>
        <w:tc>
          <w:tcPr>
            <w:tcW w:w="15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Capa premium</w:t>
            </w:r>
          </w:p>
        </w:tc>
        <w:tc>
          <w:tcPr>
            <w:tcW w:w="39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Alertas de concentracion, insights de riesgo, reportes compartibles y benchmarks mas relevantes.</w:t>
            </w:r>
          </w:p>
        </w:tc>
        <w:tc>
          <w:tcPr>
            <w:tcW w:w="39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/>
              <w:t>Aumenta retencion y abre la puerta a monetizacion sin dar asesoria de inversion directa.</w:t>
            </w:r>
          </w:p>
        </w:tc>
      </w:tr>
    </w:tbl>
    <w:p>
      <w:pPr>
        <w:spacing w:before="0" w:after="120" w:line="264" w:lineRule="auto"/>
      </w:pPr>
      <w:r>
        <w:rPr/>
        <w:t/>
      </w:r>
    </w:p>
    <w:p>
      <w:pPr>
        <w:pStyle w:val="Heading1"/>
        <w:spacing w:before="0" w:after="120" w:line="264" w:lineRule="auto"/>
      </w:pPr>
      <w:r>
        <w:rPr/>
        <w:t>8. Sintesis final</w:t>
      </w:r>
    </w:p>
    <w:p>
      <w:pPr>
        <w:spacing w:before="0" w:after="120" w:line="264" w:lineRule="auto"/>
      </w:pPr>
      <w:r>
        <w:rPr/>
        <w:t>INVERSIONES-TRACKER puede ocupar un espacio atractivo: no intenta reemplazar al banco ni recomendar instrumentos. Su valor es ordenar la verdad financiera del usuario.</w:t>
      </w:r>
    </w:p>
    <w:p>
      <w:pPr>
        <w:spacing w:before="80" w:after="0" w:line="264" w:lineRule="auto"/>
        <w:shd w:val="clear" w:color="auto" w:fill="F4F6F9"/>
      </w:pPr>
      <w:r>
        <w:rPr>
          <w:b/>
          <w:color w:val="0B2545"/>
        </w:rPr>
        <w:t xml:space="preserve">El producto vende claridad, no consejos de inversion. </w:t>
      </w:r>
      <w:r>
        <w:rPr/>
        <w:t>Le permite al usuario ver cuanto tiene, cuanto puso, cuanto gano realmente y que tan sano esta su portafolio.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  <w:pPrDefault>
      <w:pPr>
        <w:spacing w:before="0" w:after="120" w:line="264" w:lineRule="auto"/>
      </w:pPr>
    </w:pPrDefault>
  </w:docDefault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80" w:line="264" w:lineRule="auto"/>
    </w:pPr>
    <w:rPr>
      <w:rFonts w:ascii="Calibri" w:hAnsi="Calibri"/>
      <w:b/>
      <w:color w:val="1F4D78"/>
      <w:sz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INVERSIONES-TRACKER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INVERSIONES-TRACKER: Necesidades del cliente y propuesta de valor</dc:title>
  <dc:creator>Codex</dc:creator>
  <cp:lastModifiedBy>Codex</cp:lastModifiedBy>
  <dcterms:created xsi:type="dcterms:W3CDTF">2026-07-04T00:00:00Z</dcterms:created>
  <dcterms:modified xsi:type="dcterms:W3CDTF">2026-07-04T00:00:00Z</dcterms:modified>
</cp:coreProperties>
</file>