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F96132"/>
          <w:sz w:val="22"/>
          <w:szCs w:val="22"/>
        </w:rPr>
        <w:t xml:space="preserve">AM2PM SUPPORT PVT. LTD.</w:t>
      </w:r>
    </w:p>
    <w:p>
      <w:pPr>
        <w:spacing w:after="200"/>
      </w:pPr>
      <w:r>
        <w:rPr>
          <w:rFonts w:ascii="Calibri" w:cs="Calibri" w:eastAsia="Calibri" w:hAnsi="Calibri"/>
          <w:b/>
          <w:bCs/>
          <w:color w:val="0A1628"/>
          <w:sz w:val="64"/>
          <w:szCs w:val="64"/>
        </w:rPr>
        <w:t xml:space="preserve">Call Center CRM</w:t>
      </w:r>
    </w:p>
    <w:p>
      <w:pPr>
        <w:spacing w:after="400"/>
      </w:pPr>
      <w:r>
        <w:rPr>
          <w:rFonts w:ascii="Calibri" w:cs="Calibri" w:eastAsia="Calibri" w:hAnsi="Calibri"/>
          <w:color w:val="15363D"/>
          <w:sz w:val="36"/>
          <w:szCs w:val="36"/>
        </w:rPr>
        <w:t xml:space="preserve">System Architecture &amp; MongoDB Data Design</w:t>
      </w:r>
    </w:p>
    <w:p>
      <w:pPr>
        <w:pBdr>
          <w:bottom w:val="single" w:color="6BD3DC" w:sz="12" w:space="1"/>
        </w:pBdr>
        <w:spacing w:after="300"/>
      </w:pPr>
    </w:p>
    <w:p>
      <w:pPr>
        <w:spacing w:after="120" w:line="276"/>
      </w:pPr>
      <w:r>
        <w:rPr>
          <w:rFonts w:ascii="Calibri" w:cs="Calibri" w:eastAsia="Calibri" w:hAnsi="Calibri"/>
          <w:color w:val="5A6A74"/>
          <w:sz w:val="22"/>
          <w:szCs w:val="22"/>
        </w:rPr>
        <w:t xml:space="preserve">Stack: Vercel (Next.js) · MongoDB Atlas · Upstash QStash + Redis · Vercel Blob / R2</w:t>
      </w:r>
    </w:p>
    <w:p>
      <w:pPr>
        <w:spacing w:after="120" w:line="276"/>
      </w:pPr>
      <w:r>
        <w:rPr>
          <w:rFonts w:ascii="Calibri" w:cs="Calibri" w:eastAsia="Calibri" w:hAnsi="Calibri"/>
          <w:color w:val="5A6A74"/>
          <w:sz w:val="22"/>
          <w:szCs w:val="22"/>
        </w:rPr>
        <w:t xml:space="preserve">Scope: multi-client BPO CRM with lead auto-import, dedupe, auto-assignment, telephony, outbound webhooks, per-client backup and reporting</w:t>
      </w:r>
    </w:p>
    <w:p>
      <w:pPr>
        <w:spacing w:after="120" w:line="276"/>
      </w:pPr>
      <w:r>
        <w:rPr>
          <w:rFonts w:ascii="Calibri" w:cs="Calibri" w:eastAsia="Calibri" w:hAnsi="Calibri"/>
          <w:color w:val="5A6A74"/>
          <w:sz w:val="22"/>
          <w:szCs w:val="22"/>
        </w:rPr>
        <w:t xml:space="preserve">Version 1.1 · 1 October 2026 (adds per-client backup and restore) · Prepared for Ankit Kapoor</w:t>
      </w:r>
    </w:p>
    <w:p>
      <w:pPr>
        <w:spacing w:after="120" w:line="276"/>
      </w:pPr>
      <w:r>
        <w:rPr>
          <w:rFonts w:ascii="Calibri" w:cs="Calibri" w:eastAsia="Calibri" w:hAnsi="Calibri"/>
          <w:color w:val="5A6A74"/>
          <w:sz w:val="18"/>
          <w:szCs w:val="18"/>
        </w:rPr>
        <w:t xml:space="preserve">Sources compared: crmv7.gs (Sheet CRM v4.9), "Call Center CRM: Architecture &amp; MongoDB Design" (v1), "AM2PM Call Center CRM — Low-Cost System Design" (PDF)</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Summary</w:t>
      </w:r>
    </w:p>
    <w:p>
      <w:pPr>
        <w:spacing w:after="120" w:line="276"/>
      </w:pPr>
      <w:r>
        <w:rPr>
          <w:rFonts w:ascii="Calibri" w:cs="Calibri" w:eastAsia="Calibri" w:hAnsi="Calibri"/>
          <w:sz w:val="21"/>
          <w:szCs w:val="21"/>
        </w:rPr>
        <w:t xml:space="preserve">Build the new AM2PM Call Center CRM on </w:t>
      </w:r>
      <w:r>
        <w:rPr>
          <w:rFonts w:ascii="Calibri" w:cs="Calibri" w:eastAsia="Calibri" w:hAnsi="Calibri"/>
          <w:b/>
          <w:bCs/>
          <w:sz w:val="21"/>
          <w:szCs w:val="21"/>
        </w:rPr>
        <w:t xml:space="preserve">Vercel (Next.js) + MongoDB Atlas + Upstash (QStash queue, Redis)</w:t>
      </w:r>
      <w:r>
        <w:rPr>
          <w:rFonts w:ascii="Calibri" w:cs="Calibri" w:eastAsia="Calibri" w:hAnsi="Calibri"/>
          <w:sz w:val="21"/>
          <w:szCs w:val="21"/>
        </w:rPr>
        <w:t xml:space="preserve">, with call recordings in Vercel Blob or Cloudflare R2. It costs about </w:t>
      </w:r>
      <w:r>
        <w:rPr>
          <w:rFonts w:ascii="Calibri" w:cs="Calibri" w:eastAsia="Calibri" w:hAnsi="Calibri"/>
          <w:b/>
          <w:bCs/>
          <w:sz w:val="21"/>
          <w:szCs w:val="21"/>
        </w:rPr>
        <w:t xml:space="preserve">$28/month in pilot, ~$105/month at 200 agents and ~$550/month at 2,000 agents</w:t>
      </w:r>
      <w:r>
        <w:rPr>
          <w:rFonts w:ascii="Calibri" w:cs="Calibri" w:eastAsia="Calibri" w:hAnsi="Calibri"/>
          <w:sz w:val="21"/>
          <w:szCs w:val="21"/>
        </w:rPr>
        <w:t xml:space="preserve">, with no servers, Kubernetes or ops staff.</w:t>
      </w:r>
    </w:p>
    <w:p>
      <w:pPr>
        <w:spacing w:after="120" w:line="276"/>
      </w:pPr>
      <w:r>
        <w:rPr>
          <w:rFonts w:ascii="Calibri" w:cs="Calibri" w:eastAsia="Calibri" w:hAnsi="Calibri"/>
          <w:sz w:val="21"/>
          <w:szCs w:val="21"/>
        </w:rPr>
        <w:t xml:space="preserve">The design keeps the proven business logic of the Google Apps Script CRM (crmv7.gs v4.9: dedupe, weighted auto-assignment, callback reminders, CallerDesk / Interakt / Brevo / Resend integrations) and the data shape of the MongoDB design document (tenantId everywhere, webhook_events inbox, one interactions timeline, workflow engine). It replaces what makes each one expensive or fragile.</w:t>
      </w:r>
    </w:p>
    <w:p>
      <w:pPr>
        <w:spacing w:after="120" w:line="276"/>
      </w:pPr>
      <w:r>
        <w:rPr>
          <w:rFonts w:ascii="Calibri" w:cs="Calibri" w:eastAsia="Calibri" w:hAnsi="Calibri"/>
          <w:sz w:val="21"/>
          <w:szCs w:val="21"/>
        </w:rPr>
        <w:t xml:space="preserve">Three things run on their own from day one:</w:t>
      </w:r>
    </w:p>
    <w:p>
      <w:pPr>
        <w:pStyle w:val="ListParagraph"/>
        <w:numPr>
          <w:ilvl w:val="0"/>
          <w:numId w:val="2"/>
        </w:numPr>
        <w:spacing w:after="60" w:line="276"/>
      </w:pPr>
      <w:r>
        <w:rPr>
          <w:rFonts w:ascii="Calibri" w:cs="Calibri" w:eastAsia="Calibri" w:hAnsi="Calibri"/>
          <w:b/>
          <w:bCs/>
          <w:sz w:val="21"/>
          <w:szCs w:val="21"/>
        </w:rPr>
        <w:t xml:space="preserve">Auto-import:</w:t>
      </w:r>
      <w:r>
        <w:rPr>
          <w:rFonts w:ascii="Calibri" w:cs="Calibri" w:eastAsia="Calibri" w:hAnsi="Calibri"/>
          <w:sz w:val="21"/>
          <w:szCs w:val="21"/>
        </w:rPr>
        <w:t xml:space="preserve"> every lead source pushes (webhook) or is pulled (15-minute cron). Nobody clicks "Sync".</w:t>
      </w:r>
    </w:p>
    <w:p>
      <w:pPr>
        <w:pStyle w:val="ListParagraph"/>
        <w:numPr>
          <w:ilvl w:val="0"/>
          <w:numId w:val="2"/>
        </w:numPr>
        <w:spacing w:after="60" w:line="276"/>
      </w:pPr>
      <w:r>
        <w:rPr>
          <w:rFonts w:ascii="Calibri" w:cs="Calibri" w:eastAsia="Calibri" w:hAnsi="Calibri"/>
          <w:b/>
          <w:bCs/>
          <w:sz w:val="21"/>
          <w:szCs w:val="21"/>
        </w:rPr>
        <w:t xml:space="preserve">Auto-assignment:</w:t>
      </w:r>
      <w:r>
        <w:rPr>
          <w:rFonts w:ascii="Calibri" w:cs="Calibri" w:eastAsia="Calibri" w:hAnsi="Calibri"/>
          <w:sz w:val="21"/>
          <w:szCs w:val="21"/>
        </w:rPr>
        <w:t xml:space="preserve"> each lead is deduped and handed to an eligible agent within seconds of landing.</w:t>
      </w:r>
    </w:p>
    <w:p>
      <w:pPr>
        <w:pStyle w:val="ListParagraph"/>
        <w:numPr>
          <w:ilvl w:val="0"/>
          <w:numId w:val="2"/>
        </w:numPr>
        <w:spacing w:after="60" w:line="276"/>
      </w:pPr>
      <w:r>
        <w:rPr>
          <w:rFonts w:ascii="Calibri" w:cs="Calibri" w:eastAsia="Calibri" w:hAnsi="Calibri"/>
          <w:b/>
          <w:bCs/>
          <w:sz w:val="21"/>
          <w:szCs w:val="21"/>
        </w:rPr>
        <w:t xml:space="preserve">Outbound webhooks:</w:t>
      </w:r>
      <w:r>
        <w:rPr>
          <w:rFonts w:ascii="Calibri" w:cs="Calibri" w:eastAsia="Calibri" w:hAnsi="Calibri"/>
          <w:sz w:val="21"/>
          <w:szCs w:val="21"/>
        </w:rPr>
        <w:t xml:space="preserve"> lead.converted, lead.assigned, disposition.set and 5 more events are HMAC-signed, retried for 24 hours and logged.</w:t>
      </w:r>
    </w:p>
    <w:p>
      <w:pPr>
        <w:spacing w:after="120" w:line="276"/>
      </w:pPr>
      <w:r>
        <w:rPr>
          <w:rFonts w:ascii="Calibri" w:cs="Calibri" w:eastAsia="Calibri" w:hAnsi="Calibri"/>
          <w:b/>
          <w:bCs/>
          <w:sz w:val="21"/>
          <w:szCs w:val="21"/>
        </w:rPr>
        <w:t xml:space="preserve">Honest trade-off:</w:t>
      </w:r>
      <w:r>
        <w:rPr>
          <w:rFonts w:ascii="Calibri" w:cs="Calibri" w:eastAsia="Calibri" w:hAnsi="Calibri"/>
          <w:sz w:val="21"/>
          <w:szCs w:val="21"/>
        </w:rPr>
        <w:t xml:space="preserve"> MongoDB costs roughly 1.5× the Neon Postgres option at growth and scale, and has no database-level row security. It wins on flexible per-client custom fields, one document per lead, and the schema work already done in the MongoDB design document.</w:t>
      </w:r>
    </w:p>
    <w:p>
      <w:pPr>
        <w:pStyle w:val="Heading1"/>
      </w:pPr>
      <w:r>
        <w:t xml:space="preserve">2. Comparing the three sources</w:t>
      </w:r>
    </w:p>
    <w:p>
      <w:pPr>
        <w:spacing w:after="120" w:line="276"/>
      </w:pPr>
      <w:r>
        <w:rPr>
          <w:rFonts w:ascii="Calibri" w:cs="Calibri" w:eastAsia="Calibri" w:hAnsi="Calibri"/>
          <w:sz w:val="21"/>
          <w:szCs w:val="21"/>
        </w:rPr>
        <w:t xml:space="preserve">The Apps Script CRM has the right features but hits Google limits; the MongoDB document has the right structure but is sized for 2,000 agents on day one; the low-cost PDF has the cheapest serverless runtime. This design keeps crmv7 logic, the MongoDB collections and the PDF runtime.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950"/>
        <w:gridCol w:w="1950"/>
        <w:gridCol w:w="1700"/>
        <w:gridCol w:w="2176"/>
      </w:tblGrid>
      <w:tr>
        <w:trPr>
          <w:tblHeader/>
        </w:trPr>
        <w:tc>
          <w:tcPr>
            <w:tcW w:type="dxa" w:w="125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Area</w:t>
            </w:r>
          </w:p>
        </w:tc>
        <w:tc>
          <w:tcPr>
            <w:tcW w:type="dxa" w:w="195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crmv7.gs (Sheets, v4.9)</w:t>
            </w:r>
          </w:p>
        </w:tc>
        <w:tc>
          <w:tcPr>
            <w:tcW w:type="dxa" w:w="195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MongoDB design doc (v1)</w:t>
            </w:r>
          </w:p>
        </w:tc>
        <w:tc>
          <w:tcPr>
            <w:tcW w:type="dxa" w:w="17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Low-cost PDF (Neon)</w:t>
            </w:r>
          </w:p>
        </w:tc>
        <w:tc>
          <w:tcPr>
            <w:tcW w:type="dxa" w:w="217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This design keeps</w:t>
            </w:r>
          </w:p>
        </w:tc>
      </w:tr>
      <w:tr>
        <w:trPr>
          <w:cantSplit/>
        </w:trPr>
        <w:tc>
          <w:tcPr>
            <w:tcW w:type="dxa" w:w="12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Runtime</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Apps Script; 6-min runs; 25 s lock on doPost</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NestJS monolith + BullMQ on Kubernetes</w:t>
            </w:r>
          </w:p>
        </w:tc>
        <w:tc>
          <w:tcPr>
            <w:tcW w:type="dxa" w:w="17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Next.js on Vercel + QStash</w:t>
            </w:r>
          </w:p>
        </w:tc>
        <w:tc>
          <w:tcPr>
            <w:tcW w:type="dxa" w:w="217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Next.js on Vercel + QStash</w:t>
            </w:r>
          </w:p>
        </w:tc>
      </w:tr>
      <w:tr>
        <w:trPr>
          <w:cantSplit/>
        </w:trPr>
        <w:tc>
          <w:tcPr>
            <w:tcW w:type="dxa" w:w="12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Database</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Sheet tabs: CRM_Calling, Marketing_Leads, WebhookLog, MissedCalls</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MongoDB replica set, then sharded cluster</w:t>
            </w:r>
          </w:p>
        </w:tc>
        <w:tc>
          <w:tcPr>
            <w:tcW w:type="dxa" w:w="17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Neon Postgres + JSONB</w:t>
            </w:r>
          </w:p>
        </w:tc>
        <w:tc>
          <w:tcPr>
            <w:tcW w:type="dxa" w:w="217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MongoDB Atlas: Flex → M10 → M30; no sharding until needed</w:t>
            </w:r>
          </w:p>
        </w:tc>
      </w:tr>
      <w:tr>
        <w:trPr>
          <w:cantSplit/>
        </w:trPr>
        <w:tc>
          <w:tcPr>
            <w:tcW w:type="dxa" w:w="12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 import</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Manual "Sync Marketing → Calling"</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source field; unique dedupeKey</w:t>
            </w:r>
          </w:p>
        </w:tc>
        <w:tc>
          <w:tcPr>
            <w:tcW w:type="dxa" w:w="17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Auto-import, 7 sources</w:t>
            </w:r>
          </w:p>
        </w:tc>
        <w:tc>
          <w:tcPr>
            <w:tcW w:type="dxa" w:w="217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Auto-import, 7 sources</w:t>
            </w:r>
          </w:p>
        </w:tc>
      </w:tr>
      <w:tr>
        <w:trPr>
          <w:cantSplit/>
        </w:trPr>
        <w:tc>
          <w:tcPr>
            <w:tcW w:type="dxa" w:w="12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Dedupe</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Last 10 digits of phone or chosen column</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Unique partial index</w:t>
            </w:r>
          </w:p>
        </w:tc>
        <w:tc>
          <w:tcPr>
            <w:tcW w:type="dxa" w:w="17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Unique partial index</w:t>
            </w:r>
          </w:p>
        </w:tc>
        <w:tc>
          <w:tcPr>
            <w:tcW w:type="dxa" w:w="217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Same rule, unique partial index on isActive leads</w:t>
            </w:r>
          </w:p>
        </w:tc>
      </w:tr>
      <w:tr>
        <w:trPr>
          <w:cantSplit/>
        </w:trPr>
        <w:tc>
          <w:tcPr>
            <w:tcW w:type="dxa" w:w="12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Assignment</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Equal / % / Ratio / Number; contiguous blocks</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Round-robin / skill / load; atomic update</w:t>
            </w:r>
          </w:p>
        </w:tc>
        <w:tc>
          <w:tcPr>
            <w:tcW w:type="dxa" w:w="17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All of both</w:t>
            </w:r>
          </w:p>
        </w:tc>
        <w:tc>
          <w:tcPr>
            <w:tcW w:type="dxa" w:w="217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All of both, interleaved, in a transaction</w:t>
            </w:r>
          </w:p>
        </w:tc>
      </w:tr>
      <w:tr>
        <w:trPr>
          <w:cantSplit/>
        </w:trPr>
        <w:tc>
          <w:tcPr>
            <w:tcW w:type="dxa" w:w="12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Outbound webhooks</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None</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Workflow action only</w:t>
            </w:r>
          </w:p>
        </w:tc>
        <w:tc>
          <w:tcPr>
            <w:tcW w:type="dxa" w:w="17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First-class, signed, retried</w:t>
            </w:r>
          </w:p>
        </w:tc>
        <w:tc>
          <w:tcPr>
            <w:tcW w:type="dxa" w:w="217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First-class, signed, retried, via outbox</w:t>
            </w:r>
          </w:p>
        </w:tc>
      </w:tr>
      <w:tr>
        <w:trPr>
          <w:cantSplit/>
        </w:trPr>
        <w:tc>
          <w:tcPr>
            <w:tcW w:type="dxa" w:w="12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Telephony / messaging</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CallerDesk, Interakt, Brevo, Resend, WhatsApp Web</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Adapter layer, 10 providers</w:t>
            </w:r>
          </w:p>
        </w:tc>
        <w:tc>
          <w:tcPr>
            <w:tcW w:type="dxa" w:w="17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Adapter layer</w:t>
            </w:r>
          </w:p>
        </w:tc>
        <w:tc>
          <w:tcPr>
            <w:tcW w:type="dxa" w:w="217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Adapter layer; port crmv7 four first</w:t>
            </w:r>
          </w:p>
        </w:tc>
      </w:tr>
      <w:tr>
        <w:trPr>
          <w:cantSplit/>
        </w:trPr>
        <w:tc>
          <w:tcPr>
            <w:tcW w:type="dxa" w:w="12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Reports</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 report builders into a sheet</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Pre-aggregated daily_stats</w:t>
            </w:r>
          </w:p>
        </w:tc>
        <w:tc>
          <w:tcPr>
            <w:tcW w:type="dxa" w:w="17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SQL views + rollup</w:t>
            </w:r>
          </w:p>
        </w:tc>
        <w:tc>
          <w:tcPr>
            <w:tcW w:type="dxa" w:w="217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daily_stats via nightly $merge</w:t>
            </w:r>
          </w:p>
        </w:tc>
      </w:tr>
      <w:tr>
        <w:trPr>
          <w:cantSplit/>
        </w:trPr>
        <w:tc>
          <w:tcPr>
            <w:tcW w:type="dxa" w:w="12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 isolation</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One spreadsheet per client</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injected by data layer</w:t>
            </w:r>
          </w:p>
        </w:tc>
        <w:tc>
          <w:tcPr>
            <w:tcW w:type="dxa" w:w="17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Postgres Row-Level Security</w:t>
            </w:r>
          </w:p>
        </w:tc>
        <w:tc>
          <w:tcPr>
            <w:tcW w:type="dxa" w:w="217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injected by one repository layer + tests</w:t>
            </w:r>
          </w:p>
        </w:tc>
      </w:tr>
      <w:tr>
        <w:trPr>
          <w:cantSplit/>
        </w:trPr>
        <w:tc>
          <w:tcPr>
            <w:tcW w:type="dxa" w:w="12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Cost at 200 agents</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 but breaks at scale</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~$400+ plus ops staff</w:t>
            </w:r>
          </w:p>
        </w:tc>
        <w:tc>
          <w:tcPr>
            <w:tcW w:type="dxa" w:w="17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~$70</w:t>
            </w:r>
          </w:p>
        </w:tc>
        <w:tc>
          <w:tcPr>
            <w:tcW w:type="dxa" w:w="217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~$105</w:t>
            </w:r>
          </w:p>
        </w:tc>
      </w:tr>
    </w:tbl>
    <w:p>
      <w:pPr>
        <w:spacing w:after="120"/>
      </w:pPr>
    </w:p>
    <w:p>
      <w:pPr>
        <w:spacing w:after="120" w:line="276"/>
      </w:pPr>
      <w:r>
        <w:rPr>
          <w:rFonts w:ascii="Calibri" w:cs="Calibri" w:eastAsia="Calibri" w:hAnsi="Calibri"/>
          <w:b/>
          <w:bCs/>
          <w:sz w:val="21"/>
          <w:szCs w:val="21"/>
        </w:rPr>
        <w:t xml:space="preserve">Dropped:</w:t>
      </w:r>
      <w:r>
        <w:rPr>
          <w:rFonts w:ascii="Calibri" w:cs="Calibri" w:eastAsia="Calibri" w:hAnsi="Calibri"/>
          <w:sz w:val="21"/>
          <w:szCs w:val="21"/>
        </w:rPr>
        <w:t xml:space="preserve"> Kubernetes, always-on NestJS servers, BullMQ workers, sharding plans, Sheets as the database. </w:t>
      </w:r>
      <w:r>
        <w:rPr>
          <w:rFonts w:ascii="Calibri" w:cs="Calibri" w:eastAsia="Calibri" w:hAnsi="Calibri"/>
          <w:b/>
          <w:bCs/>
          <w:sz w:val="21"/>
          <w:szCs w:val="21"/>
        </w:rPr>
        <w:t xml:space="preserve">Deferred to phase 4:</w:t>
      </w:r>
      <w:r>
        <w:rPr>
          <w:rFonts w:ascii="Calibri" w:cs="Calibri" w:eastAsia="Calibri" w:hAnsi="Calibri"/>
          <w:sz w:val="21"/>
          <w:szCs w:val="21"/>
        </w:rPr>
        <w:t xml:space="preserve"> LMS, attendance and shifts, reimbursements, invoicing (the schema is reserved).</w:t>
      </w:r>
    </w:p>
    <w:p>
      <w:pPr>
        <w:pStyle w:val="Heading1"/>
      </w:pPr>
      <w:r>
        <w:t xml:space="preserve">3. Stack and cost</w:t>
      </w:r>
    </w:p>
    <w:p>
      <w:pPr>
        <w:spacing w:after="120" w:line="276"/>
      </w:pPr>
      <w:r>
        <w:rPr>
          <w:rFonts w:ascii="Calibri" w:cs="Calibri" w:eastAsia="Calibri" w:hAnsi="Calibri"/>
          <w:sz w:val="21"/>
          <w:szCs w:val="21"/>
        </w:rPr>
        <w:t xml:space="preserve">Every component is serverless and billed per use, so cost follows agent count rather than peak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3226"/>
      </w:tblGrid>
      <w:tr>
        <w:trPr>
          <w:tblHeader/>
        </w:trPr>
        <w:tc>
          <w:tcPr>
            <w:tcW w:type="dxa" w:w="14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Layer</w:t>
            </w:r>
          </w:p>
        </w:tc>
        <w:tc>
          <w:tcPr>
            <w:tcW w:type="dxa" w:w="26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Choice</w:t>
            </w:r>
          </w:p>
        </w:tc>
        <w:tc>
          <w:tcPr>
            <w:tcW w:type="dxa" w:w="18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Replaces</w:t>
            </w:r>
          </w:p>
        </w:tc>
        <w:tc>
          <w:tcPr>
            <w:tcW w:type="dxa" w:w="3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Why</w:t>
            </w:r>
          </w:p>
        </w:tc>
      </w:tr>
      <w:tr>
        <w:trPr>
          <w:cantSplit/>
        </w:trPr>
        <w:tc>
          <w:tcPr>
            <w:tcW w:type="dxa" w:w="1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 + API</w:t>
            </w:r>
          </w:p>
        </w:tc>
        <w:tc>
          <w:tcPr>
            <w:tcW w:type="dxa" w:w="2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Next.js (App Router) on Vercel, Fluid compute</w:t>
            </w:r>
          </w:p>
        </w:tc>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Sheets UI; NestJS</w:t>
            </w:r>
          </w:p>
        </w:tc>
        <w:tc>
          <w:tcPr>
            <w:tcW w:type="dxa" w:w="3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One codebase for agent screen, admin, client portal, public API, webhooks</w:t>
            </w:r>
          </w:p>
        </w:tc>
      </w:tr>
      <w:tr>
        <w:trPr>
          <w:cantSplit/>
        </w:trPr>
        <w:tc>
          <w:tcPr>
            <w:tcW w:type="dxa" w:w="1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Database</w:t>
            </w:r>
          </w:p>
        </w:tc>
        <w:tc>
          <w:tcPr>
            <w:tcW w:type="dxa" w:w="2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MongoDB Atlas via Vercel Marketplace, Mumbai region</w:t>
            </w:r>
          </w:p>
        </w:tc>
        <w:tc>
          <w:tcPr>
            <w:tcW w:type="dxa" w:w="1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Sheets; self-run replica set</w:t>
            </w:r>
          </w:p>
        </w:tc>
        <w:tc>
          <w:tcPr>
            <w:tcW w:type="dxa" w:w="3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Flexible custom fields, one bill, env vars injected</w:t>
            </w:r>
          </w:p>
        </w:tc>
      </w:tr>
      <w:tr>
        <w:trPr>
          <w:cantSplit/>
        </w:trPr>
        <w:tc>
          <w:tcPr>
            <w:tcW w:type="dxa" w:w="1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DB driver</w:t>
            </w:r>
          </w:p>
        </w:tc>
        <w:tc>
          <w:tcPr>
            <w:tcW w:type="dxa" w:w="2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Official mongodb driver; one cached client; attachDatabasePool (@vercel/functions)</w:t>
            </w:r>
          </w:p>
        </w:tc>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Mongoose on long-lived servers</w:t>
            </w:r>
          </w:p>
        </w:tc>
        <w:tc>
          <w:tcPr>
            <w:tcW w:type="dxa" w:w="3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Avoids connection storms from many function instances</w:t>
            </w:r>
          </w:p>
        </w:tc>
      </w:tr>
      <w:tr>
        <w:trPr>
          <w:cantSplit/>
        </w:trPr>
        <w:tc>
          <w:tcPr>
            <w:tcW w:type="dxa" w:w="1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Queue + retries</w:t>
            </w:r>
          </w:p>
        </w:tc>
        <w:tc>
          <w:tcPr>
            <w:tcW w:type="dxa" w:w="2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Upstash QStash (Vercel Queues as alternative)</w:t>
            </w:r>
          </w:p>
        </w:tc>
        <w:tc>
          <w:tcPr>
            <w:tcW w:type="dxa" w:w="1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Apps Script triggers; BullMQ</w:t>
            </w:r>
          </w:p>
        </w:tc>
        <w:tc>
          <w:tcPr>
            <w:tcW w:type="dxa" w:w="3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 processing, assignment, outbound webhooks, DLQ</w:t>
            </w:r>
          </w:p>
        </w:tc>
      </w:tr>
      <w:tr>
        <w:trPr>
          <w:cantSplit/>
        </w:trPr>
        <w:tc>
          <w:tcPr>
            <w:tcW w:type="dxa" w:w="1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Live state</w:t>
            </w:r>
          </w:p>
        </w:tc>
        <w:tc>
          <w:tcPr>
            <w:tcW w:type="dxa" w:w="2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Upstash Redis</w:t>
            </w:r>
          </w:p>
        </w:tc>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Script cache</w:t>
            </w:r>
          </w:p>
        </w:tc>
        <w:tc>
          <w:tcPr>
            <w:tcW w:type="dxa" w:w="3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Agent presence, round-robin cursors, rate limits</w:t>
            </w:r>
          </w:p>
        </w:tc>
      </w:tr>
      <w:tr>
        <w:trPr>
          <w:cantSplit/>
        </w:trPr>
        <w:tc>
          <w:tcPr>
            <w:tcW w:type="dxa" w:w="1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Scheduled jobs</w:t>
            </w:r>
          </w:p>
        </w:tc>
        <w:tc>
          <w:tcPr>
            <w:tcW w:type="dxa" w:w="2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Vercel Cron → QStash fan-out</w:t>
            </w:r>
          </w:p>
        </w:tc>
        <w:tc>
          <w:tcPr>
            <w:tcW w:type="dxa" w:w="1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ScriptApp.newTrigger</w:t>
            </w:r>
          </w:p>
        </w:tc>
        <w:tc>
          <w:tcPr>
            <w:tcW w:type="dxa" w:w="3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Reminders, sweeper, recycle, rollups, retention</w:t>
            </w:r>
          </w:p>
        </w:tc>
      </w:tr>
      <w:tr>
        <w:trPr>
          <w:cantSplit/>
        </w:trPr>
        <w:tc>
          <w:tcPr>
            <w:tcW w:type="dxa" w:w="1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Files</w:t>
            </w:r>
          </w:p>
        </w:tc>
        <w:tc>
          <w:tcPr>
            <w:tcW w:type="dxa" w:w="2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Vercel Blob or Cloudflare R2</w:t>
            </w:r>
          </w:p>
        </w:tc>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Recording links in cells</w:t>
            </w:r>
          </w:p>
        </w:tc>
        <w:tc>
          <w:tcPr>
            <w:tcW w:type="dxa" w:w="3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Recordings and CSV uploads; signed URLs</w:t>
            </w:r>
          </w:p>
        </w:tc>
      </w:tr>
      <w:tr>
        <w:trPr>
          <w:cantSplit/>
        </w:trPr>
        <w:tc>
          <w:tcPr>
            <w:tcW w:type="dxa" w:w="1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Auth</w:t>
            </w:r>
          </w:p>
        </w:tc>
        <w:tc>
          <w:tcPr>
            <w:tcW w:type="dxa" w:w="2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Auth.js: Google + email OTP; optional TOTP</w:t>
            </w:r>
          </w:p>
        </w:tc>
        <w:tc>
          <w:tcPr>
            <w:tcW w:type="dxa" w:w="1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Sheet protection by email</w:t>
            </w:r>
          </w:p>
        </w:tc>
        <w:tc>
          <w:tcPr>
            <w:tcW w:type="dxa" w:w="3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Roles, sessions, 2FA</w:t>
            </w:r>
          </w:p>
        </w:tc>
      </w:tr>
      <w:tr>
        <w:trPr>
          <w:cantSplit/>
        </w:trPr>
        <w:tc>
          <w:tcPr>
            <w:tcW w:type="dxa" w:w="1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Providers</w:t>
            </w:r>
          </w:p>
        </w:tc>
        <w:tc>
          <w:tcPr>
            <w:tcW w:type="dxa" w:w="2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CallerDesk, Interakt, Brevo, Resend</w:t>
            </w:r>
          </w:p>
        </w:tc>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Same</w:t>
            </w:r>
          </w:p>
        </w:tc>
        <w:tc>
          <w:tcPr>
            <w:tcW w:type="dxa" w:w="3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Already integrated in crmv7</w:t>
            </w:r>
          </w:p>
        </w:tc>
      </w:tr>
    </w:tbl>
    <w:p>
      <w:pPr>
        <w:spacing w:after="120"/>
      </w:pPr>
    </w:p>
    <w:p>
      <w:pPr>
        <w:pStyle w:val="Heading2"/>
        <w:keepNext/>
      </w:pPr>
      <w:r>
        <w:t xml:space="preserve">3.1 Monthly cost by stage (USD, approximate)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950"/>
        <w:gridCol w:w="1950"/>
        <w:gridCol w:w="1900"/>
      </w:tblGrid>
      <w:tr>
        <w:trPr>
          <w:tblHeader/>
        </w:trPr>
        <w:tc>
          <w:tcPr>
            <w:tcW w:type="dxa" w:w="3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Item</w:t>
            </w:r>
          </w:p>
        </w:tc>
        <w:tc>
          <w:tcPr>
            <w:tcW w:type="dxa" w:w="195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Pilot: 1 client, ≤20 agents</w:t>
            </w:r>
          </w:p>
        </w:tc>
        <w:tc>
          <w:tcPr>
            <w:tcW w:type="dxa" w:w="195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Growth: ~200 agents</w:t>
            </w:r>
          </w:p>
        </w:tc>
        <w:tc>
          <w:tcPr>
            <w:tcW w:type="dxa" w:w="19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Scale: ~2,000 agents</w:t>
            </w:r>
          </w:p>
        </w:tc>
      </w:tr>
      <w:tr>
        <w:trPr>
          <w:cantSplit/>
        </w:trPr>
        <w:tc>
          <w:tcPr>
            <w:tcW w:type="dxa" w:w="3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Vercel Pro (Hobby is non-commercial)</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w:t>
            </w:r>
          </w:p>
        </w:tc>
        <w:tc>
          <w:tcPr>
            <w:tcW w:type="dxa" w:w="19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~$60–100</w:t>
            </w:r>
          </w:p>
        </w:tc>
      </w:tr>
      <w:tr>
        <w:trPr>
          <w:cantSplit/>
        </w:trPr>
        <w:tc>
          <w:tcPr>
            <w:tcW w:type="dxa" w:w="3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MongoDB Atlas</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 (Flex, 5 GB)</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~$57 (M10)</w:t>
            </w:r>
          </w:p>
        </w:tc>
        <w:tc>
          <w:tcPr>
            <w:tcW w:type="dxa" w:w="19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~$388 (M30)</w:t>
            </w:r>
          </w:p>
        </w:tc>
      </w:tr>
      <w:tr>
        <w:trPr>
          <w:cantSplit/>
        </w:trPr>
        <w:tc>
          <w:tcPr>
            <w:tcW w:type="dxa" w:w="3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Upstash QStash ($1 per 100K messages)</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 (1,000/day free)</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9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w:t>
            </w:r>
          </w:p>
        </w:tc>
      </w:tr>
      <w:tr>
        <w:trPr>
          <w:cantSplit/>
        </w:trPr>
        <w:tc>
          <w:tcPr>
            <w:tcW w:type="dxa" w:w="3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Upstash Redis</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9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w:t>
            </w:r>
          </w:p>
        </w:tc>
      </w:tr>
      <w:tr>
        <w:trPr>
          <w:cantSplit/>
        </w:trPr>
        <w:tc>
          <w:tcPr>
            <w:tcW w:type="dxa" w:w="3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Recording storage</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1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19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w:t>
            </w:r>
          </w:p>
        </w:tc>
      </w:tr>
      <w:tr>
        <w:trPr>
          <w:cantSplit/>
        </w:trPr>
        <w:tc>
          <w:tcPr>
            <w:tcW w:type="dxa" w:w="3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Total</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~$28</w:t>
            </w:r>
          </w:p>
        </w:tc>
        <w:tc>
          <w:tcPr>
            <w:tcW w:type="dxa" w:w="1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~$105</w:t>
            </w:r>
          </w:p>
        </w:tc>
        <w:tc>
          <w:tcPr>
            <w:tcW w:type="dxa" w:w="19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~$530–570</w:t>
            </w:r>
          </w:p>
        </w:tc>
      </w:tr>
    </w:tbl>
    <w:p>
      <w:pPr>
        <w:spacing w:after="120"/>
      </w:pPr>
    </w:p>
    <w:p>
      <w:pPr>
        <w:spacing w:after="120" w:line="276"/>
      </w:pPr>
      <w:r>
        <w:rPr>
          <w:rFonts w:ascii="Calibri" w:cs="Calibri" w:eastAsia="Calibri" w:hAnsi="Calibri"/>
          <w:sz w:val="21"/>
          <w:szCs w:val="21"/>
        </w:rPr>
        <w:t xml:space="preserve">For comparison: Neon Postgres ~$20 / ~$70 / ~$350; the original MongoDB design ~$400+ at scale before servers, Redis and Kubernetes. Provider charges (CallerDesk minutes, WhatsApp template fees, email volume) are the same in every option and excluded. Prices checked 30 Sep 2026 on mongodb.com/pricing, upstash.com/pricing/qstash and vercel.com/pricing.</w:t>
      </w:r>
    </w:p>
    <w:p>
      <w:pPr>
        <w:pStyle w:val="Heading2"/>
        <w:keepNext/>
      </w:pPr>
      <w:r>
        <w:t xml:space="preserve">3.2 Cost rules</w:t>
      </w:r>
    </w:p>
    <w:p>
      <w:pPr>
        <w:pStyle w:val="ListParagraph"/>
        <w:numPr>
          <w:ilvl w:val="0"/>
          <w:numId w:val="2"/>
        </w:numPr>
        <w:spacing w:after="60" w:line="276"/>
      </w:pPr>
      <w:r>
        <w:rPr>
          <w:rFonts w:ascii="Calibri" w:cs="Calibri" w:eastAsia="Calibri" w:hAnsi="Calibri"/>
          <w:sz w:val="21"/>
          <w:szCs w:val="21"/>
        </w:rPr>
        <w:t xml:space="preserve">Recordings never go in MongoDB, only the storage key; this keeps the database under Flex’s 5 GB through the pilot.</w:t>
      </w:r>
    </w:p>
    <w:p>
      <w:pPr>
        <w:pStyle w:val="ListParagraph"/>
        <w:numPr>
          <w:ilvl w:val="0"/>
          <w:numId w:val="2"/>
        </w:numPr>
        <w:spacing w:after="60" w:line="276"/>
      </w:pPr>
      <w:r>
        <w:rPr>
          <w:rFonts w:ascii="Calibri" w:cs="Calibri" w:eastAsia="Calibri" w:hAnsi="Calibri"/>
          <w:sz w:val="21"/>
          <w:szCs w:val="21"/>
        </w:rPr>
        <w:t xml:space="preserve">TTL indexes delete raw webhook payloads after 60 days and workflow runs / deliveries after 90 days.</w:t>
      </w:r>
    </w:p>
    <w:p>
      <w:pPr>
        <w:pStyle w:val="ListParagraph"/>
        <w:numPr>
          <w:ilvl w:val="0"/>
          <w:numId w:val="2"/>
        </w:numPr>
        <w:spacing w:after="60" w:line="276"/>
      </w:pPr>
      <w:r>
        <w:rPr>
          <w:rFonts w:ascii="Calibri" w:cs="Calibri" w:eastAsia="Calibri" w:hAnsi="Calibri"/>
          <w:sz w:val="21"/>
          <w:szCs w:val="21"/>
        </w:rPr>
        <w:t xml:space="preserve">Dashboards read daily_stats, never raw interactions.</w:t>
      </w:r>
    </w:p>
    <w:p>
      <w:pPr>
        <w:pStyle w:val="ListParagraph"/>
        <w:numPr>
          <w:ilvl w:val="0"/>
          <w:numId w:val="2"/>
        </w:numPr>
        <w:spacing w:after="60" w:line="276"/>
      </w:pPr>
      <w:r>
        <w:rPr>
          <w:rFonts w:ascii="Calibri" w:cs="Calibri" w:eastAsia="Calibri" w:hAnsi="Calibri"/>
          <w:sz w:val="21"/>
          <w:szCs w:val="21"/>
        </w:rPr>
        <w:t xml:space="preserve">Move to M10 before go-live with a paying client: Flex has shared resources and a 500 ops/sec ceiling; M10 adds continuous backups and private endpoints.</w:t>
      </w:r>
    </w:p>
    <w:p>
      <w:pPr>
        <w:pStyle w:val="ListParagraph"/>
        <w:numPr>
          <w:ilvl w:val="0"/>
          <w:numId w:val="2"/>
        </w:numPr>
        <w:spacing w:after="60" w:line="276"/>
      </w:pPr>
      <w:r>
        <w:rPr>
          <w:rFonts w:ascii="Calibri" w:cs="Calibri" w:eastAsia="Calibri" w:hAnsi="Calibri"/>
          <w:sz w:val="21"/>
          <w:szCs w:val="21"/>
        </w:rPr>
        <w:t xml:space="preserve">Per-client backups add roughly $1–5/month at growth and ~$20/month at scale (compressed snapshots in R2, no egress fees); Atlas Cloud Backup on M10+ is billed by snapshot storage (approximate).</w:t>
      </w:r>
    </w:p>
    <w:p>
      <w:pPr>
        <w:pStyle w:val="Heading1"/>
        <w:pageBreakBefore/>
      </w:pPr>
      <w:r>
        <w:t xml:space="preserve">4. Architecture</w:t>
      </w:r>
    </w:p>
    <w:p>
      <w:pPr>
        <w:spacing w:after="60" w:before="120"/>
        <w:jc w:val="center"/>
      </w:pPr>
      <w:r>
        <w:drawing>
          <wp:inline distT="0" distB="0" distL="0" distR="0">
            <wp:extent cx="5734050" cy="3771900"/>
            <wp:effectExtent t="0" r="0" b="0" l="0"/>
            <wp:docPr id="1" name="architecture.png" descr="Figure 1. System architecture" title="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771900"/>
                    </a:xfrm>
                    <a:prstGeom prst="rect">
                      <a:avLst/>
                    </a:prstGeom>
                  </pic:spPr>
                </pic:pic>
              </a:graphicData>
            </a:graphic>
          </wp:inline>
        </w:drawing>
      </w:r>
    </w:p>
    <w:p>
      <w:pPr>
        <w:spacing w:after="200"/>
        <w:jc w:val="center"/>
      </w:pPr>
      <w:r>
        <w:rPr>
          <w:rFonts w:ascii="Calibri" w:cs="Calibri" w:eastAsia="Calibri" w:hAnsi="Calibri"/>
          <w:i/>
          <w:iCs/>
          <w:color w:val="5A6A74"/>
          <w:sz w:val="17"/>
          <w:szCs w:val="17"/>
        </w:rPr>
        <w:t xml:space="preserve">Figure 1. System architecture</w:t>
      </w:r>
    </w:p>
    <w:p>
      <w:pPr>
        <w:spacing w:after="120" w:line="276"/>
      </w:pPr>
      <w:r>
        <w:rPr>
          <w:rFonts w:ascii="Calibri" w:cs="Calibri" w:eastAsia="Calibri" w:hAnsi="Calibri"/>
          <w:sz w:val="21"/>
          <w:szCs w:val="21"/>
        </w:rPr>
        <w:t xml:space="preserve">Lead sources and providers only ever touch the webhook API, which saves and queues. All real work runs in short QStash-triggered functions. The agent app reads and writes MongoDB directly (right-hand line), and Redis holds only fast-changing state that can be rebuilt.</w:t>
      </w:r>
    </w:p>
    <w:p>
      <w:pPr>
        <w:pStyle w:val="Heading2"/>
        <w:keepNext/>
      </w:pPr>
      <w:r>
        <w:t xml:space="preserve">4.1 Component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726"/>
        <w:gridCol w:w="2500"/>
      </w:tblGrid>
      <w:tr>
        <w:trPr>
          <w:tblHeader/>
        </w:trPr>
        <w:tc>
          <w:tcPr>
            <w:tcW w:type="dxa" w:w="18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Component</w:t>
            </w:r>
          </w:p>
        </w:tc>
        <w:tc>
          <w:tcPr>
            <w:tcW w:type="dxa" w:w="47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Responsibility</w:t>
            </w:r>
          </w:p>
        </w:tc>
        <w:tc>
          <w:tcPr>
            <w:tcW w:type="dxa" w:w="2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Must never</w:t>
            </w:r>
          </w:p>
        </w:tc>
      </w:tr>
      <w:tr>
        <w:trPr>
          <w:cantSplit/>
        </w:trPr>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 API</w:t>
            </w:r>
          </w:p>
        </w:tc>
        <w:tc>
          <w:tcPr>
            <w:tcW w:type="dxa" w:w="47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Verify, persist to webhook_events, publish to QStash, return 200</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 business logic inline</w:t>
            </w:r>
          </w:p>
        </w:tc>
      </w:tr>
      <w:tr>
        <w:trPr>
          <w:cantSplit/>
        </w:trPr>
        <w:tc>
          <w:tcPr>
            <w:tcW w:type="dxa" w:w="1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Next.js app + API</w:t>
            </w:r>
          </w:p>
        </w:tc>
        <w:tc>
          <w:tcPr>
            <w:tcW w:type="dxa" w:w="47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Agent screen, admin, client portal, public REST API, SSE stream</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Query without the tenant repository</w:t>
            </w:r>
          </w:p>
        </w:tc>
      </w:tr>
      <w:tr>
        <w:trPr>
          <w:cantSplit/>
        </w:trPr>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QStash</w:t>
            </w:r>
          </w:p>
        </w:tc>
        <w:tc>
          <w:tcPr>
            <w:tcW w:type="dxa" w:w="47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Deliver jobs with retry/backoff; dead-letter queue; delayed messages for reminders</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Hold state beyond the message</w:t>
            </w:r>
          </w:p>
        </w:tc>
      </w:tr>
      <w:tr>
        <w:trPr>
          <w:cantSplit/>
        </w:trPr>
        <w:tc>
          <w:tcPr>
            <w:tcW w:type="dxa" w:w="1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Redis</w:t>
            </w:r>
          </w:p>
        </w:tc>
        <w:tc>
          <w:tcPr>
            <w:tcW w:type="dxa" w:w="47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Presence, live counts, eligible-agent cache (30 s), rate limits</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Be the only copy of any record</w:t>
            </w:r>
          </w:p>
        </w:tc>
      </w:tr>
      <w:tr>
        <w:trPr>
          <w:cantSplit/>
        </w:trPr>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Workers</w:t>
            </w:r>
          </w:p>
        </w:tc>
        <w:tc>
          <w:tcPr>
            <w:tcW w:type="dxa" w:w="47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Import, dedupe, assign, outbound webhooks, workflows, reminders, rollups</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 longer than ~60 s; fan out instead</w:t>
            </w:r>
          </w:p>
        </w:tc>
      </w:tr>
      <w:tr>
        <w:trPr>
          <w:cantSplit/>
        </w:trPr>
        <w:tc>
          <w:tcPr>
            <w:tcW w:type="dxa" w:w="1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MongoDB Atlas</w:t>
            </w:r>
          </w:p>
        </w:tc>
        <w:tc>
          <w:tcPr>
            <w:tcW w:type="dxa" w:w="47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System of record for all business data</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Store recordings or files</w:t>
            </w:r>
          </w:p>
        </w:tc>
      </w:tr>
      <w:tr>
        <w:trPr>
          <w:cantSplit/>
        </w:trPr>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Blob / R2</w:t>
            </w:r>
          </w:p>
        </w:tc>
        <w:tc>
          <w:tcPr>
            <w:tcW w:type="dxa" w:w="47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Recordings and uploaded files; private</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Serve public URLs</w:t>
            </w:r>
          </w:p>
        </w:tc>
      </w:tr>
    </w:tbl>
    <w:p>
      <w:pPr>
        <w:spacing w:after="120"/>
      </w:pPr>
    </w:p>
    <w:p>
      <w:pPr>
        <w:pStyle w:val="Heading2"/>
        <w:keepNext/>
      </w:pPr>
      <w:r>
        <w:t xml:space="preserve">4.2 Why this shape</w:t>
      </w:r>
    </w:p>
    <w:p>
      <w:pPr>
        <w:pStyle w:val="ListParagraph"/>
        <w:numPr>
          <w:ilvl w:val="0"/>
          <w:numId w:val="2"/>
        </w:numPr>
        <w:spacing w:after="60" w:line="276"/>
      </w:pPr>
      <w:r>
        <w:rPr>
          <w:rFonts w:ascii="Calibri" w:cs="Calibri" w:eastAsia="Calibri" w:hAnsi="Calibri"/>
          <w:sz w:val="21"/>
          <w:szCs w:val="21"/>
        </w:rPr>
        <w:t xml:space="preserve">Webhooks from telephony, WhatsApp and email are never processed inline. They are validated, stored with an idempotency key, queued, and processed by workers. This protects the API during call spikes and removes crmv7’s 25-second script lock.</w:t>
      </w:r>
    </w:p>
    <w:p>
      <w:pPr>
        <w:pStyle w:val="ListParagraph"/>
        <w:numPr>
          <w:ilvl w:val="0"/>
          <w:numId w:val="2"/>
        </w:numPr>
        <w:spacing w:after="60" w:line="276"/>
      </w:pPr>
      <w:r>
        <w:rPr>
          <w:rFonts w:ascii="Calibri" w:cs="Calibri" w:eastAsia="Calibri" w:hAnsi="Calibri"/>
          <w:sz w:val="21"/>
          <w:szCs w:val="21"/>
        </w:rPr>
        <w:t xml:space="preserve">Vercel functions are short-lived, so long-running listeners (MongoDB change streams, BullMQ workers, WebSocket servers) are replaced by the outbox pattern, QStash and Server-Sent Events.</w:t>
      </w:r>
    </w:p>
    <w:p>
      <w:pPr>
        <w:pStyle w:val="ListParagraph"/>
        <w:numPr>
          <w:ilvl w:val="0"/>
          <w:numId w:val="2"/>
        </w:numPr>
        <w:spacing w:after="60" w:line="276"/>
      </w:pPr>
      <w:r>
        <w:rPr>
          <w:rFonts w:ascii="Calibri" w:cs="Calibri" w:eastAsia="Calibri" w:hAnsi="Calibri"/>
          <w:sz w:val="21"/>
          <w:szCs w:val="21"/>
        </w:rPr>
        <w:t xml:space="preserve">Start as one Next.js codebase (modular monolith). Split a module out only when it needs independent scaling, usually telephony ingestion or analytics.</w:t>
      </w:r>
    </w:p>
    <w:p>
      <w:pPr>
        <w:pStyle w:val="Heading1"/>
      </w:pPr>
      <w:r>
        <w:t xml:space="preserve">5. Multi-tenancy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1826"/>
      </w:tblGrid>
      <w:tr>
        <w:trPr>
          <w:tblHeader/>
        </w:trPr>
        <w:tc>
          <w:tcPr>
            <w:tcW w:type="dxa" w:w="22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Option</w:t>
            </w:r>
          </w:p>
        </w:tc>
        <w:tc>
          <w:tcPr>
            <w:tcW w:type="dxa" w:w="26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Pros</w:t>
            </w:r>
          </w:p>
        </w:tc>
        <w:tc>
          <w:tcPr>
            <w:tcW w:type="dxa" w:w="24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Cons</w:t>
            </w:r>
          </w:p>
        </w:tc>
        <w:tc>
          <w:tcPr>
            <w:tcW w:type="dxa" w:w="18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Verdict</w:t>
            </w:r>
          </w:p>
        </w:tc>
      </w:tr>
      <w:tr>
        <w:trPr>
          <w:cantSplit/>
        </w:trPr>
        <w:tc>
          <w:tcPr>
            <w:tcW w:type="dxa" w:w="2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Shared collections + tenantId</w:t>
            </w:r>
          </w:p>
        </w:tc>
        <w:tc>
          <w:tcPr>
            <w:tcW w:type="dxa" w:w="2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Simplest ops, cheapest, easy cross-tenant admin reporting</w:t>
            </w:r>
          </w:p>
        </w:tc>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Risk of a missed filter; noisy neighbour</w:t>
            </w:r>
          </w:p>
        </w:tc>
        <w:tc>
          <w:tcPr>
            <w:tcW w:type="dxa" w:w="18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Default</w:t>
            </w:r>
          </w:p>
        </w:tc>
      </w:tr>
      <w:tr>
        <w:trPr>
          <w:cantSplit/>
        </w:trPr>
        <w:tc>
          <w:tcPr>
            <w:tcW w:type="dxa" w:w="22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Database per tenant</w:t>
            </w:r>
          </w:p>
        </w:tc>
        <w:tc>
          <w:tcPr>
            <w:tcW w:type="dxa" w:w="2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Strong isolation; per-client backup, delete, region</w:t>
            </w:r>
          </w:p>
        </w:tc>
        <w:tc>
          <w:tcPr>
            <w:tcW w:type="dxa" w:w="2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Many databases; harder global reporting</w:t>
            </w:r>
          </w:p>
        </w:tc>
        <w:tc>
          <w:tcPr>
            <w:tcW w:type="dxa" w:w="18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Only for large or regulated clients</w:t>
            </w:r>
          </w:p>
        </w:tc>
      </w:tr>
      <w:tr>
        <w:trPr>
          <w:cantSplit/>
        </w:trPr>
        <w:tc>
          <w:tcPr>
            <w:tcW w:type="dxa" w:w="2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Cluster per tenant</w:t>
            </w:r>
          </w:p>
        </w:tc>
        <w:tc>
          <w:tcPr>
            <w:tcW w:type="dxa" w:w="2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Maximum isolation</w:t>
            </w:r>
          </w:p>
        </w:tc>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Very expensive</w:t>
            </w:r>
          </w:p>
        </w:tc>
        <w:tc>
          <w:tcPr>
            <w:tcW w:type="dxa" w:w="18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Avoid</w:t>
            </w:r>
          </w:p>
        </w:tc>
      </w:tr>
    </w:tbl>
    <w:p>
      <w:pPr>
        <w:spacing w:after="120"/>
      </w:pPr>
    </w:p>
    <w:p>
      <w:pPr>
        <w:spacing w:after="120" w:line="276"/>
      </w:pPr>
      <w:r>
        <w:rPr>
          <w:rFonts w:ascii="Calibri" w:cs="Calibri" w:eastAsia="Calibri" w:hAnsi="Calibri"/>
          <w:sz w:val="21"/>
          <w:szCs w:val="21"/>
        </w:rPr>
        <w:t xml:space="preserve">Recommended hybrid: shared database with tenantId for all standard clients. A tenant flagged isolation: "dedicated" is routed to its own database by a connection resolver; application code is identical.</w:t>
      </w:r>
    </w:p>
    <w:p>
      <w:pPr>
        <w:pStyle w:val="Heading2"/>
        <w:keepNext/>
      </w:pPr>
      <w:r>
        <w:t xml:space="preserve">5.1 Rules that enforce safety</w:t>
      </w:r>
    </w:p>
    <w:p>
      <w:pPr>
        <w:pStyle w:val="ListParagraph"/>
        <w:numPr>
          <w:ilvl w:val="0"/>
          <w:numId w:val="3"/>
        </w:numPr>
        <w:spacing w:after="60" w:line="276"/>
      </w:pPr>
      <w:r>
        <w:rPr>
          <w:rFonts w:ascii="Calibri" w:cs="Calibri" w:eastAsia="Calibri" w:hAnsi="Calibri"/>
          <w:sz w:val="21"/>
          <w:szCs w:val="21"/>
        </w:rPr>
        <w:t xml:space="preserve">Every tenant-scoped document has tenantId: ObjectId as a required field, enforced by $jsonSchema validation.</w:t>
      </w:r>
    </w:p>
    <w:p>
      <w:pPr>
        <w:pStyle w:val="ListParagraph"/>
        <w:numPr>
          <w:ilvl w:val="0"/>
          <w:numId w:val="3"/>
        </w:numPr>
        <w:spacing w:after="60" w:line="276"/>
      </w:pPr>
      <w:r>
        <w:rPr>
          <w:rFonts w:ascii="Calibri" w:cs="Calibri" w:eastAsia="Calibri" w:hAnsi="Calibri"/>
          <w:sz w:val="21"/>
          <w:szCs w:val="21"/>
        </w:rPr>
        <w:t xml:space="preserve">Every tenant-scoped index starts with tenantId.</w:t>
      </w:r>
    </w:p>
    <w:p>
      <w:pPr>
        <w:pStyle w:val="ListParagraph"/>
        <w:numPr>
          <w:ilvl w:val="0"/>
          <w:numId w:val="3"/>
        </w:numPr>
        <w:spacing w:after="60" w:line="276"/>
      </w:pPr>
      <w:r>
        <w:rPr>
          <w:rFonts w:ascii="Calibri" w:cs="Calibri" w:eastAsia="Calibri" w:hAnsi="Calibri"/>
          <w:sz w:val="21"/>
          <w:szCs w:val="21"/>
        </w:rPr>
        <w:t xml:space="preserve">A repository layer db(ctx) injects { tenantId } from the authenticated session into every find, update, aggregate ($match as the first stage) and insert.</w:t>
      </w:r>
    </w:p>
    <w:p>
      <w:pPr>
        <w:pStyle w:val="ListParagraph"/>
        <w:numPr>
          <w:ilvl w:val="0"/>
          <w:numId w:val="3"/>
        </w:numPr>
        <w:spacing w:after="60" w:line="276"/>
      </w:pPr>
      <w:r>
        <w:rPr>
          <w:rFonts w:ascii="Calibri" w:cs="Calibri" w:eastAsia="Calibri" w:hAnsi="Calibri"/>
          <w:sz w:val="21"/>
          <w:szCs w:val="21"/>
        </w:rPr>
        <w:t xml:space="preserve">Raw collection access is blocked by a lint rule outside the platform-admin module.</w:t>
      </w:r>
    </w:p>
    <w:p>
      <w:pPr>
        <w:pStyle w:val="ListParagraph"/>
        <w:numPr>
          <w:ilvl w:val="0"/>
          <w:numId w:val="3"/>
        </w:numPr>
        <w:spacing w:after="60" w:line="276"/>
      </w:pPr>
      <w:r>
        <w:rPr>
          <w:rFonts w:ascii="Calibri" w:cs="Calibri" w:eastAsia="Calibri" w:hAnsi="Calibri"/>
          <w:sz w:val="21"/>
          <w:szCs w:val="21"/>
        </w:rPr>
        <w:t xml:space="preserve">An automated test calls every API route as tenant A and asserts zero tenant-B documents come back.</w:t>
      </w:r>
    </w:p>
    <w:p>
      <w:pPr>
        <w:pStyle w:val="ListParagraph"/>
        <w:numPr>
          <w:ilvl w:val="0"/>
          <w:numId w:val="3"/>
        </w:numPr>
        <w:spacing w:after="60" w:line="276"/>
      </w:pPr>
      <w:r>
        <w:rPr>
          <w:rFonts w:ascii="Calibri" w:cs="Calibri" w:eastAsia="Calibri" w:hAnsi="Calibri"/>
          <w:sz w:val="21"/>
          <w:szCs w:val="21"/>
        </w:rPr>
        <w:t xml:space="preserve">Super Admin cross-tenant queries use an explicitly named platformScope path and are audit-logged.</w:t>
      </w:r>
    </w:p>
    <w:p>
      <w:pPr>
        <w:pStyle w:val="Heading1"/>
      </w:pPr>
      <w:r>
        <w:t xml:space="preserve">6. Modelling principles (embed vs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Situation</w:t>
            </w:r>
          </w:p>
        </w:tc>
        <w:tc>
          <w:tcPr>
            <w:tcW w:type="dxa" w:w="20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Choice</w:t>
            </w:r>
          </w:p>
        </w:tc>
        <w:tc>
          <w:tcPr>
            <w:tcW w:type="dxa" w:w="40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Example</w:t>
            </w:r>
          </w:p>
        </w:tc>
      </w:tr>
      <w:tr>
        <w:trPr>
          <w:cantSplit/>
        </w:trPr>
        <w:tc>
          <w:tcPr>
            <w:tcW w:type="dxa" w:w="3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Child data always read with the parent, bounded size</w:t>
            </w:r>
          </w:p>
        </w:tc>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w:t>
            </w:r>
          </w:p>
        </w:tc>
        <w:tc>
          <w:tcPr>
            <w:tcW w:type="dxa" w:w="4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contacts.phones[], processes.stages[], workflows.actions[]</w:t>
            </w:r>
          </w:p>
        </w:tc>
      </w:tr>
      <w:tr>
        <w:trPr>
          <w:cantSplit/>
        </w:trPr>
        <w:tc>
          <w:tcPr>
            <w:tcW w:type="dxa" w:w="3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Child grows unbounded or is queried on its own</w:t>
            </w:r>
          </w:p>
        </w:tc>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Reference</w:t>
            </w:r>
          </w:p>
        </w:tc>
        <w:tc>
          <w:tcPr>
            <w:tcW w:type="dxa" w:w="4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interactions, lead_events, callbacks, audit_logs</w:t>
            </w:r>
          </w:p>
        </w:tc>
      </w:tr>
      <w:tr>
        <w:trPr>
          <w:cantSplit/>
        </w:trPr>
        <w:tc>
          <w:tcPr>
            <w:tcW w:type="dxa" w:w="3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Need a snapshot at a point in time</w:t>
            </w:r>
          </w:p>
        </w:tc>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 a copy</w:t>
            </w:r>
          </w:p>
        </w:tc>
        <w:tc>
          <w:tcPr>
            <w:tcW w:type="dxa" w:w="4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interactions.agent = {id, name}; leads.lastDisposition = {code, label}</w:t>
            </w:r>
          </w:p>
        </w:tc>
      </w:tr>
      <w:tr>
        <w:trPr>
          <w:cantSplit/>
        </w:trPr>
        <w:tc>
          <w:tcPr>
            <w:tcW w:type="dxa" w:w="3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Many-to-many</w:t>
            </w:r>
          </w:p>
        </w:tc>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Array of ObjectIds on the smaller side</w:t>
            </w:r>
          </w:p>
        </w:tc>
        <w:tc>
          <w:tcPr>
            <w:tcW w:type="dxa" w:w="4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users.processIds[], users.teamIds[]</w:t>
            </w:r>
          </w:p>
        </w:tc>
      </w:tr>
      <w:tr>
        <w:trPr>
          <w:cantSplit/>
        </w:trPr>
        <w:tc>
          <w:tcPr>
            <w:tcW w:type="dxa" w:w="3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Hot, high-churn counters</w:t>
            </w:r>
          </w:p>
        </w:tc>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Redis, flushed or rebuilt</w:t>
            </w:r>
          </w:p>
        </w:tc>
        <w:tc>
          <w:tcPr>
            <w:tcW w:type="dxa" w:w="4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Live queue length, agent talk time today</w:t>
            </w:r>
          </w:p>
        </w:tc>
      </w:tr>
    </w:tbl>
    <w:p>
      <w:pPr>
        <w:spacing w:after="120"/>
      </w:pPr>
    </w:p>
    <w:p>
      <w:pPr>
        <w:spacing w:after="120" w:line="276"/>
      </w:pPr>
      <w:r>
        <w:rPr>
          <w:rFonts w:ascii="Calibri" w:cs="Calibri" w:eastAsia="Calibri" w:hAnsi="Calibri"/>
          <w:b/>
          <w:bCs/>
          <w:sz w:val="21"/>
          <w:szCs w:val="21"/>
        </w:rPr>
        <w:t xml:space="preserve">Bucketing rule:</w:t>
      </w:r>
      <w:r>
        <w:rPr>
          <w:rFonts w:ascii="Calibri" w:cs="Calibri" w:eastAsia="Calibri" w:hAnsi="Calibri"/>
          <w:sz w:val="21"/>
          <w:szCs w:val="21"/>
        </w:rPr>
        <w:t xml:space="preserve"> never embed unbounded arrays (calls in a lead, messages in a chat). Keep them as separate documents in interactions. No document should grow past ~1 MB.</w:t>
      </w:r>
    </w:p>
    <w:p>
      <w:pPr>
        <w:pStyle w:val="Heading1"/>
        <w:pageBreakBefore/>
      </w:pPr>
      <w:r>
        <w:t xml:space="preserve">7. Database relationships</w:t>
      </w:r>
    </w:p>
    <w:p>
      <w:pPr>
        <w:spacing w:after="120" w:line="276"/>
      </w:pPr>
      <w:r>
        <w:rPr>
          <w:rFonts w:ascii="Calibri" w:cs="Calibri" w:eastAsia="Calibri" w:hAnsi="Calibri"/>
          <w:sz w:val="21"/>
          <w:szCs w:val="21"/>
        </w:rPr>
        <w:t xml:space="preserve">Twenty-one core collections, two supporting ones (teams, integrations) and three for per-client backup (backup_policies, backup_snapshots, restore_jobs; section 17). Every tenant-scoped document carries tenantId, createdAt and updatedAt; references are ObjectIds stored on the child side.</w:t>
      </w:r>
    </w:p>
    <w:p>
      <w:pPr>
        <w:spacing w:after="60" w:before="120"/>
        <w:jc w:val="center"/>
      </w:pPr>
      <w:r>
        <w:drawing>
          <wp:inline distT="0" distB="0" distL="0" distR="0">
            <wp:extent cx="5734050" cy="3143250"/>
            <wp:effectExtent t="0" r="0" b="0" l="0"/>
            <wp:docPr id="1" name="er_core.png" descr="Figure 2. Core data relationships (orange fields are references)" title="Figure 2. Core data relationships (orange fields are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143250"/>
                    </a:xfrm>
                    <a:prstGeom prst="rect">
                      <a:avLst/>
                    </a:prstGeom>
                  </pic:spPr>
                </pic:pic>
              </a:graphicData>
            </a:graphic>
          </wp:inline>
        </w:drawing>
      </w:r>
    </w:p>
    <w:p>
      <w:pPr>
        <w:spacing w:after="200"/>
        <w:jc w:val="center"/>
      </w:pPr>
      <w:r>
        <w:rPr>
          <w:rFonts w:ascii="Calibri" w:cs="Calibri" w:eastAsia="Calibri" w:hAnsi="Calibri"/>
          <w:i/>
          <w:iCs/>
          <w:color w:val="5A6A74"/>
          <w:sz w:val="17"/>
          <w:szCs w:val="17"/>
        </w:rPr>
        <w:t xml:space="preserve">Figure 2. Core data relationships (orange fields are references)</w:t>
      </w:r>
    </w:p>
    <w:p>
      <w:pPr>
        <w:spacing w:after="60" w:before="120"/>
        <w:jc w:val="center"/>
      </w:pPr>
      <w:r>
        <w:drawing>
          <wp:inline distT="0" distB="0" distL="0" distR="0">
            <wp:extent cx="5734050" cy="3019425"/>
            <wp:effectExtent t="0" r="0" b="0" l="0"/>
            <wp:docPr id="1" name="er_events.png" descr="Figure 3. Event, webhook and automation relationships" title="Figure 3. Event, webhook and automation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019425"/>
                    </a:xfrm>
                    <a:prstGeom prst="rect">
                      <a:avLst/>
                    </a:prstGeom>
                  </pic:spPr>
                </pic:pic>
              </a:graphicData>
            </a:graphic>
          </wp:inline>
        </w:drawing>
      </w:r>
    </w:p>
    <w:p>
      <w:pPr>
        <w:spacing w:after="200"/>
        <w:jc w:val="center"/>
      </w:pPr>
      <w:r>
        <w:rPr>
          <w:rFonts w:ascii="Calibri" w:cs="Calibri" w:eastAsia="Calibri" w:hAnsi="Calibri"/>
          <w:i/>
          <w:iCs/>
          <w:color w:val="5A6A74"/>
          <w:sz w:val="17"/>
          <w:szCs w:val="17"/>
        </w:rPr>
        <w:t xml:space="preserve">Figure 3. Event, webhook and automation relationships</w:t>
      </w:r>
    </w:p>
    <w:p>
      <w:pPr>
        <w:pStyle w:val="Heading2"/>
        <w:keepNext/>
      </w:pPr>
      <w:r>
        <w:t xml:space="preserve">7.1 Relationship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1500"/>
        <w:gridCol w:w="950"/>
        <w:gridCol w:w="2500"/>
        <w:gridCol w:w="2426"/>
      </w:tblGrid>
      <w:tr>
        <w:trPr>
          <w:tblHeader/>
        </w:trPr>
        <w:tc>
          <w:tcPr>
            <w:tcW w:type="dxa" w:w="165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Parent</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Child</w:t>
            </w:r>
          </w:p>
        </w:tc>
        <w:tc>
          <w:tcPr>
            <w:tcW w:type="dxa" w:w="95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Cardinality</w:t>
            </w:r>
          </w:p>
        </w:tc>
        <w:tc>
          <w:tcPr>
            <w:tcW w:type="dxa" w:w="2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Stored as</w:t>
            </w:r>
          </w:p>
        </w:tc>
        <w:tc>
          <w:tcPr>
            <w:tcW w:type="dxa" w:w="24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Query / index</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every collection</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on child</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Prefix of every index; injected filter</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tenants (client)</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processes</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processes.clientTenantId</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clientTenantId}</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processes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leads.processId</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processId, stage, assignedTo}</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processes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dispositions</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dispositions.processId (null = tenant-wide)</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processId, code} unique</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processes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import_sources</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import_sources.processId</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kind}</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processes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assignment_state</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1</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assignment_state.processId</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processId} unique</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processes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teams</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teams.processId</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processId}</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users ↔ processes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 : 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users.processIds[]</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processIds, isAvailable}</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users ↔ teams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users.teamIds[] (members never stored on team)</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teamIds}</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users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 (owner)</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leads.assignedTo</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assignedTo, nextCallbackAt}</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users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interactions</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interactions.agentId + agent snapshot</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agentId, startedAt:-1}</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users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callbacks</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callbacks.assignedTo</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assignedTo, status, dueAt}</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contacts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leads.contactId</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contactId}</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contacts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interactions</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interactions.contactId</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contactId, startedAt:-1}</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interactions</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interactions.leadId</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leadId, startedAt:-1}</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lead_events</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lead_events.leadId</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leadId, createdAt:-1}</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callbacks</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callbacks.leadId</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leadId}</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dispositions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interactions / leads</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dispositionCode + label snapshot</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UI reads cached dispositions</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import_sources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import_batches</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import_batches.sourceId</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createdAt:-1}</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import_sources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leads.source.sourceId</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daily_stats by source</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integrations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webhook_events</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webhook_events.integrationId</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source, idempotencyKey} unique</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outbox</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webhook_deliveries</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webhook_deliveries.eventId</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subscriptionId, createdAt:-1}</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webhook_subscriptions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webhook_deliveries</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webhook_deliveries.subscriptionId</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same</w:t>
            </w:r>
          </w:p>
        </w:tc>
      </w:tr>
      <w:tr>
        <w:trPr>
          <w:cantSplit/>
        </w:trPr>
        <w:tc>
          <w:tcPr>
            <w:tcW w:type="dxa" w:w="16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workflows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workflow_runs</w:t>
            </w:r>
          </w:p>
        </w:tc>
        <w:tc>
          <w:tcPr>
            <w:tcW w:type="dxa" w:w="9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workflow_runs.workflowId + version</w:t>
            </w:r>
          </w:p>
        </w:tc>
        <w:tc>
          <w:tcPr>
            <w:tcW w:type="dxa" w:w="2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workflowId, createdAt:-1}</w:t>
            </w:r>
          </w:p>
        </w:tc>
      </w:tr>
      <w:tr>
        <w:trPr>
          <w:cantSplit/>
        </w:trPr>
        <w:tc>
          <w:tcPr>
            <w:tcW w:type="dxa" w:w="16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custom_field_definitions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 / contacts</w:t>
            </w:r>
          </w:p>
        </w:tc>
        <w:tc>
          <w:tcPr>
            <w:tcW w:type="dxa" w:w="9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defines</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values in custom {} keyed by definition key</w:t>
            </w:r>
          </w:p>
        </w:tc>
        <w:tc>
          <w:tcPr>
            <w:tcW w:type="dxa" w:w="2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Only indexed:true fields get an index</w:t>
            </w:r>
          </w:p>
        </w:tc>
      </w:tr>
    </w:tbl>
    <w:p>
      <w:pPr>
        <w:spacing w:after="120"/>
      </w:pPr>
    </w:p>
    <w:p>
      <w:pPr>
        <w:pStyle w:val="Heading2"/>
        <w:keepNext/>
      </w:pPr>
      <w:r>
        <w:t xml:space="preserve">7.2 Denormalisation and consistency</w:t>
      </w:r>
    </w:p>
    <w:p>
      <w:pPr>
        <w:pStyle w:val="ListParagraph"/>
        <w:numPr>
          <w:ilvl w:val="0"/>
          <w:numId w:val="2"/>
        </w:numPr>
        <w:spacing w:after="60" w:line="276"/>
      </w:pPr>
      <w:r>
        <w:rPr>
          <w:rFonts w:ascii="Calibri" w:cs="Calibri" w:eastAsia="Calibri" w:hAnsi="Calibri"/>
          <w:sz w:val="21"/>
          <w:szCs w:val="21"/>
        </w:rPr>
        <w:t xml:space="preserve">Copy small, slow-changing values into the child (agent name, disposition label, client name). The authoritative value stays in one place; a background job updates copies when it changes (rare).</w:t>
      </w:r>
    </w:p>
    <w:p>
      <w:pPr>
        <w:pStyle w:val="ListParagraph"/>
        <w:numPr>
          <w:ilvl w:val="0"/>
          <w:numId w:val="2"/>
        </w:numPr>
        <w:spacing w:after="60" w:line="276"/>
      </w:pPr>
      <w:r>
        <w:rPr>
          <w:rFonts w:ascii="Calibri" w:cs="Calibri" w:eastAsia="Calibri" w:hAnsi="Calibri"/>
          <w:sz w:val="21"/>
          <w:szCs w:val="21"/>
        </w:rPr>
        <w:t xml:space="preserve">Use multi-document transactions only where state must be atomic: lead assignment + agent counter + outbox; conversion + outbox; merge of duplicates. Everything else uses single-document atomic updates and idempotent workers.</w:t>
      </w:r>
    </w:p>
    <w:p>
      <w:pPr>
        <w:pStyle w:val="ListParagraph"/>
        <w:numPr>
          <w:ilvl w:val="0"/>
          <w:numId w:val="2"/>
        </w:numPr>
        <w:spacing w:after="60" w:line="276"/>
      </w:pPr>
      <w:r>
        <w:rPr>
          <w:rFonts w:ascii="Calibri" w:cs="Calibri" w:eastAsia="Calibri" w:hAnsi="Calibri"/>
          <w:sz w:val="21"/>
          <w:szCs w:val="21"/>
        </w:rPr>
        <w:t xml:space="preserve">Never do "find then insert" for dedupe: insertOne and catch duplicate-key error 11000.</w:t>
      </w:r>
    </w:p>
    <w:p>
      <w:pPr>
        <w:pStyle w:val="Heading1"/>
        <w:pageBreakBefore/>
      </w:pPr>
      <w:r>
        <w:t xml:space="preserve">8. Collection reference</w:t>
      </w:r>
    </w:p>
    <w:p>
      <w:pPr>
        <w:spacing w:after="120" w:line="276"/>
      </w:pPr>
      <w:r>
        <w:rPr>
          <w:rFonts w:ascii="Calibri" w:cs="Calibri" w:eastAsia="Calibri" w:hAnsi="Calibri"/>
          <w:sz w:val="21"/>
          <w:szCs w:val="21"/>
        </w:rPr>
        <w:t xml:space="preserve">Notation: every tenant-scoped collection also has _id (ObjectId), tenantId, createdAt, updatedAt, createdBy unless marked global.</w:t>
      </w:r>
    </w:p>
    <w:p>
      <w:pPr>
        <w:pStyle w:val="Heading2"/>
        <w:keepNext/>
      </w:pPr>
      <w:r>
        <w:t xml:space="preserve">8.1 Platform and tenancy</w:t>
      </w:r>
    </w:p>
    <w:p>
      <w:pPr>
        <w:pStyle w:val="Heading3"/>
        <w:keepNext/>
      </w:pPr>
      <w:r>
        <w:t xml:space="preserve">tenants (global)</w:t>
      </w:r>
    </w:p>
    <w:p>
      <w:pPr>
        <w:spacing w:after="120" w:line="276"/>
      </w:pPr>
      <w:r>
        <w:rPr>
          <w:rFonts w:ascii="Calibri" w:cs="Calibri" w:eastAsia="Calibri" w:hAnsi="Calibri"/>
          <w:sz w:val="21"/>
          <w:szCs w:val="21"/>
        </w:rPr>
        <w:t xml:space="preserve">One document per AM2PM client organisation (and one for AM2PM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name, slug</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slug unique; used in webhook URLs</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status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active, trial, suspended, closed</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isolation / dbName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 / 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shared or dedicated; dbName only if dedicated</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settings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timezone, currency, workingHours, retentionDays, recordingRetentionDays }</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featureFlags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whatsapp, brevo, resend, clientPortal, workflows }</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branding</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logoKey, primaryColor } for the client portal</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{slug:1} unique; {status:1}</w:t>
      </w:r>
    </w:p>
    <w:p>
      <w:pPr>
        <w:pStyle w:val="Heading3"/>
        <w:keepNext/>
      </w:pPr>
      <w:r>
        <w:t xml:space="preserve">users</w:t>
      </w:r>
    </w:p>
    <w:p>
      <w:pPr>
        <w:spacing w:after="120" w:line="276"/>
      </w:pPr>
      <w:r>
        <w:rPr>
          <w:rFonts w:ascii="Calibri" w:cs="Calibri" w:eastAsia="Calibri" w:hAnsi="Calibri"/>
          <w:sz w:val="21"/>
          <w:szCs w:val="21"/>
        </w:rPr>
        <w:t xml:space="preserve">AM2PM staff and client-portal users. Roles are a field; permissions come from the role matrix in section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email, name, phone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email unique per tenant</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role</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super_admin, admin, project_supervisor, manager, process_coordinator, trainer, client, agent</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processIds[]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processes</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 mapping; grants access to a client’s leads</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teamIds[]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teams</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Team membership</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CallerDesk DID used for click-to-call (crmv7 roster DID column)</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shareWeight</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number</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Share for Percentage / Ratio assignment (crmv7 roster Share)</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skills[]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Language, city, product tags for skill routing</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maxOpenLeads / openLeads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number</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Capacity cap and live counter (conditional $inc)</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isAvailable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boolean</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Logged in and not on break; mirrored in Redis</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auth</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googleId, totpSecretEnc, ipAllowlist[], lastLoginAt }</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status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active, inactive, locked</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email} unique; {tenantId, processIds, isAvailable}; {tenantId, teamIds}</w:t>
      </w:r>
    </w:p>
    <w:p>
      <w:pPr>
        <w:pStyle w:val="Heading3"/>
        <w:keepNext/>
      </w:pPr>
      <w:r>
        <w:t xml:space="preserve">teams</w:t>
      </w:r>
    </w:p>
    <w:p>
      <w:pPr>
        <w:spacing w:after="120" w:line="276"/>
      </w:pPr>
      <w:r>
        <w:rPr>
          <w:rFonts w:ascii="Calibri" w:cs="Calibri" w:eastAsia="Calibri" w:hAnsi="Calibri"/>
          <w:sz w:val="21"/>
          <w:szCs w:val="21"/>
        </w:rPr>
        <w:t xml:space="preserve">Groups of agents under a leader, per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name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processId</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processes</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leaderId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users</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Team lead</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processId}</w:t>
      </w:r>
    </w:p>
    <w:p>
      <w:pPr>
        <w:spacing w:after="120" w:line="276"/>
      </w:pPr>
      <w:r>
        <w:rPr>
          <w:rFonts w:ascii="Calibri" w:cs="Calibri" w:eastAsia="Calibri" w:hAnsi="Calibri"/>
          <w:sz w:val="21"/>
          <w:szCs w:val="21"/>
        </w:rPr>
        <w:t xml:space="preserve">Members are not stored on the team; query users.teamIds to avoid two-way sync.</w:t>
      </w:r>
    </w:p>
    <w:p>
      <w:pPr>
        <w:pStyle w:val="Heading3"/>
        <w:keepNext/>
      </w:pPr>
      <w:r>
        <w:t xml:space="preserve">processes</w:t>
      </w:r>
    </w:p>
    <w:p>
      <w:pPr>
        <w:spacing w:after="120" w:line="276"/>
      </w:pPr>
      <w:r>
        <w:rPr>
          <w:rFonts w:ascii="Calibri" w:cs="Calibri" w:eastAsia="Calibri" w:hAnsi="Calibri"/>
          <w:sz w:val="21"/>
          <w:szCs w:val="21"/>
        </w:rPr>
        <w:t xml:space="preserve">A campaign or line of business for one client (e.g. "Flo Mattress –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name, type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sales, support, data_ops</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clientTenantId</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tenants</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client this process serves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stages[] / wonStage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 / 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Pipeline stages (crmv7 Lead Stage dropdown); reaching wonStage = converted</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assignment</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method, pool[userIds], weights{}, dailyQuota{}, workingHours, slaMinutes, recycleHours, sticky }</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dedupe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field: "phoneKey" | "email" | custom key, reEnquiryDays }</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integrationIds[]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integrations</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Telephony / WhatsApp / email used</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status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active, paused, closed</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clientTenantId}; {tenantId, status}</w:t>
      </w:r>
    </w:p>
    <w:p>
      <w:pPr>
        <w:pStyle w:val="Heading3"/>
        <w:keepNext/>
      </w:pPr>
      <w:r>
        <w:t xml:space="preserve">integrations</w:t>
      </w:r>
    </w:p>
    <w:p>
      <w:pPr>
        <w:spacing w:after="120" w:line="276"/>
      </w:pPr>
      <w:r>
        <w:rPr>
          <w:rFonts w:ascii="Calibri" w:cs="Calibri" w:eastAsia="Calibri" w:hAnsi="Calibri"/>
          <w:sz w:val="21"/>
          <w:szCs w:val="21"/>
        </w:rPr>
        <w:t xml:space="preserve">Provider accounts per tenant. Secrets are encrypted and never returned by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kind / provider</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telephony: callerdesk, myoperator, exotel · whatsapp: interakt · email: brevo, resend</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credentialsEnc</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binary</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AES-256-GCM with a key in Vercel env vars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webhookSecretEnc</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binary</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Used to verify inbound signatures</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config</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dids[], senderIds, templateMap, rateLimitPerMin }</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fallbackIntegrationId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Failover provider (phase 2)</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kind, status}</w:t>
      </w:r>
    </w:p>
    <w:p>
      <w:pPr>
        <w:pStyle w:val="Heading2"/>
        <w:keepNext/>
      </w:pPr>
      <w:r>
        <w:t xml:space="preserve">8.2 Customer and lead data</w:t>
      </w:r>
    </w:p>
    <w:p>
      <w:pPr>
        <w:pStyle w:val="Heading3"/>
        <w:keepNext/>
      </w:pPr>
      <w:r>
        <w:t xml:space="preserve">contacts</w:t>
      </w:r>
    </w:p>
    <w:p>
      <w:pPr>
        <w:spacing w:after="120" w:line="276"/>
      </w:pPr>
      <w:r>
        <w:rPr>
          <w:rFonts w:ascii="Calibri" w:cs="Calibri" w:eastAsia="Calibri" w:hAnsi="Calibri"/>
          <w:sz w:val="21"/>
          <w:szCs w:val="21"/>
        </w:rPr>
        <w:t xml:space="preserve">Person-level master record, deduplicated by phone and email across processes.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name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phones[]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e164, label, isPrimary }]</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phoneKeys[]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Last 10 digits of each phone (crmv7 phoneKey rule), for lookup</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emails[]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address (lowercase), isPrimary, bounced }]</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consent</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whatsapp, email, sms: { optedIn, at, source } } (crmv7 opt-in gate)</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dnc</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boolean</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Set by a DNC disposition; blocks all outreach</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custom</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Custom field values (section 9)</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phoneKeys}; {tenantId, "emails.address"}</w:t>
      </w:r>
    </w:p>
    <w:p>
      <w:pPr>
        <w:pStyle w:val="Heading3"/>
        <w:keepNext/>
      </w:pPr>
      <w:r>
        <w:t xml:space="preserve">leads</w:t>
      </w:r>
    </w:p>
    <w:p>
      <w:pPr>
        <w:spacing w:after="120" w:line="276"/>
      </w:pPr>
      <w:r>
        <w:rPr>
          <w:rFonts w:ascii="Calibri" w:cs="Calibri" w:eastAsia="Calibri" w:hAnsi="Calibri"/>
          <w:sz w:val="21"/>
          <w:szCs w:val="21"/>
        </w:rPr>
        <w:t xml:space="preserve">One enquiry for one process. The unit that is assigned, called and converted.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processId / contactId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processes / → contacts</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source</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kind, sourceId → import_sources, batchId, campaign, adId, formId }</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stage / status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 / enum</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stage from process list; status open, won, lost, dnc</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assignedTo / assignedAt</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date</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users; current owner</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score / attempts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number</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 score; call attempts</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lastDisposition</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code, label, category, at } snapshot for list views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lastInteractionAt / nextCallbackAt / lastEnquiryAt</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date</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Denormalised for queues and SLAs</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convertedAt</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date</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Set with status won</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dedupeKey / isActive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 / boolean</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processId + phoneKey by default; isActive false frees the key</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custom</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Custom field values</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processId, dedupeKey} unique partial {isActive:true}; {tenantId, assignedTo, nextCallbackAt}; {tenantId, processId, stage, assignedTo}; {tenantId, contactId}; {tenantId, status, assignedTo} partial for unassigned sweeper</w:t>
      </w:r>
    </w:p>
    <w:p>
      <w:pPr>
        <w:spacing w:after="120" w:line="276"/>
      </w:pPr>
      <w:r>
        <w:rPr>
          <w:rFonts w:ascii="Calibri" w:cs="Calibri" w:eastAsia="Calibri" w:hAnsi="Calibri"/>
          <w:sz w:val="21"/>
          <w:szCs w:val="21"/>
        </w:rPr>
        <w:t xml:space="preserve">Why isActive: MongoDB partial indexes cannot use $ne, so archiving sets isActive:false instead of status != archived.</w:t>
      </w:r>
    </w:p>
    <w:p>
      <w:pPr>
        <w:pStyle w:val="Heading3"/>
        <w:keepNext/>
      </w:pPr>
      <w:r>
        <w:t xml:space="preserve">lead_events</w:t>
      </w:r>
    </w:p>
    <w:p>
      <w:pPr>
        <w:spacing w:after="120" w:line="276"/>
      </w:pPr>
      <w:r>
        <w:rPr>
          <w:rFonts w:ascii="Calibri" w:cs="Calibri" w:eastAsia="Calibri" w:hAnsi="Calibri"/>
          <w:sz w:val="21"/>
          <w:szCs w:val="21"/>
        </w:rPr>
        <w:t xml:space="preserve">Append-only history of a lead. Replaces crmv7’s "Timeline History"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leadId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leads</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type</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created, merged, assigned, reassigned, stage_changed, disposition_set, callback_set, converted, lost</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actor</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kind: user | system | source, id, name }</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before / after</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Changed fields only</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leadId, createdAt:-1}</w:t>
      </w:r>
    </w:p>
    <w:p>
      <w:pPr>
        <w:pStyle w:val="Heading3"/>
        <w:keepNext/>
      </w:pPr>
      <w:r>
        <w:t xml:space="preserve">import_sources</w:t>
      </w:r>
    </w:p>
    <w:p>
      <w:pPr>
        <w:spacing w:after="120" w:line="276"/>
      </w:pPr>
      <w:r>
        <w:rPr>
          <w:rFonts w:ascii="Calibri" w:cs="Calibri" w:eastAsia="Calibri" w:hAnsi="Calibri"/>
          <w:sz w:val="21"/>
          <w:szCs w:val="21"/>
        </w:rPr>
        <w:t xml:space="preserve">Configured lead source per process (web form, ad platform, portal, CSV, sheet,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kind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web_form, meta_ads, google_ads, indiamart, justdial, csv, sheet, api</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processId</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processes</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 land in this process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fieldMap</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full_name: "name", phone_number: "phone", city: "custom.city" }</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secretHash</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SHA-256 of the source key; key shown once</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cursor</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Last pulled id / row / timestamp for cron pulls</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status / lastLeadAt</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 / date</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active, paused, error; health check</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kind}; {tenantId, processId}</w:t>
      </w:r>
    </w:p>
    <w:p>
      <w:pPr>
        <w:pStyle w:val="Heading3"/>
        <w:keepNext/>
      </w:pPr>
      <w:r>
        <w:t xml:space="preserve">import_batches</w:t>
      </w:r>
    </w:p>
    <w:p>
      <w:pPr>
        <w:spacing w:after="120" w:line="276"/>
      </w:pPr>
      <w:r>
        <w:rPr>
          <w:rFonts w:ascii="Calibri" w:cs="Calibri" w:eastAsia="Calibri" w:hAnsi="Calibri"/>
          <w:sz w:val="21"/>
          <w:szCs w:val="21"/>
        </w:rPr>
        <w:t xml:space="preserve">One CSV upload or scheduled pull.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sourceId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import_sources</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fileKey</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Blob/R2 key of the upload</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total / inserted / duplicates / failed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number</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Per-batch reconciliation</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errorsKey</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Row-level error report file</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status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queued, running, done, failed</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createdAt:-1}</w:t>
      </w:r>
    </w:p>
    <w:p>
      <w:pPr>
        <w:pStyle w:val="Heading2"/>
        <w:keepNext/>
      </w:pPr>
      <w:r>
        <w:t xml:space="preserve">8.3 Interactions, dispositions, callbacks</w:t>
      </w:r>
    </w:p>
    <w:p>
      <w:pPr>
        <w:pStyle w:val="Heading3"/>
        <w:keepNext/>
      </w:pPr>
      <w:r>
        <w:t xml:space="preserve">interactions</w:t>
      </w:r>
    </w:p>
    <w:p>
      <w:pPr>
        <w:spacing w:after="120" w:line="276"/>
      </w:pPr>
      <w:r>
        <w:rPr>
          <w:rFonts w:ascii="Calibri" w:cs="Calibri" w:eastAsia="Calibri" w:hAnsi="Calibri"/>
          <w:sz w:val="21"/>
          <w:szCs w:val="21"/>
        </w:rPr>
        <w:t xml:space="preserve">One collection for calls, WhatsApp, SMS, email and notes: a single customer timeline with one index. The largest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type / direction</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 whatsapp, email, sms, note / inbound, outbound</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leadId, contactId, processId</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Timeline keys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agentId / agent</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id, name } snapshot</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provider</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name, externalId } e.g. CallerDesk call id (idempotency)</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status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 ringing, answered, missed, failed · message: queued, sent, delivered, read, failed</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startedAt / endedAt / durationSec / talkSec</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date / number</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recordingKey</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Blob/R2 key; played only via signed URL</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disposition</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code, label, category, subKey } set at wrap-up</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message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templateId, body, deliveredAt, readAt, errorCode } for WhatsApp/SMS/email</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notes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Agent remark (crmv7 Remark)</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"provider.name", "provider.externalId"} unique sparse; {tenantId, leadId, startedAt:-1}; {tenantId, contactId, startedAt:-1}; {tenantId, agentId, startedAt:-1}; {tenantId, processId, startedAt:-1}</w:t>
      </w:r>
    </w:p>
    <w:p>
      <w:pPr>
        <w:pStyle w:val="Heading3"/>
        <w:keepNext/>
      </w:pPr>
      <w:r>
        <w:t xml:space="preserve">dispositions</w:t>
      </w:r>
    </w:p>
    <w:p>
      <w:pPr>
        <w:spacing w:after="120" w:line="276"/>
      </w:pPr>
      <w:r>
        <w:rPr>
          <w:rFonts w:ascii="Calibri" w:cs="Calibri" w:eastAsia="Calibri" w:hAnsi="Calibri"/>
          <w:sz w:val="21"/>
          <w:szCs w:val="21"/>
        </w:rPr>
        <w:t xml:space="preserve">Call outcomes per process (crmv7 Lead Disposition dropdown). The category drives automation.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processId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null</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null = tenant-wide</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code / label</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code immutable</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category</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positive, negative, neutral, callback, dnc, converted</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subDispositions[]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key, label, requiresNote }]</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actions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createCallback, moveToStage, closeLead, requireCallbackTime }</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order / isActive</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number / boolean</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processId, code} unique</w:t>
      </w:r>
    </w:p>
    <w:p>
      <w:pPr>
        <w:pStyle w:val="Heading3"/>
        <w:keepNext/>
      </w:pPr>
      <w:r>
        <w:t xml:space="preserve">callbacks</w:t>
      </w:r>
    </w:p>
    <w:p>
      <w:pPr>
        <w:spacing w:after="120" w:line="276"/>
      </w:pPr>
      <w:r>
        <w:rPr>
          <w:rFonts w:ascii="Calibri" w:cs="Calibri" w:eastAsia="Calibri" w:hAnsi="Calibri"/>
          <w:sz w:val="21"/>
          <w:szCs w:val="21"/>
        </w:rPr>
        <w:t xml:space="preserve">Scheduled follow-ups (crmv7 Callback Date-Time).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leadId / assignedTo</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leads / → users</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dueAt</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date</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 UTC; shown in tenant timezone</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channel</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 whatsapp, email</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status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pending, done, missed, escalated, cancelled</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remindedAt / escalatedTo</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date / ObjectId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Reminder 15 min before; escalate after 30 min</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status, dueAt}; {tenantId, assignedTo, status, dueAt}</w:t>
      </w:r>
    </w:p>
    <w:p>
      <w:pPr>
        <w:pStyle w:val="Heading3"/>
        <w:keepNext/>
      </w:pPr>
      <w:r>
        <w:t xml:space="preserve">assignment_state</w:t>
      </w:r>
    </w:p>
    <w:p>
      <w:pPr>
        <w:spacing w:after="120" w:line="276"/>
      </w:pPr>
      <w:r>
        <w:rPr>
          <w:rFonts w:ascii="Calibri" w:cs="Calibri" w:eastAsia="Calibri" w:hAnsi="Calibri"/>
          <w:sz w:val="21"/>
          <w:szCs w:val="21"/>
        </w:rPr>
        <w:t xml:space="preserve">Per-process state for fair, atomic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processId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processes</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1</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seq</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number</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Equal round-robin pointer</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smoothWeights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userId: currentWeight } for smooth weighted round-robin</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day / dailyCounts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 / object</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Tenant-local date; { userId: n } for the Number quota</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version</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number</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Optimistic concurrency check</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processId} unique</w:t>
      </w:r>
    </w:p>
    <w:p>
      <w:pPr>
        <w:pStyle w:val="Heading3"/>
        <w:keepNext/>
      </w:pPr>
      <w:r>
        <w:t xml:space="preserve">custom_field_definitions</w:t>
      </w:r>
    </w:p>
    <w:p>
      <w:pPr>
        <w:spacing w:after="120" w:line="276"/>
      </w:pPr>
      <w:r>
        <w:rPr>
          <w:rFonts w:ascii="Calibri" w:cs="Calibri" w:eastAsia="Calibri" w:hAnsi="Calibri"/>
          <w:sz w:val="21"/>
          <w:szCs w:val="21"/>
        </w:rPr>
        <w:t xml:space="preserve">Per-tenant (optionally per-process) field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entity</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 contact, interaction</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processId</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 | null</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key / label</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key immutable, stored inside custom {}</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type</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text, number, dropdown, multiselect, date, boolean, phone, email</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options / validation</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array / 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required, min, max, regex }</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indexed</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boolean</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Creates a partial index via background job</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entity, processId, key} unique</w:t>
      </w:r>
    </w:p>
    <w:p>
      <w:pPr>
        <w:pStyle w:val="Heading2"/>
        <w:keepNext/>
      </w:pPr>
      <w:r>
        <w:t xml:space="preserve">8.4 Events, webhooks, automation</w:t>
      </w:r>
    </w:p>
    <w:p>
      <w:pPr>
        <w:pStyle w:val="Heading3"/>
        <w:keepNext/>
      </w:pPr>
      <w:r>
        <w:t xml:space="preserve">webhook_events (inbound)</w:t>
      </w:r>
    </w:p>
    <w:p>
      <w:pPr>
        <w:spacing w:after="120" w:line="276"/>
      </w:pPr>
      <w:r>
        <w:rPr>
          <w:rFonts w:ascii="Calibri" w:cs="Calibri" w:eastAsia="Calibri" w:hAnsi="Calibri"/>
          <w:sz w:val="21"/>
          <w:szCs w:val="21"/>
        </w:rPr>
        <w:t xml:space="preserve">Raw inbound provider payloads for idempotency, debugging and replay.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source / integrationId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 / ObjectId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callerdesk, interakt, meta_ads, web_form...</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idempotencyKey</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Provider event id, else SHA-256 of body</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payload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Raw JSON</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status / attempts / error</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 / number / string</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received, processing, done, failed, dead</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source, idempotencyKey} unique; {status, createdAt}; TTL 60 days on createdAt</w:t>
      </w:r>
    </w:p>
    <w:p>
      <w:pPr>
        <w:pStyle w:val="Heading3"/>
        <w:keepNext/>
      </w:pPr>
      <w:r>
        <w:t xml:space="preserve">outbox</w:t>
      </w:r>
    </w:p>
    <w:p>
      <w:pPr>
        <w:spacing w:after="120" w:line="276"/>
      </w:pPr>
      <w:r>
        <w:rPr>
          <w:rFonts w:ascii="Calibri" w:cs="Calibri" w:eastAsia="Calibri" w:hAnsi="Calibri"/>
          <w:sz w:val="21"/>
          <w:szCs w:val="21"/>
        </w:rPr>
        <w:t xml:space="preserve">Business events written in the same transaction as the change that caused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eventType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lead.created, lead.assigned, lead.converted...</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entityId</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 callback or interaction</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payload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Event data as sent</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publishedAt</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date | null</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null until QStash accepted it</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{publishedAt:1, createdAt:1}; TTL 30 days after publish</w:t>
      </w:r>
    </w:p>
    <w:p>
      <w:pPr>
        <w:pStyle w:val="Heading3"/>
        <w:keepNext/>
      </w:pPr>
      <w:r>
        <w:t xml:space="preserve">webhook_subscriptions (outbound)</w:t>
      </w:r>
    </w:p>
    <w:p>
      <w:pPr>
        <w:spacing w:after="120" w:line="276"/>
      </w:pPr>
      <w:r>
        <w:rPr>
          <w:rFonts w:ascii="Calibri" w:cs="Calibri" w:eastAsia="Calibri" w:hAnsi="Calibri"/>
          <w:sz w:val="21"/>
          <w:szCs w:val="21"/>
        </w:rPr>
        <w:t xml:space="preserve">Client endpoints that receive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url</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 only</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events[]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Subscribed event types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filters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processIds[], stages[] }</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secretEnc</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binary</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HMAC secret, shown once</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isActive / failingSince</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boolean / date</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Auto-pause after 24 h of failures</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isActive}</w:t>
      </w:r>
    </w:p>
    <w:p>
      <w:pPr>
        <w:pStyle w:val="Heading3"/>
        <w:keepNext/>
      </w:pPr>
      <w:r>
        <w:t xml:space="preserve">webhook_deliveries</w:t>
      </w:r>
    </w:p>
    <w:p>
      <w:pPr>
        <w:spacing w:after="120" w:line="276"/>
      </w:pPr>
      <w:r>
        <w:rPr>
          <w:rFonts w:ascii="Calibri" w:cs="Calibri" w:eastAsia="Calibri" w:hAnsi="Calibri"/>
          <w:sz w:val="21"/>
          <w:szCs w:val="21"/>
        </w:rPr>
        <w:t xml:space="preserve">One document per event per subscription; attempts appended.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subscriptionId / eventId</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ObjectId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webhook_subscriptions / → outbox</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eventType</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string</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status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pending, delivered, failed, dead</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attempts[]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at, responseCode, ms, error }] (max 6)</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subscriptionId, createdAt:-1}; TTL 90 days</w:t>
      </w:r>
    </w:p>
    <w:p>
      <w:pPr>
        <w:pStyle w:val="Heading3"/>
        <w:keepNext/>
      </w:pPr>
      <w:r>
        <w:t xml:space="preserve">workflows / workflow_runs</w:t>
      </w:r>
    </w:p>
    <w:p>
      <w:pPr>
        <w:spacing w:after="120" w:line="276"/>
      </w:pPr>
      <w:r>
        <w:rPr>
          <w:rFonts w:ascii="Calibri" w:cs="Calibri" w:eastAsia="Calibri" w:hAnsi="Calibri"/>
          <w:sz w:val="21"/>
          <w:szCs w:val="21"/>
        </w:rPr>
        <w:t xml:space="preserve">Trigger → conditions → actions automation, and its execution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trigger</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event, filter }</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conditions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 all: [{ field, op, value }] }</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actions[]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embedded[]</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create_task, send_whatsapp_template, send_email, notify_user, update_lead, webhook</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workflow_runs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collection</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workflowId, version, triggerRef, steps[], status; TTL 90 days</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{tenantId, "trigger.event", isActive}; runs {tenantId, workflowId, createdAt:-1}</w:t>
      </w:r>
    </w:p>
    <w:p>
      <w:pPr>
        <w:pStyle w:val="Heading3"/>
        <w:keepNext/>
      </w:pPr>
      <w:r>
        <w:t xml:space="preserve">daily_stats / audit_logs</w:t>
      </w:r>
    </w:p>
    <w:p>
      <w:pPr>
        <w:spacing w:after="120" w:line="276"/>
      </w:pPr>
      <w:r>
        <w:rPr>
          <w:rFonts w:ascii="Calibri" w:cs="Calibri" w:eastAsia="Calibri" w:hAnsi="Calibri"/>
          <w:sz w:val="21"/>
          <w:szCs w:val="21"/>
        </w:rPr>
        <w:t xml:space="preserve">Reporting rollup and append-only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5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daily_stats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collection</w:t>
            </w:r>
          </w:p>
        </w:tc>
        <w:tc>
          <w:tcPr>
            <w:tcW w:type="dxa" w:w="5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 × process × agent × source × day: leads, dupes, calls, talkSec, connects, dispositions{}, conversions</w:t>
            </w:r>
          </w:p>
        </w:tc>
      </w:tr>
      <w:tr>
        <w:trPr>
          <w:cantSplit/>
        </w:trPr>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audit_logs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collection</w:t>
            </w:r>
          </w:p>
        </w:tc>
        <w:tc>
          <w:tcPr>
            <w:tcW w:type="dxa" w:w="5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actorId, action (recording.played, lead.exported, role.changed), entity, entityId, before, after, ip, userAgent</w:t>
            </w:r>
          </w:p>
        </w:tc>
      </w:tr>
    </w:tbl>
    <w:p>
      <w:pPr>
        <w:spacing w:after="120"/>
      </w:pPr>
    </w:p>
    <w:p>
      <w:pPr>
        <w:spacing w:after="120" w:line="276"/>
      </w:pPr>
      <w:r>
        <w:rPr>
          <w:rFonts w:ascii="Calibri" w:cs="Calibri" w:eastAsia="Calibri" w:hAnsi="Calibri"/>
          <w:b/>
          <w:bCs/>
          <w:sz w:val="21"/>
          <w:szCs w:val="21"/>
        </w:rPr>
        <w:t xml:space="preserve">Indexes:</w:t>
      </w:r>
      <w:r>
        <w:rPr>
          <w:rFonts w:ascii="Calibri" w:cs="Calibri" w:eastAsia="Calibri" w:hAnsi="Calibri"/>
          <w:sz w:val="21"/>
          <w:szCs w:val="21"/>
        </w:rPr>
        <w:t xml:space="preserve"> daily_stats {tenantId, date, processId, agentId} unique; audit_logs {tenantId, createdAt:-1}, {tenantId, entity, entityId}; insert-only DB user</w:t>
      </w:r>
    </w:p>
    <w:p>
      <w:pPr>
        <w:pStyle w:val="Heading1"/>
      </w:pPr>
      <w:r>
        <w:t xml:space="preserve">9. Custom fields</w:t>
      </w:r>
    </w:p>
    <w:p>
      <w:pPr>
        <w:spacing w:after="120" w:line="276"/>
      </w:pPr>
      <w:r>
        <w:rPr>
          <w:rFonts w:ascii="Calibri" w:cs="Calibri" w:eastAsia="Calibri" w:hAnsi="Calibri"/>
          <w:sz w:val="21"/>
          <w:szCs w:val="21"/>
        </w:rPr>
        <w:t xml:space="preserve">Definitions live in custom_field_definitions; values live inside the parent document as a plain object, so one read returns everything.</w:t>
      </w:r>
    </w:p>
    <w:p>
      <w:pPr>
        <w:shd w:fill="EEF3F5" w:color="auto" w:val="clear"/>
        <w:spacing w:after="0" w:line="240"/>
        <w:ind w:left="120" w:right="120"/>
      </w:pPr>
      <w:r>
        <w:rPr>
          <w:rFonts w:ascii="Courier New" w:cs="Courier New" w:eastAsia="Courier New" w:hAnsi="Courier New"/>
          <w:color w:val="0A1628"/>
          <w:sz w:val="16"/>
          <w:szCs w:val="16"/>
        </w:rPr>
        <w:t xml:space="preserve">{</w:t>
      </w:r>
    </w:p>
    <w:p>
      <w:pPr>
        <w:shd w:fill="EEF3F5" w:color="auto" w:val="clear"/>
        <w:spacing w:after="0" w:line="240"/>
        <w:ind w:left="120" w:right="120"/>
      </w:pPr>
      <w:r>
        <w:rPr>
          <w:rFonts w:ascii="Courier New" w:cs="Courier New" w:eastAsia="Courier New" w:hAnsi="Courier New"/>
          <w:color w:val="0A1628"/>
          <w:sz w:val="16"/>
          <w:szCs w:val="16"/>
        </w:rPr>
        <w:t xml:space="preserve">  "_id": "6700a0...",</w:t>
      </w:r>
    </w:p>
    <w:p>
      <w:pPr>
        <w:shd w:fill="EEF3F5" w:color="auto" w:val="clear"/>
        <w:spacing w:after="0" w:line="240"/>
        <w:ind w:left="120" w:right="120"/>
      </w:pPr>
      <w:r>
        <w:rPr>
          <w:rFonts w:ascii="Courier New" w:cs="Courier New" w:eastAsia="Courier New" w:hAnsi="Courier New"/>
          <w:color w:val="0A1628"/>
          <w:sz w:val="16"/>
          <w:szCs w:val="16"/>
        </w:rPr>
        <w:t xml:space="preserve">  "tenantId": "64f1...",</w:t>
      </w:r>
    </w:p>
    <w:p>
      <w:pPr>
        <w:shd w:fill="EEF3F5" w:color="auto" w:val="clear"/>
        <w:spacing w:after="0" w:line="240"/>
        <w:ind w:left="120" w:right="120"/>
      </w:pPr>
      <w:r>
        <w:rPr>
          <w:rFonts w:ascii="Courier New" w:cs="Courier New" w:eastAsia="Courier New" w:hAnsi="Courier New"/>
          <w:color w:val="0A1628"/>
          <w:sz w:val="16"/>
          <w:szCs w:val="16"/>
        </w:rPr>
        <w:t xml:space="preserve">  "processId": "64f3...",</w:t>
      </w:r>
    </w:p>
    <w:p>
      <w:pPr>
        <w:shd w:fill="EEF3F5" w:color="auto" w:val="clear"/>
        <w:spacing w:after="0" w:line="240"/>
        <w:ind w:left="120" w:right="120"/>
      </w:pPr>
      <w:r>
        <w:rPr>
          <w:rFonts w:ascii="Courier New" w:cs="Courier New" w:eastAsia="Courier New" w:hAnsi="Courier New"/>
          <w:color w:val="0A1628"/>
          <w:sz w:val="16"/>
          <w:szCs w:val="16"/>
        </w:rPr>
        <w:t xml:space="preserve">  "stage": "Interested",</w:t>
      </w:r>
    </w:p>
    <w:p>
      <w:pPr>
        <w:shd w:fill="EEF3F5" w:color="auto" w:val="clear"/>
        <w:spacing w:after="0" w:line="240"/>
        <w:ind w:left="120" w:right="120"/>
      </w:pPr>
      <w:r>
        <w:rPr>
          <w:rFonts w:ascii="Courier New" w:cs="Courier New" w:eastAsia="Courier New" w:hAnsi="Courier New"/>
          <w:color w:val="0A1628"/>
          <w:sz w:val="16"/>
          <w:szCs w:val="16"/>
        </w:rPr>
        <w:t xml:space="preserve">  "custom": {</w:t>
      </w:r>
    </w:p>
    <w:p>
      <w:pPr>
        <w:shd w:fill="EEF3F5" w:color="auto" w:val="clear"/>
        <w:spacing w:after="0" w:line="240"/>
        <w:ind w:left="120" w:right="120"/>
      </w:pPr>
      <w:r>
        <w:rPr>
          <w:rFonts w:ascii="Courier New" w:cs="Courier New" w:eastAsia="Courier New" w:hAnsi="Courier New"/>
          <w:color w:val="0A1628"/>
          <w:sz w:val="16"/>
          <w:szCs w:val="16"/>
        </w:rPr>
        <w:t xml:space="preserve">    "mattress_size": "Queen",</w:t>
      </w:r>
    </w:p>
    <w:p>
      <w:pPr>
        <w:shd w:fill="EEF3F5" w:color="auto" w:val="clear"/>
        <w:spacing w:after="0" w:line="240"/>
        <w:ind w:left="120" w:right="120"/>
      </w:pPr>
      <w:r>
        <w:rPr>
          <w:rFonts w:ascii="Courier New" w:cs="Courier New" w:eastAsia="Courier New" w:hAnsi="Courier New"/>
          <w:color w:val="0A1628"/>
          <w:sz w:val="16"/>
          <w:szCs w:val="16"/>
        </w:rPr>
        <w:t xml:space="preserve">    "budget": 25000,</w:t>
      </w:r>
    </w:p>
    <w:p>
      <w:pPr>
        <w:shd w:fill="EEF3F5" w:color="auto" w:val="clear"/>
        <w:spacing w:after="0" w:line="240"/>
        <w:ind w:left="120" w:right="120"/>
      </w:pPr>
      <w:r>
        <w:rPr>
          <w:rFonts w:ascii="Courier New" w:cs="Courier New" w:eastAsia="Courier New" w:hAnsi="Courier New"/>
          <w:color w:val="0A1628"/>
          <w:sz w:val="16"/>
          <w:szCs w:val="16"/>
        </w:rPr>
        <w:t xml:space="preserve">    "preferred_time": "2026-10-05T11:00:00Z",</w:t>
      </w:r>
    </w:p>
    <w:p>
      <w:pPr>
        <w:shd w:fill="EEF3F5" w:color="auto" w:val="clear"/>
        <w:spacing w:after="0" w:line="240"/>
        <w:ind w:left="120" w:right="120"/>
      </w:pPr>
      <w:r>
        <w:rPr>
          <w:rFonts w:ascii="Courier New" w:cs="Courier New" w:eastAsia="Courier New" w:hAnsi="Courier New"/>
          <w:color w:val="0A1628"/>
          <w:sz w:val="16"/>
          <w:szCs w:val="16"/>
        </w:rPr>
        <w:t xml:space="preserve">    "has_old_mattress": true</w:t>
      </w:r>
    </w:p>
    <w:p>
      <w:pPr>
        <w:shd w:fill="EEF3F5" w:color="auto" w:val="clear"/>
        <w:spacing w:after="0" w:line="240"/>
        <w:ind w:left="120" w:right="120"/>
      </w:pPr>
      <w:r>
        <w:rPr>
          <w:rFonts w:ascii="Courier New" w:cs="Courier New" w:eastAsia="Courier New" w:hAnsi="Courier New"/>
          <w:color w:val="0A1628"/>
          <w:sz w:val="16"/>
          <w:szCs w:val="16"/>
        </w:rPr>
        <w:t xml:space="preserve">  }</w:t>
      </w:r>
    </w:p>
    <w:p>
      <w:pPr>
        <w:shd w:fill="EEF3F5" w:color="auto" w:val="clear"/>
        <w:spacing w:after="160" w:line="240"/>
        <w:ind w:left="120" w:right="120"/>
      </w:pPr>
      <w:r>
        <w:rPr>
          <w:rFonts w:ascii="Courier New" w:cs="Courier New" w:eastAsia="Courier New" w:hAnsi="Courier New"/>
          <w:color w:val="0A1628"/>
          <w:sz w:val="16"/>
          <w:szCs w:val="16"/>
        </w:rPr>
        <w:t xml:space="preserve">}</w:t>
      </w:r>
    </w:p>
    <w:p>
      <w:pPr>
        <w:pStyle w:val="ListParagraph"/>
        <w:numPr>
          <w:ilvl w:val="0"/>
          <w:numId w:val="2"/>
        </w:numPr>
        <w:spacing w:after="60" w:line="276"/>
      </w:pPr>
      <w:r>
        <w:rPr>
          <w:rFonts w:ascii="Calibri" w:cs="Calibri" w:eastAsia="Calibri" w:hAnsi="Calibri"/>
          <w:sz w:val="21"/>
          <w:szCs w:val="21"/>
        </w:rPr>
        <w:t xml:space="preserve">The write path validates against definitions (type, required, regex). Field keys are immutable; only labels change.</w:t>
      </w:r>
    </w:p>
    <w:p>
      <w:pPr>
        <w:pStyle w:val="ListParagraph"/>
        <w:numPr>
          <w:ilvl w:val="0"/>
          <w:numId w:val="2"/>
        </w:numPr>
        <w:spacing w:after="60" w:line="276"/>
      </w:pPr>
      <w:r>
        <w:rPr>
          <w:rFonts w:ascii="Calibri" w:cs="Calibri" w:eastAsia="Calibri" w:hAnsi="Calibri"/>
          <w:sz w:val="21"/>
          <w:szCs w:val="21"/>
        </w:rPr>
        <w:t xml:space="preserve">Deleting a definition soft-deletes it; data stays. Changing a dropdown option does not rewrite old data.</w:t>
      </w:r>
    </w:p>
    <w:p>
      <w:pPr>
        <w:pStyle w:val="ListParagraph"/>
        <w:numPr>
          <w:ilvl w:val="0"/>
          <w:numId w:val="2"/>
        </w:numPr>
        <w:spacing w:after="60" w:line="276"/>
      </w:pPr>
      <w:r>
        <w:rPr>
          <w:rFonts w:ascii="Calibri" w:cs="Calibri" w:eastAsia="Calibri" w:hAnsi="Calibri"/>
          <w:sz w:val="21"/>
          <w:szCs w:val="21"/>
        </w:rPr>
        <w:t xml:space="preserve">Default: custom fields are not indexed. Fields flagged indexed get {tenantId, processId, "custom.&lt;key&gt;"} via a background job. Cap ~50 custom fields per entity.</w:t>
      </w:r>
    </w:p>
    <w:p>
      <w:pPr>
        <w:pStyle w:val="Heading1"/>
        <w:pageBreakBefore/>
      </w:pPr>
      <w:r>
        <w:t xml:space="preserve">10. Lead pipeline: auto-import and dedupe</w:t>
      </w:r>
    </w:p>
    <w:p>
      <w:pPr>
        <w:spacing w:after="60" w:before="120"/>
        <w:jc w:val="center"/>
      </w:pPr>
      <w:r>
        <w:drawing>
          <wp:inline distT="0" distB="0" distL="0" distR="0">
            <wp:extent cx="5734050" cy="3028950"/>
            <wp:effectExtent t="0" r="0" b="0" l="0"/>
            <wp:docPr id="1" name="pipeline.png" descr="Figure 4. Lead pipeline from import to conversion" title="Figure 4. Lead pipeline from import to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028950"/>
                    </a:xfrm>
                    <a:prstGeom prst="rect">
                      <a:avLst/>
                    </a:prstGeom>
                  </pic:spPr>
                </pic:pic>
              </a:graphicData>
            </a:graphic>
          </wp:inline>
        </w:drawing>
      </w:r>
    </w:p>
    <w:p>
      <w:pPr>
        <w:spacing w:after="200"/>
        <w:jc w:val="center"/>
      </w:pPr>
      <w:r>
        <w:rPr>
          <w:rFonts w:ascii="Calibri" w:cs="Calibri" w:eastAsia="Calibri" w:hAnsi="Calibri"/>
          <w:i/>
          <w:iCs/>
          <w:color w:val="5A6A74"/>
          <w:sz w:val="17"/>
          <w:szCs w:val="17"/>
        </w:rPr>
        <w:t xml:space="preserve">Figure 4. Lead pipeline from import to conversion</w:t>
      </w:r>
    </w:p>
    <w:p>
      <w:pPr>
        <w:pStyle w:val="Heading2"/>
        <w:keepNext/>
      </w:pPr>
      <w:r>
        <w:t xml:space="preserve">10.1 Auto-import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Source</w:t>
            </w:r>
          </w:p>
        </w:tc>
        <w:tc>
          <w:tcPr>
            <w:tcW w:type="dxa" w:w="38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How it arrives</w:t>
            </w:r>
          </w:p>
        </w:tc>
        <w:tc>
          <w:tcPr>
            <w:tcW w:type="dxa" w:w="28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w:t>
            </w:r>
          </w:p>
        </w:tc>
      </w:tr>
      <w:tr>
        <w:trPr>
          <w:cantSplit/>
        </w:trPr>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Website / landing-page forms</w:t>
            </w:r>
          </w:p>
        </w:tc>
        <w:tc>
          <w:tcPr>
            <w:tcW w:type="dxa" w:w="3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/api/hooks/{tenant}/{sourceId} with a source key</w:t>
            </w:r>
          </w:p>
        </w:tc>
        <w:tc>
          <w:tcPr>
            <w:tcW w:type="dxa" w:w="28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Field map per source, set in admin UI</w:t>
            </w:r>
          </w:p>
        </w:tc>
      </w:tr>
      <w:tr>
        <w:trPr>
          <w:cantSplit/>
        </w:trPr>
        <w:tc>
          <w:tcPr>
            <w:tcW w:type="dxa" w:w="2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Meta Lead Ads</w:t>
            </w:r>
          </w:p>
        </w:tc>
        <w:tc>
          <w:tcPr>
            <w:tcW w:type="dxa" w:w="3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Page leadgen webhook, then Graph API fetch of the lead by id</w:t>
            </w:r>
          </w:p>
        </w:tc>
        <w:tc>
          <w:tcPr>
            <w:tcW w:type="dxa" w:w="28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One Meta app for AM2PM; each client connects its page</w:t>
            </w:r>
          </w:p>
        </w:tc>
      </w:tr>
      <w:tr>
        <w:trPr>
          <w:cantSplit/>
        </w:trPr>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Google Ads lead forms</w:t>
            </w:r>
          </w:p>
        </w:tc>
        <w:tc>
          <w:tcPr>
            <w:tcW w:type="dxa" w:w="3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Lead-form webhook with a shared key</w:t>
            </w:r>
          </w:p>
        </w:tc>
        <w:tc>
          <w:tcPr>
            <w:tcW w:type="dxa" w:w="28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Key stored hashed</w:t>
            </w:r>
          </w:p>
        </w:tc>
      </w:tr>
      <w:tr>
        <w:trPr>
          <w:cantSplit/>
        </w:trPr>
        <w:tc>
          <w:tcPr>
            <w:tcW w:type="dxa" w:w="2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IndiaMART, Justdial, other portals</w:t>
            </w:r>
          </w:p>
        </w:tc>
        <w:tc>
          <w:tcPr>
            <w:tcW w:type="dxa" w:w="3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Push webhook where offered, else 15-min cron pull with a saved cursor</w:t>
            </w:r>
          </w:p>
        </w:tc>
        <w:tc>
          <w:tcPr>
            <w:tcW w:type="dxa" w:w="28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Cursor avoids re-reading</w:t>
            </w:r>
          </w:p>
        </w:tc>
      </w:tr>
      <w:tr>
        <w:trPr>
          <w:cantSplit/>
        </w:trPr>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CSV / Excel upload</w:t>
            </w:r>
          </w:p>
        </w:tc>
        <w:tc>
          <w:tcPr>
            <w:tcW w:type="dxa" w:w="3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File to Blob; batch job via QStash, 500 rows per message</w:t>
            </w:r>
          </w:p>
        </w:tc>
        <w:tc>
          <w:tcPr>
            <w:tcW w:type="dxa" w:w="28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Per-row report: inserted, duplicate, failed</w:t>
            </w:r>
          </w:p>
        </w:tc>
      </w:tr>
      <w:tr>
        <w:trPr>
          <w:cantSplit/>
        </w:trPr>
        <w:tc>
          <w:tcPr>
            <w:tcW w:type="dxa" w:w="2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Google Sheet (today’s Marketing_Leads)</w:t>
            </w:r>
          </w:p>
        </w:tc>
        <w:tc>
          <w:tcPr>
            <w:tcW w:type="dxa" w:w="3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15-min cron pull of rows after the last synced row</w:t>
            </w:r>
          </w:p>
        </w:tc>
        <w:tc>
          <w:tcPr>
            <w:tcW w:type="dxa" w:w="28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Clients keep their sheet during migration</w:t>
            </w:r>
          </w:p>
        </w:tc>
      </w:tr>
      <w:tr>
        <w:trPr>
          <w:cantSplit/>
        </w:trPr>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Public API</w:t>
            </w:r>
          </w:p>
        </w:tc>
        <w:tc>
          <w:tcPr>
            <w:tcW w:type="dxa" w:w="3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/api/v1/leads with a tenant API key</w:t>
            </w:r>
          </w:p>
        </w:tc>
        <w:tc>
          <w:tcPr>
            <w:tcW w:type="dxa" w:w="28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Returns lead id + assignee</w:t>
            </w:r>
          </w:p>
        </w:tc>
      </w:tr>
    </w:tbl>
    <w:p>
      <w:pPr>
        <w:spacing w:after="120"/>
      </w:pPr>
    </w:p>
    <w:p>
      <w:pPr>
        <w:pStyle w:val="Heading2"/>
        <w:keepNext/>
      </w:pPr>
      <w:r>
        <w:t xml:space="preserve">10.2 Normalise</w:t>
      </w:r>
    </w:p>
    <w:p>
      <w:pPr>
        <w:pStyle w:val="ListParagraph"/>
        <w:numPr>
          <w:ilvl w:val="0"/>
          <w:numId w:val="4"/>
        </w:numPr>
        <w:spacing w:after="60" w:line="276"/>
      </w:pPr>
      <w:r>
        <w:rPr>
          <w:rFonts w:ascii="Calibri" w:cs="Calibri" w:eastAsia="Calibri" w:hAnsi="Calibri"/>
          <w:sz w:val="21"/>
          <w:szCs w:val="21"/>
        </w:rPr>
        <w:t xml:space="preserve">Apply the source fieldMap; unmapped fields go to custom.</w:t>
      </w:r>
    </w:p>
    <w:p>
      <w:pPr>
        <w:pStyle w:val="ListParagraph"/>
        <w:numPr>
          <w:ilvl w:val="0"/>
          <w:numId w:val="4"/>
        </w:numPr>
        <w:spacing w:after="60" w:line="276"/>
      </w:pPr>
      <w:r>
        <w:rPr>
          <w:rFonts w:ascii="Calibri" w:cs="Calibri" w:eastAsia="Calibri" w:hAnsi="Calibri"/>
          <w:sz w:val="21"/>
          <w:szCs w:val="21"/>
        </w:rPr>
        <w:t xml:space="preserve">Phone to E.164 plus a 10-digit phoneKey (crmv7 toTenDigits / isValidMobile10 rules).</w:t>
      </w:r>
    </w:p>
    <w:p>
      <w:pPr>
        <w:pStyle w:val="ListParagraph"/>
        <w:numPr>
          <w:ilvl w:val="0"/>
          <w:numId w:val="4"/>
        </w:numPr>
        <w:spacing w:after="60" w:line="276"/>
      </w:pPr>
      <w:r>
        <w:rPr>
          <w:rFonts w:ascii="Calibri" w:cs="Calibri" w:eastAsia="Calibri" w:hAnsi="Calibri"/>
          <w:sz w:val="21"/>
          <w:szCs w:val="21"/>
        </w:rPr>
        <w:t xml:space="preserve">Reject rows with no valid phone and no email; log them in the batch report.</w:t>
      </w:r>
    </w:p>
    <w:p>
      <w:pPr>
        <w:pStyle w:val="ListParagraph"/>
        <w:numPr>
          <w:ilvl w:val="0"/>
          <w:numId w:val="4"/>
        </w:numPr>
        <w:spacing w:after="60" w:line="276"/>
      </w:pPr>
      <w:r>
        <w:rPr>
          <w:rFonts w:ascii="Calibri" w:cs="Calibri" w:eastAsia="Calibri" w:hAnsi="Calibri"/>
          <w:sz w:val="21"/>
          <w:szCs w:val="21"/>
        </w:rPr>
        <w:t xml:space="preserve">Stamp source { kind, sourceId, campaign, adId } for source-performance reports.</w:t>
      </w:r>
    </w:p>
    <w:p>
      <w:pPr>
        <w:pStyle w:val="Heading2"/>
        <w:keepNext/>
      </w:pPr>
      <w:r>
        <w:t xml:space="preserve">10.3 Dedupe</w:t>
      </w:r>
    </w:p>
    <w:p>
      <w:pPr>
        <w:pStyle w:val="ListParagraph"/>
        <w:numPr>
          <w:ilvl w:val="0"/>
          <w:numId w:val="2"/>
        </w:numPr>
        <w:spacing w:after="60" w:line="276"/>
      </w:pPr>
      <w:r>
        <w:rPr>
          <w:rFonts w:ascii="Calibri" w:cs="Calibri" w:eastAsia="Calibri" w:hAnsi="Calibri"/>
          <w:sz w:val="21"/>
          <w:szCs w:val="21"/>
        </w:rPr>
        <w:t xml:space="preserve">dedupeKey = processId + phoneKey by default; per process, admins can switch to email or any field (crmv7 "Duplicate Check Column").</w:t>
      </w:r>
    </w:p>
    <w:p>
      <w:pPr>
        <w:pStyle w:val="ListParagraph"/>
        <w:numPr>
          <w:ilvl w:val="0"/>
          <w:numId w:val="2"/>
        </w:numPr>
        <w:spacing w:after="60" w:line="276"/>
      </w:pPr>
      <w:r>
        <w:rPr>
          <w:rFonts w:ascii="Calibri" w:cs="Calibri" w:eastAsia="Calibri" w:hAnsi="Calibri"/>
          <w:sz w:val="21"/>
          <w:szCs w:val="21"/>
        </w:rPr>
        <w:t xml:space="preserve">Unique partial index {tenantId, processId, dedupeKey} where isActive:true: two imports racing each other still create one lead; the loser gets error 11000 and becomes a merge.</w:t>
      </w:r>
    </w:p>
    <w:p>
      <w:pPr>
        <w:pStyle w:val="ListParagraph"/>
        <w:numPr>
          <w:ilvl w:val="0"/>
          <w:numId w:val="2"/>
        </w:numPr>
        <w:spacing w:after="60" w:line="276"/>
      </w:pPr>
      <w:r>
        <w:rPr>
          <w:rFonts w:ascii="Calibri" w:cs="Calibri" w:eastAsia="Calibri" w:hAnsi="Calibri"/>
          <w:sz w:val="21"/>
          <w:szCs w:val="21"/>
        </w:rPr>
        <w:t xml:space="preserve">Merge appends the new source to lead_events, bumps lastEnquiryAt and alerts the owner ("re-enquired from Meta Ads").</w:t>
      </w:r>
    </w:p>
    <w:p>
      <w:pPr>
        <w:pStyle w:val="ListParagraph"/>
        <w:numPr>
          <w:ilvl w:val="0"/>
          <w:numId w:val="2"/>
        </w:numPr>
        <w:spacing w:after="60" w:line="276"/>
      </w:pPr>
      <w:r>
        <w:rPr>
          <w:rFonts w:ascii="Calibri" w:cs="Calibri" w:eastAsia="Calibri" w:hAnsi="Calibri"/>
          <w:sz w:val="21"/>
          <w:szCs w:val="21"/>
        </w:rPr>
        <w:t xml:space="preserve">Re-enquiry window: after N days a closed lead is archived (isActive:false) and a repeat creates a fresh lead.</w:t>
      </w:r>
    </w:p>
    <w:p>
      <w:pPr>
        <w:shd w:fill="EEF3F5" w:color="auto" w:val="clear"/>
        <w:spacing w:after="0" w:line="240"/>
        <w:ind w:left="120" w:right="120"/>
      </w:pPr>
      <w:r>
        <w:rPr>
          <w:rFonts w:ascii="Courier New" w:cs="Courier New" w:eastAsia="Courier New" w:hAnsi="Courier New"/>
          <w:color w:val="0A1628"/>
          <w:sz w:val="16"/>
          <w:szCs w:val="16"/>
        </w:rPr>
        <w:t xml:space="preserve">try {</w:t>
      </w:r>
    </w:p>
    <w:p>
      <w:pPr>
        <w:shd w:fill="EEF3F5" w:color="auto" w:val="clear"/>
        <w:spacing w:after="0" w:line="240"/>
        <w:ind w:left="120" w:right="120"/>
      </w:pPr>
      <w:r>
        <w:rPr>
          <w:rFonts w:ascii="Courier New" w:cs="Courier New" w:eastAsia="Courier New" w:hAnsi="Courier New"/>
          <w:color w:val="0A1628"/>
          <w:sz w:val="16"/>
          <w:szCs w:val="16"/>
        </w:rPr>
        <w:t xml:space="preserve">  await leads.insertOne({ tenantId, processId, contactId, dedupeKey, isActive: true, status: "open", ... }, { session });</w:t>
      </w:r>
    </w:p>
    <w:p>
      <w:pPr>
        <w:shd w:fill="EEF3F5" w:color="auto" w:val="clear"/>
        <w:spacing w:after="0" w:line="240"/>
        <w:ind w:left="120" w:right="120"/>
      </w:pPr>
      <w:r>
        <w:rPr>
          <w:rFonts w:ascii="Courier New" w:cs="Courier New" w:eastAsia="Courier New" w:hAnsi="Courier New"/>
          <w:color w:val="0A1628"/>
          <w:sz w:val="16"/>
          <w:szCs w:val="16"/>
        </w:rPr>
        <w:t xml:space="preserve">  await outbox.insertOne({ tenantId, eventType: "lead.created", entityId: lead._id, payload }, { session });</w:t>
      </w:r>
    </w:p>
    <w:p>
      <w:pPr>
        <w:shd w:fill="EEF3F5" w:color="auto" w:val="clear"/>
        <w:spacing w:after="0" w:line="240"/>
        <w:ind w:left="120" w:right="120"/>
      </w:pPr>
      <w:r>
        <w:rPr>
          <w:rFonts w:ascii="Courier New" w:cs="Courier New" w:eastAsia="Courier New" w:hAnsi="Courier New"/>
          <w:color w:val="0A1628"/>
          <w:sz w:val="16"/>
          <w:szCs w:val="16"/>
        </w:rPr>
        <w:t xml:space="preserve">} catch (e) {</w:t>
      </w:r>
    </w:p>
    <w:p>
      <w:pPr>
        <w:shd w:fill="EEF3F5" w:color="auto" w:val="clear"/>
        <w:spacing w:after="0" w:line="240"/>
        <w:ind w:left="120" w:right="120"/>
      </w:pPr>
      <w:r>
        <w:rPr>
          <w:rFonts w:ascii="Courier New" w:cs="Courier New" w:eastAsia="Courier New" w:hAnsi="Courier New"/>
          <w:color w:val="0A1628"/>
          <w:sz w:val="16"/>
          <w:szCs w:val="16"/>
        </w:rPr>
        <w:t xml:space="preserve">  if (e.code !== 11000) throw e;</w:t>
      </w:r>
    </w:p>
    <w:p>
      <w:pPr>
        <w:shd w:fill="EEF3F5" w:color="auto" w:val="clear"/>
        <w:spacing w:after="0" w:line="240"/>
        <w:ind w:left="120" w:right="120"/>
      </w:pPr>
      <w:r>
        <w:rPr>
          <w:rFonts w:ascii="Courier New" w:cs="Courier New" w:eastAsia="Courier New" w:hAnsi="Courier New"/>
          <w:color w:val="0A1628"/>
          <w:sz w:val="16"/>
          <w:szCs w:val="16"/>
        </w:rPr>
        <w:t xml:space="preserve">  await mergeDuplicate(ctx, { processId, dedupeKey, source });   // lead_events + owner alert</w:t>
      </w:r>
    </w:p>
    <w:p>
      <w:pPr>
        <w:shd w:fill="EEF3F5" w:color="auto" w:val="clear"/>
        <w:spacing w:after="160" w:line="240"/>
        <w:ind w:left="120" w:right="120"/>
      </w:pPr>
      <w:r>
        <w:rPr>
          <w:rFonts w:ascii="Courier New" w:cs="Courier New" w:eastAsia="Courier New" w:hAnsi="Courier New"/>
          <w:color w:val="0A1628"/>
          <w:sz w:val="16"/>
          <w:szCs w:val="16"/>
        </w:rPr>
        <w:t xml:space="preserve">}</w:t>
      </w:r>
    </w:p>
    <w:p>
      <w:pPr>
        <w:pStyle w:val="Heading1"/>
      </w:pPr>
      <w:r>
        <w:t xml:space="preserve">11. Auto-assignment engine</w:t>
      </w:r>
    </w:p>
    <w:p>
      <w:pPr>
        <w:spacing w:after="120" w:line="276"/>
      </w:pPr>
      <w:r>
        <w:rPr>
          <w:rFonts w:ascii="Calibri" w:cs="Calibri" w:eastAsia="Calibri" w:hAnsi="Calibri"/>
          <w:sz w:val="21"/>
          <w:szCs w:val="21"/>
        </w:rPr>
        <w:t xml:space="preserve">A new lead gets an owner within seconds, without anyone pressing "Auto-Assign", and two workers can never give the same lead twice.</w:t>
      </w:r>
    </w:p>
    <w:p>
      <w:pPr>
        <w:spacing w:after="120" w:line="276"/>
      </w:pPr>
      <w:r>
        <w:rPr>
          <w:rFonts w:ascii="Calibri" w:cs="Calibri" w:eastAsia="Calibri" w:hAnsi="Calibri"/>
          <w:b/>
          <w:bCs/>
          <w:sz w:val="21"/>
          <w:szCs w:val="21"/>
        </w:rPr>
        <w:t xml:space="preserve">Eligibility filter (in order):</w:t>
      </w:r>
      <w:r>
        <w:rPr>
          <w:rFonts w:ascii="Calibri" w:cs="Calibri" w:eastAsia="Calibri" w:hAnsi="Calibri"/>
          <w:sz w:val="21"/>
          <w:szCs w:val="21"/>
        </w:rPr>
        <w:t xml:space="preserve"> user active → mapped to the process → isAvailable → inside working hours (tenant timezone) → openLeads &lt; maxOpenLeads → under today’s quota (Number method) → tags match (Skill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526"/>
        <w:gridCol w:w="1500"/>
      </w:tblGrid>
      <w:tr>
        <w:trPr>
          <w:tblHeader/>
        </w:trPr>
        <w:tc>
          <w:tcPr>
            <w:tcW w:type="dxa" w:w="20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Method</w:t>
            </w:r>
          </w:p>
        </w:tc>
        <w:tc>
          <w:tcPr>
            <w:tcW w:type="dxa" w:w="55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How it picks</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Source</w:t>
            </w:r>
          </w:p>
        </w:tc>
      </w:tr>
      <w:tr>
        <w:trPr>
          <w:cantSplit/>
        </w:trPr>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Equal</w:t>
            </w:r>
          </w:p>
        </w:tc>
        <w:tc>
          <w:tcPr>
            <w:tcW w:type="dxa" w:w="55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Next eligible agent in turn (seq pointer)</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crmv7</w:t>
            </w:r>
          </w:p>
        </w:tc>
      </w:tr>
      <w:tr>
        <w:trPr>
          <w:cantSplit/>
        </w:trPr>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Percentage / Ratio</w:t>
            </w:r>
          </w:p>
        </w:tc>
        <w:tc>
          <w:tcPr>
            <w:tcW w:type="dxa" w:w="55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Smooth weighted round-robin on shareWeight; interleaves A,B,A,C,A instead of crmv7’s contiguous blocks</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crmv7, improved</w:t>
            </w:r>
          </w:p>
        </w:tc>
      </w:tr>
      <w:tr>
        <w:trPr>
          <w:cantSplit/>
        </w:trPr>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Number</w:t>
            </w:r>
          </w:p>
        </w:tc>
        <w:tc>
          <w:tcPr>
            <w:tcW w:type="dxa" w:w="55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Fixed daily quota per agent, then skip</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crmv7</w:t>
            </w:r>
          </w:p>
        </w:tc>
      </w:tr>
      <w:tr>
        <w:trPr>
          <w:cantSplit/>
        </w:trPr>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Load-based</w:t>
            </w:r>
          </w:p>
        </w:tc>
        <w:tc>
          <w:tcPr>
            <w:tcW w:type="dxa" w:w="55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Fewest openLeads right now</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MongoDB doc</w:t>
            </w:r>
          </w:p>
        </w:tc>
      </w:tr>
      <w:tr>
        <w:trPr>
          <w:cantSplit/>
        </w:trPr>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Skill / language / city</w:t>
            </w:r>
          </w:p>
        </w:tc>
        <w:tc>
          <w:tcPr>
            <w:tcW w:type="dxa" w:w="55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Only agents whose tags match the lead fields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MongoDB doc</w:t>
            </w:r>
          </w:p>
        </w:tc>
      </w:tr>
      <w:tr>
        <w:trPr>
          <w:cantSplit/>
        </w:trPr>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Sticky owner</w:t>
            </w:r>
          </w:p>
        </w:tc>
        <w:tc>
          <w:tcPr>
            <w:tcW w:type="dxa" w:w="55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Returning contact goes to the previous owner if eligible</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New</w:t>
            </w:r>
          </w:p>
        </w:tc>
      </w:tr>
    </w:tbl>
    <w:p>
      <w:pPr>
        <w:spacing w:after="120"/>
      </w:pPr>
    </w:p>
    <w:p>
      <w:pPr>
        <w:pStyle w:val="Heading2"/>
        <w:keepNext/>
      </w:pPr>
      <w:r>
        <w:t xml:space="preserve">11.1 Smooth weighted round-robin</w:t>
      </w:r>
    </w:p>
    <w:p>
      <w:pPr>
        <w:shd w:fill="EEF3F5" w:color="auto" w:val="clear"/>
        <w:spacing w:after="0" w:line="240"/>
        <w:ind w:left="120" w:right="120"/>
      </w:pPr>
      <w:r>
        <w:rPr>
          <w:rFonts w:ascii="Courier New" w:cs="Courier New" w:eastAsia="Courier New" w:hAnsi="Courier New"/>
          <w:color w:val="0A1628"/>
          <w:sz w:val="16"/>
          <w:szCs w:val="16"/>
        </w:rPr>
        <w:t xml:space="preserve">// weights: { A: 50, B: 30, C: 20 }  -&gt; sequence A B A C A B A ...</w:t>
      </w:r>
    </w:p>
    <w:p>
      <w:pPr>
        <w:shd w:fill="EEF3F5" w:color="auto" w:val="clear"/>
        <w:spacing w:after="0" w:line="240"/>
        <w:ind w:left="120" w:right="120"/>
      </w:pPr>
      <w:r>
        <w:rPr>
          <w:rFonts w:ascii="Courier New" w:cs="Courier New" w:eastAsia="Courier New" w:hAnsi="Courier New"/>
          <w:color w:val="0A1628"/>
          <w:sz w:val="16"/>
          <w:szCs w:val="16"/>
        </w:rPr>
        <w:t xml:space="preserve">for (const u of eligible) state.smoothWeights[u] = (state.smoothWeights[u] || 0) + weight[u];</w:t>
      </w:r>
    </w:p>
    <w:p>
      <w:pPr>
        <w:shd w:fill="EEF3F5" w:color="auto" w:val="clear"/>
        <w:spacing w:after="0" w:line="240"/>
        <w:ind w:left="120" w:right="120"/>
      </w:pPr>
      <w:r>
        <w:rPr>
          <w:rFonts w:ascii="Courier New" w:cs="Courier New" w:eastAsia="Courier New" w:hAnsi="Courier New"/>
          <w:color w:val="0A1628"/>
          <w:sz w:val="16"/>
          <w:szCs w:val="16"/>
        </w:rPr>
        <w:t xml:space="preserve">const pick = argmax(eligible, u =&gt; state.smoothWeights[u]);</w:t>
      </w:r>
    </w:p>
    <w:p>
      <w:pPr>
        <w:shd w:fill="EEF3F5" w:color="auto" w:val="clear"/>
        <w:spacing w:after="160" w:line="240"/>
        <w:ind w:left="120" w:right="120"/>
      </w:pPr>
      <w:r>
        <w:rPr>
          <w:rFonts w:ascii="Courier New" w:cs="Courier New" w:eastAsia="Courier New" w:hAnsi="Courier New"/>
          <w:color w:val="0A1628"/>
          <w:sz w:val="16"/>
          <w:szCs w:val="16"/>
        </w:rPr>
        <w:t xml:space="preserve">state.smoothWeights[pick] -= sum(eligible.map(u =&gt; weight[u]));</w:t>
      </w:r>
    </w:p>
    <w:p>
      <w:pPr>
        <w:pStyle w:val="Heading2"/>
        <w:keepNext/>
      </w:pPr>
      <w:r>
        <w:t xml:space="preserve">11.2 Atomic pick in MongoDB</w:t>
      </w:r>
    </w:p>
    <w:p>
      <w:pPr>
        <w:pStyle w:val="ListParagraph"/>
        <w:numPr>
          <w:ilvl w:val="0"/>
          <w:numId w:val="5"/>
        </w:numPr>
        <w:spacing w:after="60" w:line="276"/>
      </w:pPr>
      <w:r>
        <w:rPr>
          <w:rFonts w:ascii="Calibri" w:cs="Calibri" w:eastAsia="Calibri" w:hAnsi="Calibri"/>
          <w:sz w:val="21"/>
          <w:szCs w:val="21"/>
        </w:rPr>
        <w:t xml:space="preserve">Read eligible agents (cached 30 s in Redis per process).</w:t>
      </w:r>
    </w:p>
    <w:p>
      <w:pPr>
        <w:pStyle w:val="ListParagraph"/>
        <w:numPr>
          <w:ilvl w:val="0"/>
          <w:numId w:val="5"/>
        </w:numPr>
        <w:spacing w:after="60" w:line="276"/>
      </w:pPr>
      <w:r>
        <w:rPr>
          <w:rFonts w:ascii="Calibri" w:cs="Calibri" w:eastAsia="Calibri" w:hAnsi="Calibri"/>
          <w:sz w:val="21"/>
          <w:szCs w:val="21"/>
        </w:rPr>
        <w:t xml:space="preserve">Compute the choice from assignment_state (weights, today’s counts).</w:t>
      </w:r>
    </w:p>
    <w:p>
      <w:pPr>
        <w:pStyle w:val="ListParagraph"/>
        <w:numPr>
          <w:ilvl w:val="0"/>
          <w:numId w:val="5"/>
        </w:numPr>
        <w:spacing w:after="60" w:line="276"/>
      </w:pPr>
      <w:r>
        <w:rPr>
          <w:rFonts w:ascii="Calibri" w:cs="Calibri" w:eastAsia="Calibri" w:hAnsi="Calibri"/>
          <w:sz w:val="21"/>
          <w:szCs w:val="21"/>
        </w:rPr>
        <w:t xml:space="preserve">In one transaction: findOneAndUpdate the chosen user with filter {_id, openLeads: {$lt: maxOpenLeads}} and $inc {openLeads: 1}; update assignment_state with a version check; set leads.assignedTo only if still unassigned; insert lead_events and an outbox row for lead.assigned.</w:t>
      </w:r>
    </w:p>
    <w:p>
      <w:pPr>
        <w:pStyle w:val="ListParagraph"/>
        <w:numPr>
          <w:ilvl w:val="0"/>
          <w:numId w:val="5"/>
        </w:numPr>
        <w:spacing w:after="60" w:line="276"/>
      </w:pPr>
      <w:r>
        <w:rPr>
          <w:rFonts w:ascii="Calibri" w:cs="Calibri" w:eastAsia="Calibri" w:hAnsi="Calibri"/>
          <w:sz w:val="21"/>
          <w:szCs w:val="21"/>
        </w:rPr>
        <w:t xml:space="preserve">If the agent filled up meanwhile (no match) or the version changed, retry with the next agent, up to 3 times.</w:t>
      </w:r>
    </w:p>
    <w:p>
      <w:pPr>
        <w:pStyle w:val="Heading2"/>
        <w:keepNext/>
      </w:pPr>
      <w:r>
        <w:t xml:space="preserve">11.3 Edge cases</w:t>
      </w:r>
    </w:p>
    <w:p>
      <w:pPr>
        <w:pStyle w:val="ListParagraph"/>
        <w:numPr>
          <w:ilvl w:val="0"/>
          <w:numId w:val="2"/>
        </w:numPr>
        <w:spacing w:after="60" w:line="276"/>
      </w:pPr>
      <w:r>
        <w:rPr>
          <w:rFonts w:ascii="Calibri" w:cs="Calibri" w:eastAsia="Calibri" w:hAnsi="Calibri"/>
          <w:sz w:val="21"/>
          <w:szCs w:val="21"/>
        </w:rPr>
        <w:t xml:space="preserve">No eligible agent: the lead waits unassigned; the 5-minute sweeper retries (e.g. night leads are assigned when the shift starts). After the process SLA (e.g. 15 min in working hours) the supervisor is alerted.</w:t>
      </w:r>
    </w:p>
    <w:p>
      <w:pPr>
        <w:pStyle w:val="ListParagraph"/>
        <w:numPr>
          <w:ilvl w:val="0"/>
          <w:numId w:val="2"/>
        </w:numPr>
        <w:spacing w:after="60" w:line="276"/>
      </w:pPr>
      <w:r>
        <w:rPr>
          <w:rFonts w:ascii="Calibri" w:cs="Calibri" w:eastAsia="Calibri" w:hAnsi="Calibri"/>
          <w:sz w:val="21"/>
          <w:szCs w:val="21"/>
        </w:rPr>
        <w:t xml:space="preserve">Recycle: an open lead untouched for N hours (per process) is reassigned and logged.</w:t>
      </w:r>
    </w:p>
    <w:p>
      <w:pPr>
        <w:pStyle w:val="ListParagraph"/>
        <w:numPr>
          <w:ilvl w:val="0"/>
          <w:numId w:val="2"/>
        </w:numPr>
        <w:spacing w:after="60" w:line="276"/>
      </w:pPr>
      <w:r>
        <w:rPr>
          <w:rFonts w:ascii="Calibri" w:cs="Calibri" w:eastAsia="Calibri" w:hAnsi="Calibri"/>
          <w:sz w:val="21"/>
          <w:szCs w:val="21"/>
        </w:rPr>
        <w:t xml:space="preserve">Agent leaves: their open leads return to the pool in one admin action.</w:t>
      </w:r>
    </w:p>
    <w:p>
      <w:pPr>
        <w:pStyle w:val="ListParagraph"/>
        <w:numPr>
          <w:ilvl w:val="0"/>
          <w:numId w:val="2"/>
        </w:numPr>
        <w:spacing w:after="60" w:line="276"/>
      </w:pPr>
      <w:r>
        <w:rPr>
          <w:rFonts w:ascii="Calibri" w:cs="Calibri" w:eastAsia="Calibri" w:hAnsi="Calibri"/>
          <w:sz w:val="21"/>
          <w:szCs w:val="21"/>
        </w:rPr>
        <w:t xml:space="preserve">openLeads decrements on won, lost, DNC or reassignment; a nightly job recounts to correct drift.</w:t>
      </w:r>
    </w:p>
    <w:p>
      <w:pPr>
        <w:pStyle w:val="Heading1"/>
        <w:pageBreakBefore/>
      </w:pPr>
      <w:r>
        <w:t xml:space="preserve">12. Webhooks and events</w:t>
      </w:r>
    </w:p>
    <w:p>
      <w:pPr>
        <w:pStyle w:val="Heading2"/>
        <w:keepNext/>
      </w:pPr>
      <w:r>
        <w:t xml:space="preserve">12.1 Inbound (providers → CRM)</w:t>
      </w:r>
    </w:p>
    <w:p>
      <w:pPr>
        <w:spacing w:after="120" w:line="276"/>
      </w:pPr>
      <w:r>
        <w:rPr>
          <w:rFonts w:ascii="Calibri" w:cs="Calibri" w:eastAsia="Calibri" w:hAnsi="Calibri"/>
          <w:sz w:val="21"/>
          <w:szCs w:val="21"/>
        </w:rPr>
        <w:t xml:space="preserve">One endpoint per source: /api/hooks/{tenant}/{sourceId} for lead sources, /api/hooks/{tenant}/callerdesk for call events; likewise Interakt, Brevo, Resend.</w:t>
      </w:r>
    </w:p>
    <w:p>
      <w:pPr>
        <w:pStyle w:val="ListParagraph"/>
        <w:numPr>
          <w:ilvl w:val="0"/>
          <w:numId w:val="6"/>
        </w:numPr>
        <w:spacing w:after="60" w:line="276"/>
      </w:pPr>
      <w:r>
        <w:rPr>
          <w:rFonts w:ascii="Calibri" w:cs="Calibri" w:eastAsia="Calibri" w:hAnsi="Calibri"/>
          <w:sz w:val="21"/>
          <w:szCs w:val="21"/>
        </w:rPr>
        <w:t xml:space="preserve">Verify the signature or shared secret; return 401 if it fails.</w:t>
      </w:r>
    </w:p>
    <w:p>
      <w:pPr>
        <w:pStyle w:val="ListParagraph"/>
        <w:numPr>
          <w:ilvl w:val="0"/>
          <w:numId w:val="6"/>
        </w:numPr>
        <w:spacing w:after="60" w:line="276"/>
      </w:pPr>
      <w:r>
        <w:rPr>
          <w:rFonts w:ascii="Calibri" w:cs="Calibri" w:eastAsia="Calibri" w:hAnsi="Calibri"/>
          <w:sz w:val="21"/>
          <w:szCs w:val="21"/>
        </w:rPr>
        <w:t xml:space="preserve">insertOne into webhook_events with an idempotency key; duplicate-key error returns 200 and stops.</w:t>
      </w:r>
    </w:p>
    <w:p>
      <w:pPr>
        <w:pStyle w:val="ListParagraph"/>
        <w:numPr>
          <w:ilvl w:val="0"/>
          <w:numId w:val="6"/>
        </w:numPr>
        <w:spacing w:after="60" w:line="276"/>
      </w:pPr>
      <w:r>
        <w:rPr>
          <w:rFonts w:ascii="Calibri" w:cs="Calibri" w:eastAsia="Calibri" w:hAnsi="Calibri"/>
          <w:sz w:val="21"/>
          <w:szCs w:val="21"/>
        </w:rPr>
        <w:t xml:space="preserve">Publish the event id to QStash and return 200. No business logic inline.</w:t>
      </w:r>
    </w:p>
    <w:p>
      <w:pPr>
        <w:pStyle w:val="ListParagraph"/>
        <w:numPr>
          <w:ilvl w:val="0"/>
          <w:numId w:val="6"/>
        </w:numPr>
        <w:spacing w:after="60" w:line="276"/>
      </w:pPr>
      <w:r>
        <w:rPr>
          <w:rFonts w:ascii="Calibri" w:cs="Calibri" w:eastAsia="Calibri" w:hAnsi="Calibri"/>
          <w:sz w:val="21"/>
          <w:szCs w:val="21"/>
        </w:rPr>
        <w:t xml:space="preserve">The QStash consumer runs the handler: create lead, update call, attach recording, log missed call. crmv7’s CallerDesk caller-leg recovery (resolveCustomerPhone_) is ported as-is.</w:t>
      </w:r>
    </w:p>
    <w:p>
      <w:pPr>
        <w:pStyle w:val="ListParagraph"/>
        <w:numPr>
          <w:ilvl w:val="0"/>
          <w:numId w:val="6"/>
        </w:numPr>
        <w:spacing w:after="60" w:line="276"/>
      </w:pPr>
      <w:r>
        <w:rPr>
          <w:rFonts w:ascii="Calibri" w:cs="Calibri" w:eastAsia="Calibri" w:hAnsi="Calibri"/>
          <w:sz w:val="21"/>
          <w:szCs w:val="21"/>
        </w:rPr>
        <w:t xml:space="preserve">5 retries with backoff, then the dead-letter queue and an admin "Failed events" screen with Replay.</w:t>
      </w:r>
    </w:p>
    <w:p>
      <w:pPr>
        <w:pStyle w:val="Heading2"/>
        <w:keepNext/>
      </w:pPr>
      <w:r>
        <w:t xml:space="preserve">12.2 Outbound event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Event</w:t>
            </w:r>
          </w:p>
        </w:tc>
        <w:tc>
          <w:tcPr>
            <w:tcW w:type="dxa" w:w="37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Fires when</w:t>
            </w:r>
          </w:p>
        </w:tc>
        <w:tc>
          <w:tcPr>
            <w:tcW w:type="dxa" w:w="33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Typical receiver</w:t>
            </w:r>
          </w:p>
        </w:tc>
      </w:tr>
      <w:tr>
        <w:trPr>
          <w:cantSplit/>
        </w:trPr>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lead.created</w:t>
            </w:r>
          </w:p>
        </w:tc>
        <w:tc>
          <w:tcPr>
            <w:tcW w:type="dxa" w:w="37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Any import or manual create</w:t>
            </w:r>
          </w:p>
        </w:tc>
        <w:tc>
          <w:tcPr>
            <w:tcW w:type="dxa" w:w="33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Slack, ad-platform offline conversions</w:t>
            </w:r>
          </w:p>
        </w:tc>
      </w:tr>
      <w:tr>
        <w:trPr>
          <w:cantSplit/>
        </w:trPr>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lead.assigned</w:t>
            </w:r>
          </w:p>
        </w:tc>
        <w:tc>
          <w:tcPr>
            <w:tcW w:type="dxa" w:w="37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Auto or manual assignment</w:t>
            </w:r>
          </w:p>
        </w:tc>
        <w:tc>
          <w:tcPr>
            <w:tcW w:type="dxa" w:w="33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Agent WhatsApp/SMS alert</w:t>
            </w:r>
          </w:p>
        </w:tc>
      </w:tr>
      <w:tr>
        <w:trPr>
          <w:cantSplit/>
        </w:trPr>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disposition.set</w:t>
            </w:r>
          </w:p>
        </w:tc>
        <w:tc>
          <w:tcPr>
            <w:tcW w:type="dxa" w:w="37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Agent saves a call outcome</w:t>
            </w:r>
          </w:p>
        </w:tc>
        <w:tc>
          <w:tcPr>
            <w:tcW w:type="dxa" w:w="33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 dashboard, BI</w:t>
            </w:r>
          </w:p>
        </w:tc>
      </w:tr>
      <w:tr>
        <w:trPr>
          <w:cantSplit/>
        </w:trPr>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lead.stage_changed</w:t>
            </w:r>
          </w:p>
        </w:tc>
        <w:tc>
          <w:tcPr>
            <w:tcW w:type="dxa" w:w="37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Stage moves (e.g. Warm → Hot)</w:t>
            </w:r>
          </w:p>
        </w:tc>
        <w:tc>
          <w:tcPr>
            <w:tcW w:type="dxa" w:w="33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Nurture email tool</w:t>
            </w:r>
          </w:p>
        </w:tc>
      </w:tr>
      <w:tr>
        <w:trPr>
          <w:cantSplit/>
        </w:trPr>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lead.converted</w:t>
            </w:r>
          </w:p>
        </w:tc>
        <w:tc>
          <w:tcPr>
            <w:tcW w:type="dxa" w:w="37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Disposition category converted, or stage = process wonStage</w:t>
            </w:r>
          </w:p>
        </w:tc>
        <w:tc>
          <w:tcPr>
            <w:tcW w:type="dxa" w:w="33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 ERP/billing, Meta/Google conversion API, invoice trigger</w:t>
            </w:r>
          </w:p>
        </w:tc>
      </w:tr>
      <w:tr>
        <w:trPr>
          <w:cantSplit/>
        </w:trPr>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lead.lost</w:t>
            </w:r>
          </w:p>
        </w:tc>
        <w:tc>
          <w:tcPr>
            <w:tcW w:type="dxa" w:w="37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Negative or DNC disposition closes the lead</w:t>
            </w:r>
          </w:p>
        </w:tc>
        <w:tc>
          <w:tcPr>
            <w:tcW w:type="dxa" w:w="33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Retargeting audience removal</w:t>
            </w:r>
          </w:p>
        </w:tc>
      </w:tr>
      <w:tr>
        <w:trPr>
          <w:cantSplit/>
        </w:trPr>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callback.missed</w:t>
            </w:r>
          </w:p>
        </w:tc>
        <w:tc>
          <w:tcPr>
            <w:tcW w:type="dxa" w:w="37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Callback due + 15 min with no call</w:t>
            </w:r>
          </w:p>
        </w:tc>
        <w:tc>
          <w:tcPr>
            <w:tcW w:type="dxa" w:w="33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Supervisor escalation</w:t>
            </w:r>
          </w:p>
        </w:tc>
      </w:tr>
      <w:tr>
        <w:trPr>
          <w:cantSplit/>
        </w:trPr>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call.completed</w:t>
            </w:r>
          </w:p>
        </w:tc>
        <w:tc>
          <w:tcPr>
            <w:tcW w:type="dxa" w:w="37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CallerDesk call report received</w:t>
            </w:r>
          </w:p>
        </w:tc>
        <w:tc>
          <w:tcPr>
            <w:tcW w:type="dxa" w:w="33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QA / call-audit tool</w:t>
            </w:r>
          </w:p>
        </w:tc>
      </w:tr>
      <w:tr>
        <w:trPr>
          <w:cantSplit/>
        </w:trPr>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backup.completed / backup.failed</w:t>
            </w:r>
          </w:p>
        </w:tc>
        <w:tc>
          <w:tcPr>
            <w:tcW w:type="dxa" w:w="37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Nightly or on-demand tenant backup finishes</w:t>
            </w:r>
          </w:p>
        </w:tc>
        <w:tc>
          <w:tcPr>
            <w:tcW w:type="dxa" w:w="33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 IT, AM2PM ops alert</w:t>
            </w:r>
          </w:p>
        </w:tc>
      </w:tr>
      <w:tr>
        <w:trPr>
          <w:cantSplit/>
        </w:trPr>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restore.completed</w:t>
            </w:r>
          </w:p>
        </w:tc>
        <w:tc>
          <w:tcPr>
            <w:tcW w:type="dxa" w:w="37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restore job finishes (any mode)</w:t>
            </w:r>
          </w:p>
        </w:tc>
        <w:tc>
          <w:tcPr>
            <w:tcW w:type="dxa" w:w="33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 admin, audit</w:t>
            </w:r>
          </w:p>
        </w:tc>
      </w:tr>
    </w:tbl>
    <w:p>
      <w:pPr>
        <w:spacing w:after="120"/>
      </w:pPr>
    </w:p>
    <w:p>
      <w:pPr>
        <w:pStyle w:val="Heading2"/>
        <w:keepNext/>
      </w:pPr>
      <w:r>
        <w:t xml:space="preserve">12.3 Payload and signature</w:t>
      </w:r>
    </w:p>
    <w:p>
      <w:pPr>
        <w:shd w:fill="EEF3F5" w:color="auto" w:val="clear"/>
        <w:spacing w:after="0" w:line="240"/>
        <w:ind w:left="120" w:right="120"/>
      </w:pPr>
      <w:r>
        <w:rPr>
          <w:rFonts w:ascii="Courier New" w:cs="Courier New" w:eastAsia="Courier New" w:hAnsi="Courier New"/>
          <w:color w:val="0A1628"/>
          <w:sz w:val="16"/>
          <w:szCs w:val="16"/>
        </w:rPr>
        <w:t xml:space="preserve">POST https://client.example.com/crm-hook</w:t>
      </w:r>
    </w:p>
    <w:p>
      <w:pPr>
        <w:shd w:fill="EEF3F5" w:color="auto" w:val="clear"/>
        <w:spacing w:after="0" w:line="240"/>
        <w:ind w:left="120" w:right="120"/>
      </w:pPr>
      <w:r>
        <w:rPr>
          <w:rFonts w:ascii="Courier New" w:cs="Courier New" w:eastAsia="Courier New" w:hAnsi="Courier New"/>
          <w:color w:val="0A1628"/>
          <w:sz w:val="16"/>
          <w:szCs w:val="16"/>
        </w:rPr>
        <w:t xml:space="preserve">X-AM2PM-Signature: t=1790812345,v1=5f2c...e91</w:t>
      </w:r>
    </w:p>
    <w:p>
      <w:pPr>
        <w:shd w:fill="EEF3F5" w:color="auto" w:val="clear"/>
        <w:spacing w:after="0" w:line="240"/>
        <w:ind w:left="120" w:right="120"/>
      </w:pPr>
      <w:r>
        <w:rPr>
          <w:rFonts w:ascii="Courier New" w:cs="Courier New" w:eastAsia="Courier New" w:hAnsi="Courier New"/>
          <w:color w:val="0A1628"/>
          <w:sz w:val="16"/>
          <w:szCs w:val="16"/>
        </w:rPr>
        <w:t xml:space="preserve">Content-Type: application/json</w:t>
      </w:r>
    </w:p>
    <w:p>
      <w:pPr>
        <w:shd w:fill="EEF3F5" w:color="auto" w:val="clear"/>
        <w:spacing w:after="0" w:line="240"/>
        <w:ind w:left="120" w:right="120"/>
      </w:pPr>
      <w:r>
        <w:rPr>
          <w:rFonts w:ascii="Courier New" w:cs="Courier New" w:eastAsia="Courier New" w:hAnsi="Courier New"/>
          <w:color w:val="0A1628"/>
          <w:sz w:val="16"/>
          <w:szCs w:val="16"/>
        </w:rPr>
        <w:t xml:space="preserve"> </w:t>
      </w:r>
    </w:p>
    <w:p>
      <w:pPr>
        <w:shd w:fill="EEF3F5" w:color="auto" w:val="clear"/>
        <w:spacing w:after="0" w:line="240"/>
        <w:ind w:left="120" w:right="120"/>
      </w:pPr>
      <w:r>
        <w:rPr>
          <w:rFonts w:ascii="Courier New" w:cs="Courier New" w:eastAsia="Courier New" w:hAnsi="Courier New"/>
          <w:color w:val="0A1628"/>
          <w:sz w:val="16"/>
          <w:szCs w:val="16"/>
        </w:rPr>
        <w:t xml:space="preserve">{</w:t>
      </w:r>
    </w:p>
    <w:p>
      <w:pPr>
        <w:shd w:fill="EEF3F5" w:color="auto" w:val="clear"/>
        <w:spacing w:after="0" w:line="240"/>
        <w:ind w:left="120" w:right="120"/>
      </w:pPr>
      <w:r>
        <w:rPr>
          <w:rFonts w:ascii="Courier New" w:cs="Courier New" w:eastAsia="Courier New" w:hAnsi="Courier New"/>
          <w:color w:val="0A1628"/>
          <w:sz w:val="16"/>
          <w:szCs w:val="16"/>
        </w:rPr>
        <w:t xml:space="preserve">  "id": "evt_6701c2...",</w:t>
      </w:r>
    </w:p>
    <w:p>
      <w:pPr>
        <w:shd w:fill="EEF3F5" w:color="auto" w:val="clear"/>
        <w:spacing w:after="0" w:line="240"/>
        <w:ind w:left="120" w:right="120"/>
      </w:pPr>
      <w:r>
        <w:rPr>
          <w:rFonts w:ascii="Courier New" w:cs="Courier New" w:eastAsia="Courier New" w:hAnsi="Courier New"/>
          <w:color w:val="0A1628"/>
          <w:sz w:val="16"/>
          <w:szCs w:val="16"/>
        </w:rPr>
        <w:t xml:space="preserve">  "type": "lead.converted",</w:t>
      </w:r>
    </w:p>
    <w:p>
      <w:pPr>
        <w:shd w:fill="EEF3F5" w:color="auto" w:val="clear"/>
        <w:spacing w:after="0" w:line="240"/>
        <w:ind w:left="120" w:right="120"/>
      </w:pPr>
      <w:r>
        <w:rPr>
          <w:rFonts w:ascii="Courier New" w:cs="Courier New" w:eastAsia="Courier New" w:hAnsi="Courier New"/>
          <w:color w:val="0A1628"/>
          <w:sz w:val="16"/>
          <w:szCs w:val="16"/>
        </w:rPr>
        <w:t xml:space="preserve">  "tenant": "flo-mattress",</w:t>
      </w:r>
    </w:p>
    <w:p>
      <w:pPr>
        <w:shd w:fill="EEF3F5" w:color="auto" w:val="clear"/>
        <w:spacing w:after="0" w:line="240"/>
        <w:ind w:left="120" w:right="120"/>
      </w:pPr>
      <w:r>
        <w:rPr>
          <w:rFonts w:ascii="Courier New" w:cs="Courier New" w:eastAsia="Courier New" w:hAnsi="Courier New"/>
          <w:color w:val="0A1628"/>
          <w:sz w:val="16"/>
          <w:szCs w:val="16"/>
        </w:rPr>
        <w:t xml:space="preserve">  "occurredAt": "2026-10-01T09:14:05Z",</w:t>
      </w:r>
    </w:p>
    <w:p>
      <w:pPr>
        <w:shd w:fill="EEF3F5" w:color="auto" w:val="clear"/>
        <w:spacing w:after="0" w:line="240"/>
        <w:ind w:left="120" w:right="120"/>
      </w:pPr>
      <w:r>
        <w:rPr>
          <w:rFonts w:ascii="Courier New" w:cs="Courier New" w:eastAsia="Courier New" w:hAnsi="Courier New"/>
          <w:color w:val="0A1628"/>
          <w:sz w:val="16"/>
          <w:szCs w:val="16"/>
        </w:rPr>
        <w:t xml:space="preserve">  "data": {</w:t>
      </w:r>
    </w:p>
    <w:p>
      <w:pPr>
        <w:shd w:fill="EEF3F5" w:color="auto" w:val="clear"/>
        <w:spacing w:after="0" w:line="240"/>
        <w:ind w:left="120" w:right="120"/>
      </w:pPr>
      <w:r>
        <w:rPr>
          <w:rFonts w:ascii="Courier New" w:cs="Courier New" w:eastAsia="Courier New" w:hAnsi="Courier New"/>
          <w:color w:val="0A1628"/>
          <w:sz w:val="16"/>
          <w:szCs w:val="16"/>
        </w:rPr>
        <w:t xml:space="preserve">    "leadId": "6700a0...", "process": "Flo Mattress - Sales",</w:t>
      </w:r>
    </w:p>
    <w:p>
      <w:pPr>
        <w:shd w:fill="EEF3F5" w:color="auto" w:val="clear"/>
        <w:spacing w:after="0" w:line="240"/>
        <w:ind w:left="120" w:right="120"/>
      </w:pPr>
      <w:r>
        <w:rPr>
          <w:rFonts w:ascii="Courier New" w:cs="Courier New" w:eastAsia="Courier New" w:hAnsi="Courier New"/>
          <w:color w:val="0A1628"/>
          <w:sz w:val="16"/>
          <w:szCs w:val="16"/>
        </w:rPr>
        <w:t xml:space="preserve">    "contact": { "name": "Rahul S", "phone": "+9198XXXX4321" },</w:t>
      </w:r>
    </w:p>
    <w:p>
      <w:pPr>
        <w:shd w:fill="EEF3F5" w:color="auto" w:val="clear"/>
        <w:spacing w:after="0" w:line="240"/>
        <w:ind w:left="120" w:right="120"/>
      </w:pPr>
      <w:r>
        <w:rPr>
          <w:rFonts w:ascii="Courier New" w:cs="Courier New" w:eastAsia="Courier New" w:hAnsi="Courier New"/>
          <w:color w:val="0A1628"/>
          <w:sz w:val="16"/>
          <w:szCs w:val="16"/>
        </w:rPr>
        <w:t xml:space="preserve">    "disposition": { "code": "SALE", "label": "Order placed" },</w:t>
      </w:r>
    </w:p>
    <w:p>
      <w:pPr>
        <w:shd w:fill="EEF3F5" w:color="auto" w:val="clear"/>
        <w:spacing w:after="0" w:line="240"/>
        <w:ind w:left="120" w:right="120"/>
      </w:pPr>
      <w:r>
        <w:rPr>
          <w:rFonts w:ascii="Courier New" w:cs="Courier New" w:eastAsia="Courier New" w:hAnsi="Courier New"/>
          <w:color w:val="0A1628"/>
          <w:sz w:val="16"/>
          <w:szCs w:val="16"/>
        </w:rPr>
        <w:t xml:space="preserve">    "agent": { "id": "64aa...", "name": "Rohit Kumar" },</w:t>
      </w:r>
    </w:p>
    <w:p>
      <w:pPr>
        <w:shd w:fill="EEF3F5" w:color="auto" w:val="clear"/>
        <w:spacing w:after="0" w:line="240"/>
        <w:ind w:left="120" w:right="120"/>
      </w:pPr>
      <w:r>
        <w:rPr>
          <w:rFonts w:ascii="Courier New" w:cs="Courier New" w:eastAsia="Courier New" w:hAnsi="Courier New"/>
          <w:color w:val="0A1628"/>
          <w:sz w:val="16"/>
          <w:szCs w:val="16"/>
        </w:rPr>
        <w:t xml:space="preserve">    "source": { "kind": "meta_ads", "campaign": "Diwali-26" },</w:t>
      </w:r>
    </w:p>
    <w:p>
      <w:pPr>
        <w:shd w:fill="EEF3F5" w:color="auto" w:val="clear"/>
        <w:spacing w:after="0" w:line="240"/>
        <w:ind w:left="120" w:right="120"/>
      </w:pPr>
      <w:r>
        <w:rPr>
          <w:rFonts w:ascii="Courier New" w:cs="Courier New" w:eastAsia="Courier New" w:hAnsi="Courier New"/>
          <w:color w:val="0A1628"/>
          <w:sz w:val="16"/>
          <w:szCs w:val="16"/>
        </w:rPr>
        <w:t xml:space="preserve">    "custom": { "mattress_size": "Queen", "budget": 25000 }</w:t>
      </w:r>
    </w:p>
    <w:p>
      <w:pPr>
        <w:shd w:fill="EEF3F5" w:color="auto" w:val="clear"/>
        <w:spacing w:after="0" w:line="240"/>
        <w:ind w:left="120" w:right="120"/>
      </w:pPr>
      <w:r>
        <w:rPr>
          <w:rFonts w:ascii="Courier New" w:cs="Courier New" w:eastAsia="Courier New" w:hAnsi="Courier New"/>
          <w:color w:val="0A1628"/>
          <w:sz w:val="16"/>
          <w:szCs w:val="16"/>
        </w:rPr>
        <w:t xml:space="preserve">  }</w:t>
      </w:r>
    </w:p>
    <w:p>
      <w:pPr>
        <w:shd w:fill="EEF3F5" w:color="auto" w:val="clear"/>
        <w:spacing w:after="160" w:line="240"/>
        <w:ind w:left="120" w:right="120"/>
      </w:pPr>
      <w:r>
        <w:rPr>
          <w:rFonts w:ascii="Courier New" w:cs="Courier New" w:eastAsia="Courier New" w:hAnsi="Courier New"/>
          <w:color w:val="0A1628"/>
          <w:sz w:val="16"/>
          <w:szCs w:val="16"/>
        </w:rPr>
        <w:t xml:space="preserve">}</w:t>
      </w:r>
    </w:p>
    <w:p>
      <w:pPr>
        <w:shd w:fill="EEF3F5" w:color="auto" w:val="clear"/>
        <w:spacing w:after="0" w:line="240"/>
        <w:ind w:left="120" w:right="120"/>
      </w:pPr>
      <w:r>
        <w:rPr>
          <w:rFonts w:ascii="Courier New" w:cs="Courier New" w:eastAsia="Courier New" w:hAnsi="Courier New"/>
          <w:color w:val="0A1628"/>
          <w:sz w:val="16"/>
          <w:szCs w:val="16"/>
        </w:rPr>
        <w:t xml:space="preserve">// Receiver verification (Node)</w:t>
      </w:r>
    </w:p>
    <w:p>
      <w:pPr>
        <w:shd w:fill="EEF3F5" w:color="auto" w:val="clear"/>
        <w:spacing w:after="0" w:line="240"/>
        <w:ind w:left="120" w:right="120"/>
      </w:pPr>
      <w:r>
        <w:rPr>
          <w:rFonts w:ascii="Courier New" w:cs="Courier New" w:eastAsia="Courier New" w:hAnsi="Courier New"/>
          <w:color w:val="0A1628"/>
          <w:sz w:val="16"/>
          <w:szCs w:val="16"/>
        </w:rPr>
        <w:t xml:space="preserve">const [t, v1] = header.split(",").map(p =&gt; p.split("=")[1]);</w:t>
      </w:r>
    </w:p>
    <w:p>
      <w:pPr>
        <w:shd w:fill="EEF3F5" w:color="auto" w:val="clear"/>
        <w:spacing w:after="0" w:line="240"/>
        <w:ind w:left="120" w:right="120"/>
      </w:pPr>
      <w:r>
        <w:rPr>
          <w:rFonts w:ascii="Courier New" w:cs="Courier New" w:eastAsia="Courier New" w:hAnsi="Courier New"/>
          <w:color w:val="0A1628"/>
          <w:sz w:val="16"/>
          <w:szCs w:val="16"/>
        </w:rPr>
        <w:t xml:space="preserve">if (Math.abs(Date.now() / 1000 - Number(t)) &gt; 300) reject();</w:t>
      </w:r>
    </w:p>
    <w:p>
      <w:pPr>
        <w:shd w:fill="EEF3F5" w:color="auto" w:val="clear"/>
        <w:spacing w:after="0" w:line="240"/>
        <w:ind w:left="120" w:right="120"/>
      </w:pPr>
      <w:r>
        <w:rPr>
          <w:rFonts w:ascii="Courier New" w:cs="Courier New" w:eastAsia="Courier New" w:hAnsi="Courier New"/>
          <w:color w:val="0A1628"/>
          <w:sz w:val="16"/>
          <w:szCs w:val="16"/>
        </w:rPr>
        <w:t xml:space="preserve">const expected = crypto.createHmac("sha256", secret).update(t + "." + rawBody).digest("hex");</w:t>
      </w:r>
    </w:p>
    <w:p>
      <w:pPr>
        <w:shd w:fill="EEF3F5" w:color="auto" w:val="clear"/>
        <w:spacing w:after="160" w:line="240"/>
        <w:ind w:left="120" w:right="120"/>
      </w:pPr>
      <w:r>
        <w:rPr>
          <w:rFonts w:ascii="Courier New" w:cs="Courier New" w:eastAsia="Courier New" w:hAnsi="Courier New"/>
          <w:color w:val="0A1628"/>
          <w:sz w:val="16"/>
          <w:szCs w:val="16"/>
        </w:rPr>
        <w:t xml:space="preserve">if (!crypto.timingSafeEqual(Buffer.from(expected), Buffer.from(v1))) reject();</w:t>
      </w:r>
    </w:p>
    <w:p>
      <w:pPr>
        <w:pStyle w:val="Heading2"/>
        <w:keepNext/>
      </w:pPr>
      <w:r>
        <w:t xml:space="preserve">12.4 Delivery rules</w:t>
      </w:r>
    </w:p>
    <w:p>
      <w:pPr>
        <w:pStyle w:val="ListParagraph"/>
        <w:numPr>
          <w:ilvl w:val="0"/>
          <w:numId w:val="2"/>
        </w:numPr>
        <w:spacing w:after="60" w:line="276"/>
      </w:pPr>
      <w:r>
        <w:rPr>
          <w:rFonts w:ascii="Calibri" w:cs="Calibri" w:eastAsia="Calibri" w:hAnsi="Calibri"/>
          <w:sz w:val="21"/>
          <w:szCs w:val="21"/>
        </w:rPr>
        <w:t xml:space="preserve">id is stable so receivers can dedupe.</w:t>
      </w:r>
    </w:p>
    <w:p>
      <w:pPr>
        <w:pStyle w:val="ListParagraph"/>
        <w:numPr>
          <w:ilvl w:val="0"/>
          <w:numId w:val="2"/>
        </w:numPr>
        <w:spacing w:after="60" w:line="276"/>
      </w:pPr>
      <w:r>
        <w:rPr>
          <w:rFonts w:ascii="Calibri" w:cs="Calibri" w:eastAsia="Calibri" w:hAnsi="Calibri"/>
          <w:sz w:val="21"/>
          <w:szCs w:val="21"/>
        </w:rPr>
        <w:t xml:space="preserve">Outbox relay: the API publishes the outbox row right after commit; a 1-minute cron sweeps anything unpublished. No event is lost and none is sent for a rolled-back change.</w:t>
      </w:r>
    </w:p>
    <w:p>
      <w:pPr>
        <w:pStyle w:val="ListParagraph"/>
        <w:numPr>
          <w:ilvl w:val="0"/>
          <w:numId w:val="2"/>
        </w:numPr>
        <w:spacing w:after="60" w:line="276"/>
      </w:pPr>
      <w:r>
        <w:rPr>
          <w:rFonts w:ascii="Calibri" w:cs="Calibri" w:eastAsia="Calibri" w:hAnsi="Calibri"/>
          <w:sz w:val="21"/>
          <w:szCs w:val="21"/>
        </w:rPr>
        <w:t xml:space="preserve">QStash retries at about 1 min, 5 min, 30 min, 2 h, 12 h; any 2xx = delivered; every attempt logged in webhook_deliveries.</w:t>
      </w:r>
    </w:p>
    <w:p>
      <w:pPr>
        <w:pStyle w:val="ListParagraph"/>
        <w:numPr>
          <w:ilvl w:val="0"/>
          <w:numId w:val="2"/>
        </w:numPr>
        <w:spacing w:after="60" w:line="276"/>
      </w:pPr>
      <w:r>
        <w:rPr>
          <w:rFonts w:ascii="Calibri" w:cs="Calibri" w:eastAsia="Calibri" w:hAnsi="Calibri"/>
          <w:sz w:val="21"/>
          <w:szCs w:val="21"/>
        </w:rPr>
        <w:t xml:space="preserve">A subscription failing for 24 hours straight is auto-paused and the tenant admin is emailed.</w:t>
      </w:r>
    </w:p>
    <w:p>
      <w:pPr>
        <w:pStyle w:val="ListParagraph"/>
        <w:numPr>
          <w:ilvl w:val="0"/>
          <w:numId w:val="2"/>
        </w:numPr>
        <w:spacing w:after="60" w:line="276"/>
      </w:pPr>
      <w:r>
        <w:rPr>
          <w:rFonts w:ascii="Calibri" w:cs="Calibri" w:eastAsia="Calibri" w:hAnsi="Calibri"/>
          <w:sz w:val="21"/>
          <w:szCs w:val="21"/>
        </w:rPr>
        <w:t xml:space="preserve">MongoDB change streams need a long-running listener, which Vercel functions are not; Atlas Triggers can be added later if near-instant fan-out is needed.</w:t>
      </w:r>
    </w:p>
    <w:p>
      <w:pPr>
        <w:pStyle w:val="Heading1"/>
      </w:pPr>
      <w:r>
        <w:t xml:space="preserve">13. Key flows</w:t>
      </w:r>
    </w:p>
    <w:p>
      <w:pPr>
        <w:pStyle w:val="Heading2"/>
        <w:keepNext/>
      </w:pPr>
      <w:r>
        <w:t xml:space="preserve">13.1 Inbound call → lead → disposition → callback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26"/>
      </w:tblGrid>
      <w:tr>
        <w:trPr>
          <w:tblHeader/>
        </w:trPr>
        <w:tc>
          <w:tcPr>
            <w:tcW w:type="dxa" w:w="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t>
            </w:r>
          </w:p>
        </w:tc>
        <w:tc>
          <w:tcPr>
            <w:tcW w:type="dxa" w:w="32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From → To</w:t>
            </w:r>
          </w:p>
        </w:tc>
        <w:tc>
          <w:tcPr>
            <w:tcW w:type="dxa" w:w="53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Action</w:t>
            </w:r>
          </w:p>
        </w:tc>
      </w:tr>
      <w:tr>
        <w:trPr>
          <w:cantSplit/>
        </w:trPr>
        <w:tc>
          <w:tcPr>
            <w:tcW w:type="dxa" w:w="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3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CallerDesk → Webhook API</w:t>
            </w:r>
          </w:p>
        </w:tc>
        <w:tc>
          <w:tcPr>
            <w:tcW w:type="dxa" w:w="53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call.start (caller number, DID)</w:t>
            </w:r>
          </w:p>
        </w:tc>
      </w:tr>
      <w:tr>
        <w:trPr>
          <w:cantSplit/>
        </w:trPr>
        <w:tc>
          <w:tcPr>
            <w:tcW w:type="dxa" w:w="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32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 API → MongoDB</w:t>
            </w:r>
          </w:p>
        </w:tc>
        <w:tc>
          <w:tcPr>
            <w:tcW w:type="dxa" w:w="53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insert webhook_events (idempotency key)</w:t>
            </w:r>
          </w:p>
        </w:tc>
      </w:tr>
      <w:tr>
        <w:trPr>
          <w:cantSplit/>
        </w:trPr>
        <w:tc>
          <w:tcPr>
            <w:tcW w:type="dxa" w:w="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3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 API → QStash</w:t>
            </w:r>
          </w:p>
        </w:tc>
        <w:tc>
          <w:tcPr>
            <w:tcW w:type="dxa" w:w="53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publish processCallEvent; return 200 to CallerDesk</w:t>
            </w:r>
          </w:p>
        </w:tc>
      </w:tr>
      <w:tr>
        <w:trPr>
          <w:cantSplit/>
        </w:trPr>
        <w:tc>
          <w:tcPr>
            <w:tcW w:type="dxa" w:w="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32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Worker → MongoDB</w:t>
            </w:r>
          </w:p>
        </w:tc>
        <w:tc>
          <w:tcPr>
            <w:tcW w:type="dxa" w:w="53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find contact by phoneKeys or create; find or create lead (dedupeKey)</w:t>
            </w:r>
          </w:p>
        </w:tc>
      </w:tr>
      <w:tr>
        <w:trPr>
          <w:cantSplit/>
        </w:trPr>
        <w:tc>
          <w:tcPr>
            <w:tcW w:type="dxa" w:w="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3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Worker → MongoDB</w:t>
            </w:r>
          </w:p>
        </w:tc>
        <w:tc>
          <w:tcPr>
            <w:tcW w:type="dxa" w:w="53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insert interactions (type call, status ringing)</w:t>
            </w:r>
          </w:p>
        </w:tc>
      </w:tr>
      <w:tr>
        <w:trPr>
          <w:cantSplit/>
        </w:trPr>
        <w:tc>
          <w:tcPr>
            <w:tcW w:type="dxa" w:w="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w:t>
            </w:r>
          </w:p>
        </w:tc>
        <w:tc>
          <w:tcPr>
            <w:tcW w:type="dxa" w:w="32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Worker → Redis → Agent UI</w:t>
            </w:r>
          </w:p>
        </w:tc>
        <w:tc>
          <w:tcPr>
            <w:tcW w:type="dxa" w:w="53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screen-pop via SSE to the owner (sticky) or the queue</w:t>
            </w:r>
          </w:p>
        </w:tc>
      </w:tr>
      <w:tr>
        <w:trPr>
          <w:cantSplit/>
        </w:trPr>
        <w:tc>
          <w:tcPr>
            <w:tcW w:type="dxa" w:w="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3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CallerDesk → Webhook API → Worker</w:t>
            </w:r>
          </w:p>
        </w:tc>
        <w:tc>
          <w:tcPr>
            <w:tcW w:type="dxa" w:w="53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call_report: duration, recording URL; copy recording to Blob; store key</w:t>
            </w:r>
          </w:p>
        </w:tc>
      </w:tr>
      <w:tr>
        <w:trPr>
          <w:cantSplit/>
        </w:trPr>
        <w:tc>
          <w:tcPr>
            <w:tcW w:type="dxa" w:w="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32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Agent UI → API → MongoDB</w:t>
            </w:r>
          </w:p>
        </w:tc>
        <w:tc>
          <w:tcPr>
            <w:tcW w:type="dxa" w:w="53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set disposition Interested + callback +2 days (transaction with outbox)</w:t>
            </w:r>
          </w:p>
        </w:tc>
      </w:tr>
      <w:tr>
        <w:trPr>
          <w:cantSplit/>
        </w:trPr>
        <w:tc>
          <w:tcPr>
            <w:tcW w:type="dxa" w:w="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3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Outbox → QStash → Workflows</w:t>
            </w:r>
          </w:p>
        </w:tc>
        <w:tc>
          <w:tcPr>
            <w:tcW w:type="dxa" w:w="53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disposition.set: create callback, send WhatsApp template via Interakt</w:t>
            </w:r>
          </w:p>
        </w:tc>
      </w:tr>
    </w:tbl>
    <w:p>
      <w:pPr>
        <w:spacing w:after="120"/>
      </w:pPr>
    </w:p>
    <w:p>
      <w:pPr>
        <w:pStyle w:val="Heading2"/>
        <w:keepNext/>
      </w:pPr>
      <w:r>
        <w:t xml:space="preserve">13.2 Conversion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tblHeader/>
        </w:trPr>
        <w:tc>
          <w:tcPr>
            <w:tcW w:type="dxa" w:w="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t>
            </w:r>
          </w:p>
        </w:tc>
        <w:tc>
          <w:tcPr>
            <w:tcW w:type="dxa" w:w="85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w:t>
            </w:r>
          </w:p>
        </w:tc>
      </w:tr>
      <w:tr>
        <w:trPr>
          <w:cantSplit/>
        </w:trPr>
        <w:tc>
          <w:tcPr>
            <w:tcW w:type="dxa" w:w="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85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Agent saves a disposition with category converted (or moves stage to wonStage).</w:t>
            </w:r>
          </w:p>
        </w:tc>
      </w:tr>
      <w:tr>
        <w:trPr>
          <w:cantSplit/>
        </w:trPr>
        <w:tc>
          <w:tcPr>
            <w:tcW w:type="dxa" w:w="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85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One transaction: leads.status = won, convertedAt = now, users.openLeads − 1, lead_events converted, outbox lead.converted.</w:t>
            </w:r>
          </w:p>
        </w:tc>
      </w:tr>
      <w:tr>
        <w:trPr>
          <w:cantSplit/>
        </w:trPr>
        <w:tc>
          <w:tcPr>
            <w:tcW w:type="dxa" w:w="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85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Relay publishes the outbox row to QStash; each matching subscription gets a signed POST.</w:t>
            </w:r>
          </w:p>
        </w:tc>
      </w:tr>
      <w:tr>
        <w:trPr>
          <w:cantSplit/>
        </w:trPr>
        <w:tc>
          <w:tcPr>
            <w:tcW w:type="dxa" w:w="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5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Workflows on lead.converted run (e.g. notify supervisor, send thank-you WhatsApp, create billing task).</w:t>
            </w:r>
          </w:p>
        </w:tc>
      </w:tr>
      <w:tr>
        <w:trPr>
          <w:cantSplit/>
        </w:trPr>
        <w:tc>
          <w:tcPr>
            <w:tcW w:type="dxa" w:w="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85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Nightly rollup counts the conversion in daily_stats for funnel, source and agent reports.</w:t>
            </w:r>
          </w:p>
        </w:tc>
      </w:tr>
    </w:tbl>
    <w:p>
      <w:pPr>
        <w:spacing w:after="120"/>
      </w:pPr>
    </w:p>
    <w:p>
      <w:pPr>
        <w:pStyle w:val="Heading1"/>
      </w:pPr>
      <w:r>
        <w:t xml:space="preserve">14. Agent workflow and background jobs</w:t>
      </w:r>
    </w:p>
    <w:p>
      <w:pPr>
        <w:pStyle w:val="ListParagraph"/>
        <w:numPr>
          <w:ilvl w:val="0"/>
          <w:numId w:val="7"/>
        </w:numPr>
        <w:spacing w:after="60" w:line="276"/>
      </w:pPr>
      <w:r>
        <w:rPr>
          <w:rFonts w:ascii="Calibri" w:cs="Calibri" w:eastAsia="Calibri" w:hAnsi="Calibri"/>
          <w:sz w:val="21"/>
          <w:szCs w:val="21"/>
        </w:rPr>
        <w:t xml:space="preserve">Queue: callbacks due now, then fresh leads, then recycled ones. New leads appear via Server-Sent Events or a 5-second poll of a Redis counter.</w:t>
      </w:r>
    </w:p>
    <w:p>
      <w:pPr>
        <w:pStyle w:val="ListParagraph"/>
        <w:numPr>
          <w:ilvl w:val="0"/>
          <w:numId w:val="7"/>
        </w:numPr>
        <w:spacing w:after="60" w:line="276"/>
      </w:pPr>
      <w:r>
        <w:rPr>
          <w:rFonts w:ascii="Calibri" w:cs="Calibri" w:eastAsia="Calibri" w:hAnsi="Calibri"/>
          <w:sz w:val="21"/>
          <w:szCs w:val="21"/>
        </w:rPr>
        <w:t xml:space="preserve">Click-to-call: the API calls CallerDesk with the agent’s DID (crmv7 handleClickToCall) and creates an interactions row.</w:t>
      </w:r>
    </w:p>
    <w:p>
      <w:pPr>
        <w:pStyle w:val="ListParagraph"/>
        <w:numPr>
          <w:ilvl w:val="0"/>
          <w:numId w:val="7"/>
        </w:numPr>
        <w:spacing w:after="60" w:line="276"/>
      </w:pPr>
      <w:r>
        <w:rPr>
          <w:rFonts w:ascii="Calibri" w:cs="Calibri" w:eastAsia="Calibri" w:hAnsi="Calibri"/>
          <w:sz w:val="21"/>
          <w:szCs w:val="21"/>
        </w:rPr>
        <w:t xml:space="preserve">Disposition is required before the next call; its category drives callback, convert, DNC or close.</w:t>
      </w:r>
    </w:p>
    <w:p>
      <w:pPr>
        <w:pStyle w:val="ListParagraph"/>
        <w:numPr>
          <w:ilvl w:val="0"/>
          <w:numId w:val="7"/>
        </w:numPr>
        <w:spacing w:after="60" w:line="276"/>
      </w:pPr>
      <w:r>
        <w:rPr>
          <w:rFonts w:ascii="Calibri" w:cs="Calibri" w:eastAsia="Calibri" w:hAnsi="Calibri"/>
          <w:sz w:val="21"/>
          <w:szCs w:val="21"/>
        </w:rPr>
        <w:t xml:space="preserve">Messaging: Interakt templates, Brevo campaigns, Resend email — blocked unless contacts.consent for that channel is true.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500"/>
        <w:gridCol w:w="3126"/>
      </w:tblGrid>
      <w:tr>
        <w:trPr>
          <w:tblHeader/>
        </w:trPr>
        <w:tc>
          <w:tcPr>
            <w:tcW w:type="dxa" w:w="19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Job</w:t>
            </w:r>
          </w:p>
        </w:tc>
        <w:tc>
          <w:tcPr>
            <w:tcW w:type="dxa" w:w="1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Schedule (tenant TZ)</w:t>
            </w:r>
          </w:p>
        </w:tc>
        <w:tc>
          <w:tcPr>
            <w:tcW w:type="dxa" w:w="25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Replaces in crmv7</w:t>
            </w:r>
          </w:p>
        </w:tc>
        <w:tc>
          <w:tcPr>
            <w:tcW w:type="dxa" w:w="31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it does</w:t>
            </w:r>
          </w:p>
        </w:tc>
      </w:tr>
      <w:tr>
        <w:trPr>
          <w:cantSplit/>
        </w:trPr>
        <w:tc>
          <w:tcPr>
            <w:tcW w:type="dxa" w:w="19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Callback reminders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Every 5 min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processCallbackReminders (hourly)</w:t>
            </w:r>
          </w:p>
        </w:tc>
        <w:tc>
          <w:tcPr>
            <w:tcW w:type="dxa" w:w="31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Notify 15 min before due; mark missed; escalate after 30 min</w:t>
            </w:r>
          </w:p>
        </w:tc>
      </w:tr>
      <w:tr>
        <w:trPr>
          <w:cantSplit/>
        </w:trPr>
        <w:tc>
          <w:tcPr>
            <w:tcW w:type="dxa" w:w="19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Assignment sweeper</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Every 5 min</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runControlAutoAssign</w:t>
            </w:r>
          </w:p>
        </w:tc>
        <w:tc>
          <w:tcPr>
            <w:tcW w:type="dxa" w:w="31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Assign leads left unassigned</w:t>
            </w:r>
          </w:p>
        </w:tc>
      </w:tr>
      <w:tr>
        <w:trPr>
          <w:cantSplit/>
        </w:trPr>
        <w:tc>
          <w:tcPr>
            <w:tcW w:type="dxa" w:w="19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Outbox relay</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Every 1 min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31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Publish any unpublished events</w:t>
            </w:r>
          </w:p>
        </w:tc>
      </w:tr>
      <w:tr>
        <w:trPr>
          <w:cantSplit/>
        </w:trPr>
        <w:tc>
          <w:tcPr>
            <w:tcW w:type="dxa" w:w="19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Stale-lead recycle</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Hourly</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rptStaleLeads</w:t>
            </w:r>
          </w:p>
        </w:tc>
        <w:tc>
          <w:tcPr>
            <w:tcW w:type="dxa" w:w="31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Reassign leads untouched for N hours</w:t>
            </w:r>
          </w:p>
        </w:tc>
      </w:tr>
      <w:tr>
        <w:trPr>
          <w:cantSplit/>
        </w:trPr>
        <w:tc>
          <w:tcPr>
            <w:tcW w:type="dxa" w:w="19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Scheduled imports</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Every 15 min</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syncMarketingToCalling</w:t>
            </w:r>
          </w:p>
        </w:tc>
        <w:tc>
          <w:tcPr>
            <w:tcW w:type="dxa" w:w="31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Pull Sheet / IndiaMART / Justdial</w:t>
            </w:r>
          </w:p>
        </w:tc>
      </w:tr>
      <w:tr>
        <w:trPr>
          <w:cantSplit/>
        </w:trPr>
        <w:tc>
          <w:tcPr>
            <w:tcW w:type="dxa" w:w="19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Daily rollup</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00:30</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Report builders</w:t>
            </w:r>
          </w:p>
        </w:tc>
        <w:tc>
          <w:tcPr>
            <w:tcW w:type="dxa" w:w="31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$merge into daily_stats</w:t>
            </w:r>
          </w:p>
        </w:tc>
      </w:tr>
      <w:tr>
        <w:trPr>
          <w:cantSplit/>
        </w:trPr>
        <w:tc>
          <w:tcPr>
            <w:tcW w:type="dxa" w:w="19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Manager digest</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09:00</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runNotifications</w:t>
            </w:r>
          </w:p>
        </w:tc>
        <w:tc>
          <w:tcPr>
            <w:tcW w:type="dxa" w:w="31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Hot leads, follow-ups due, disposition counts</w:t>
            </w:r>
          </w:p>
        </w:tc>
      </w:tr>
      <w:tr>
        <w:trPr>
          <w:cantSplit/>
        </w:trPr>
        <w:tc>
          <w:tcPr>
            <w:tcW w:type="dxa" w:w="19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Agent weekly report</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Mon 08:00</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sendAllUserReports</w:t>
            </w:r>
          </w:p>
        </w:tc>
        <w:tc>
          <w:tcPr>
            <w:tcW w:type="dxa" w:w="31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Per-agent summary email</w:t>
            </w:r>
          </w:p>
        </w:tc>
      </w:tr>
      <w:tr>
        <w:trPr>
          <w:cantSplit/>
        </w:trPr>
        <w:tc>
          <w:tcPr>
            <w:tcW w:type="dxa" w:w="19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Retention</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02:00</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31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Cold-store old recordings; run erasure requests</w:t>
            </w:r>
          </w:p>
        </w:tc>
      </w:tr>
      <w:tr>
        <w:trPr>
          <w:cantSplit/>
        </w:trPr>
        <w:tc>
          <w:tcPr>
            <w:tcW w:type="dxa" w:w="19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 backup</w:t>
            </w:r>
          </w:p>
        </w:tc>
        <w:tc>
          <w:tcPr>
            <w:tcW w:type="dxa" w:w="1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01:30</w:t>
            </w:r>
          </w:p>
        </w:tc>
        <w:tc>
          <w:tcPr>
            <w:tcW w:type="dxa" w:w="25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31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Encrypted per-client snapshot to R2 (section 17)</w:t>
            </w:r>
          </w:p>
        </w:tc>
      </w:tr>
      <w:tr>
        <w:trPr>
          <w:cantSplit/>
        </w:trPr>
        <w:tc>
          <w:tcPr>
            <w:tcW w:type="dxa" w:w="19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Backup prune + verify</w:t>
            </w:r>
          </w:p>
        </w:tc>
        <w:tc>
          <w:tcPr>
            <w:tcW w:type="dxa" w:w="1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Sun 03:00</w:t>
            </w:r>
          </w:p>
        </w:tc>
        <w:tc>
          <w:tcPr>
            <w:tcW w:type="dxa" w:w="25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31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Expire old snapshots; restore-test one random tenant</w:t>
            </w:r>
          </w:p>
        </w:tc>
      </w:tr>
    </w:tbl>
    <w:p>
      <w:pPr>
        <w:spacing w:after="120"/>
      </w:pPr>
    </w:p>
    <w:p>
      <w:pPr>
        <w:pStyle w:val="Heading1"/>
        <w:pageBreakBefore/>
      </w:pPr>
      <w:r>
        <w:t xml:space="preserve">15.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Scope</w:t>
            </w:r>
          </w:p>
        </w:tc>
        <w:tc>
          <w:tcPr>
            <w:tcW w:type="dxa" w:w="7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Filter injected into queries</w:t>
            </w:r>
          </w:p>
        </w:tc>
      </w:tr>
      <w:tr>
        <w:trPr>
          <w:cantSplit/>
        </w:trPr>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w:t>
            </w:r>
          </w:p>
        </w:tc>
        <w:tc>
          <w:tcPr>
            <w:tcW w:type="dxa" w:w="7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assignedTo = user._id (or agentId)</w:t>
            </w:r>
          </w:p>
        </w:tc>
      </w:tr>
      <w:tr>
        <w:trPr>
          <w:cantSplit/>
        </w:trPr>
        <w:tc>
          <w:tcPr>
            <w:tcW w:type="dxa" w:w="1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team</w:t>
            </w:r>
          </w:p>
        </w:tc>
        <w:tc>
          <w:tcPr>
            <w:tcW w:type="dxa" w:w="7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assignedTo ∈ users sharing a teamId (cached list)</w:t>
            </w:r>
          </w:p>
        </w:tc>
      </w:tr>
      <w:tr>
        <w:trPr>
          <w:cantSplit/>
        </w:trPr>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w:t>
            </w:r>
          </w:p>
        </w:tc>
        <w:tc>
          <w:tcPr>
            <w:tcW w:type="dxa" w:w="7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processId ∈ user.processIds</w:t>
            </w:r>
          </w:p>
        </w:tc>
      </w:tr>
      <w:tr>
        <w:trPr>
          <w:cantSplit/>
        </w:trPr>
        <w:tc>
          <w:tcPr>
            <w:tcW w:type="dxa" w:w="1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w:t>
            </w:r>
          </w:p>
        </w:tc>
        <w:tc>
          <w:tcPr>
            <w:tcW w:type="dxa" w:w="7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 user.tenantId</w:t>
            </w:r>
          </w:p>
        </w:tc>
      </w:tr>
      <w:tr>
        <w:trPr>
          <w:cantSplit/>
        </w:trPr>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global</w:t>
            </w:r>
          </w:p>
        </w:tc>
        <w:tc>
          <w:tcPr>
            <w:tcW w:type="dxa" w:w="7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Super Admin only; audit-logged</w:t>
            </w:r>
          </w:p>
        </w:tc>
      </w:tr>
    </w:tbl>
    <w:p>
      <w:pPr>
        <w:spacing w:after="120"/>
      </w:pPr>
    </w:p>
    <w:p>
      <w:pPr>
        <w:spacing w:after="120" w:line="276"/>
      </w:pPr>
      <w:r>
        <w:rPr>
          <w:rFonts w:ascii="Calibri" w:cs="Calibri" w:eastAsia="Calibri" w:hAnsi="Calibri"/>
          <w:sz w:val="21"/>
          <w:szCs w:val="21"/>
        </w:rPr>
        <w:t xml:space="preserve">Legend: V view, C create, E edit, D delete, A approve, X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1000"/>
        <w:gridCol w:w="1000"/>
        <w:gridCol w:w="1050"/>
        <w:gridCol w:w="1050"/>
        <w:gridCol w:w="1100"/>
        <w:gridCol w:w="1100"/>
        <w:gridCol w:w="1000"/>
      </w:tblGrid>
      <w:tr>
        <w:trPr>
          <w:tblHeader/>
        </w:trPr>
        <w:tc>
          <w:tcPr>
            <w:tcW w:type="dxa" w:w="17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Module</w:t>
            </w:r>
          </w:p>
        </w:tc>
        <w:tc>
          <w:tcPr>
            <w:tcW w:type="dxa" w:w="10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Super Admin</w:t>
            </w:r>
          </w:p>
        </w:tc>
        <w:tc>
          <w:tcPr>
            <w:tcW w:type="dxa" w:w="10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Admin</w:t>
            </w:r>
          </w:p>
        </w:tc>
        <w:tc>
          <w:tcPr>
            <w:tcW w:type="dxa" w:w="105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Supervisor</w:t>
            </w:r>
          </w:p>
        </w:tc>
        <w:tc>
          <w:tcPr>
            <w:tcW w:type="dxa" w:w="105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Manager</w:t>
            </w:r>
          </w:p>
        </w:tc>
        <w:tc>
          <w:tcPr>
            <w:tcW w:type="dxa" w:w="11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Coordinator</w:t>
            </w:r>
          </w:p>
        </w:tc>
        <w:tc>
          <w:tcPr>
            <w:tcW w:type="dxa" w:w="11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Client</w:t>
            </w:r>
          </w:p>
        </w:tc>
        <w:tc>
          <w:tcPr>
            <w:tcW w:type="dxa" w:w="10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Agent</w:t>
            </w:r>
          </w:p>
        </w:tc>
      </w:tr>
      <w:tr>
        <w:trPr>
          <w:cantSplit/>
        </w:trPr>
        <w:tc>
          <w:tcPr>
            <w:tcW w:type="dxa" w:w="17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Tenants / config</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VCEDAX</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cantSplit/>
        </w:trPr>
        <w:tc>
          <w:tcPr>
            <w:tcW w:type="dxa" w:w="17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Users</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VCEDAX</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VCEDX</w:t>
            </w:r>
          </w:p>
        </w:tc>
        <w:tc>
          <w:tcPr>
            <w:tcW w:type="dxa" w:w="10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w:t>
            </w:r>
          </w:p>
        </w:tc>
        <w:tc>
          <w:tcPr>
            <w:tcW w:type="dxa" w:w="10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w:t>
            </w:r>
          </w:p>
        </w:tc>
      </w:tr>
      <w:tr>
        <w:trPr>
          <w:cantSplit/>
        </w:trPr>
        <w:tc>
          <w:tcPr>
            <w:tcW w:type="dxa" w:w="17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Leads</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VCEDAX</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VCEDX</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VCEAX</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VCEAX</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 (process)</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 (own)</w:t>
            </w:r>
          </w:p>
        </w:tc>
      </w:tr>
      <w:tr>
        <w:trPr>
          <w:cantSplit/>
        </w:trPr>
        <w:tc>
          <w:tcPr>
            <w:tcW w:type="dxa" w:w="17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Interactions</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VX</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VX</w:t>
            </w:r>
          </w:p>
        </w:tc>
        <w:tc>
          <w:tcPr>
            <w:tcW w:type="dxa" w:w="10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VX</w:t>
            </w:r>
          </w:p>
        </w:tc>
        <w:tc>
          <w:tcPr>
            <w:tcW w:type="dxa" w:w="10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VX</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 (masked)</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 (own)</w:t>
            </w:r>
          </w:p>
        </w:tc>
      </w:tr>
      <w:tr>
        <w:trPr>
          <w:cantSplit/>
        </w:trPr>
        <w:tc>
          <w:tcPr>
            <w:tcW w:type="dxa" w:w="17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Callbacks</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VCEDX</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VCEDX</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VCEA</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VCEA</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 (own)</w:t>
            </w:r>
          </w:p>
        </w:tc>
      </w:tr>
      <w:tr>
        <w:trPr>
          <w:cantSplit/>
        </w:trPr>
        <w:tc>
          <w:tcPr>
            <w:tcW w:type="dxa" w:w="17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Import sources</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w:t>
            </w:r>
          </w:p>
        </w:tc>
        <w:tc>
          <w:tcPr>
            <w:tcW w:type="dxa" w:w="10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0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cantSplit/>
        </w:trPr>
        <w:tc>
          <w:tcPr>
            <w:tcW w:type="dxa" w:w="17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Webhooks / workflows</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VCEDX</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cantSplit/>
        </w:trPr>
        <w:tc>
          <w:tcPr>
            <w:tcW w:type="dxa" w:w="17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Reports</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VX</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VX</w:t>
            </w:r>
          </w:p>
        </w:tc>
        <w:tc>
          <w:tcPr>
            <w:tcW w:type="dxa" w:w="10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VX</w:t>
            </w:r>
          </w:p>
        </w:tc>
        <w:tc>
          <w:tcPr>
            <w:tcW w:type="dxa" w:w="10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VX</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 (assigned)</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w:t>
            </w:r>
          </w:p>
        </w:tc>
      </w:tr>
      <w:tr>
        <w:trPr>
          <w:cantSplit/>
        </w:trPr>
        <w:tc>
          <w:tcPr>
            <w:tcW w:type="dxa" w:w="17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Integrations</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cantSplit/>
        </w:trPr>
        <w:tc>
          <w:tcPr>
            <w:tcW w:type="dxa" w:w="17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Backups</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VCEDAX (restore any)</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VCX + request restore</w:t>
            </w:r>
          </w:p>
        </w:tc>
        <w:tc>
          <w:tcPr>
            <w:tcW w:type="dxa" w:w="10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05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 + download (if allowed)</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cantSplit/>
        </w:trPr>
        <w:tc>
          <w:tcPr>
            <w:tcW w:type="dxa" w:w="17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Audit logs</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05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bl>
    <w:p>
      <w:pPr>
        <w:spacing w:after="120"/>
      </w:pPr>
    </w:p>
    <w:p>
      <w:pPr>
        <w:pStyle w:val="Heading1"/>
      </w:pPr>
      <w:r>
        <w:t xml:space="preserve">16. Security and compliance</w:t>
      </w:r>
    </w:p>
    <w:p>
      <w:pPr>
        <w:pStyle w:val="ListParagraph"/>
        <w:numPr>
          <w:ilvl w:val="0"/>
          <w:numId w:val="2"/>
        </w:numPr>
        <w:spacing w:after="60" w:line="276"/>
      </w:pPr>
      <w:r>
        <w:rPr>
          <w:rFonts w:ascii="Calibri" w:cs="Calibri" w:eastAsia="Calibri" w:hAnsi="Calibri"/>
          <w:b/>
          <w:bCs/>
          <w:sz w:val="21"/>
          <w:szCs w:val="21"/>
        </w:rPr>
        <w:t xml:space="preserve">Transport and rest:</w:t>
      </w:r>
      <w:r>
        <w:rPr>
          <w:rFonts w:ascii="Calibri" w:cs="Calibri" w:eastAsia="Calibri" w:hAnsi="Calibri"/>
          <w:sz w:val="21"/>
          <w:szCs w:val="21"/>
        </w:rPr>
        <w:t xml:space="preserve"> TLS everywhere; Atlas encryption at rest; Atlas region Mumbai (ap-south-1).</w:t>
      </w:r>
    </w:p>
    <w:p>
      <w:pPr>
        <w:pStyle w:val="ListParagraph"/>
        <w:numPr>
          <w:ilvl w:val="0"/>
          <w:numId w:val="2"/>
        </w:numPr>
        <w:spacing w:after="60" w:line="276"/>
      </w:pPr>
      <w:r>
        <w:rPr>
          <w:rFonts w:ascii="Calibri" w:cs="Calibri" w:eastAsia="Calibri" w:hAnsi="Calibri"/>
          <w:b/>
          <w:bCs/>
          <w:sz w:val="21"/>
          <w:szCs w:val="21"/>
        </w:rPr>
        <w:t xml:space="preserve">Network:</w:t>
      </w:r>
      <w:r>
        <w:rPr>
          <w:rFonts w:ascii="Calibri" w:cs="Calibri" w:eastAsia="Calibri" w:hAnsi="Calibri"/>
          <w:sz w:val="21"/>
          <w:szCs w:val="21"/>
        </w:rPr>
        <w:t xml:space="preserve"> Atlas access limited to Vercel egress, or Atlas private endpoint on M10+.</w:t>
      </w:r>
    </w:p>
    <w:p>
      <w:pPr>
        <w:pStyle w:val="ListParagraph"/>
        <w:numPr>
          <w:ilvl w:val="0"/>
          <w:numId w:val="2"/>
        </w:numPr>
        <w:spacing w:after="60" w:line="276"/>
      </w:pPr>
      <w:r>
        <w:rPr>
          <w:rFonts w:ascii="Calibri" w:cs="Calibri" w:eastAsia="Calibri" w:hAnsi="Calibri"/>
          <w:b/>
          <w:bCs/>
          <w:sz w:val="21"/>
          <w:szCs w:val="21"/>
        </w:rPr>
        <w:t xml:space="preserve">DB users:</w:t>
      </w:r>
      <w:r>
        <w:rPr>
          <w:rFonts w:ascii="Calibri" w:cs="Calibri" w:eastAsia="Calibri" w:hAnsi="Calibri"/>
          <w:sz w:val="21"/>
          <w:szCs w:val="21"/>
        </w:rPr>
        <w:t xml:space="preserve"> app (read/write), reporting (read-only), audit (insert-only).</w:t>
      </w:r>
    </w:p>
    <w:p>
      <w:pPr>
        <w:pStyle w:val="ListParagraph"/>
        <w:numPr>
          <w:ilvl w:val="0"/>
          <w:numId w:val="2"/>
        </w:numPr>
        <w:spacing w:after="60" w:line="276"/>
      </w:pPr>
      <w:r>
        <w:rPr>
          <w:rFonts w:ascii="Calibri" w:cs="Calibri" w:eastAsia="Calibri" w:hAnsi="Calibri"/>
          <w:b/>
          <w:bCs/>
          <w:sz w:val="21"/>
          <w:szCs w:val="21"/>
        </w:rPr>
        <w:t xml:space="preserve">Secrets:</w:t>
      </w:r>
      <w:r>
        <w:rPr>
          <w:rFonts w:ascii="Calibri" w:cs="Calibri" w:eastAsia="Calibri" w:hAnsi="Calibri"/>
          <w:sz w:val="21"/>
          <w:szCs w:val="21"/>
        </w:rPr>
        <w:t xml:space="preserve"> provider keys encrypted with AES-256-GCM using a key in Vercel env vars; never returned by the API (in crmv7 they sit in plain Config cells).</w:t>
      </w:r>
    </w:p>
    <w:p>
      <w:pPr>
        <w:pStyle w:val="ListParagraph"/>
        <w:numPr>
          <w:ilvl w:val="0"/>
          <w:numId w:val="2"/>
        </w:numPr>
        <w:spacing w:after="60" w:line="276"/>
      </w:pPr>
      <w:r>
        <w:rPr>
          <w:rFonts w:ascii="Calibri" w:cs="Calibri" w:eastAsia="Calibri" w:hAnsi="Calibri"/>
          <w:b/>
          <w:bCs/>
          <w:sz w:val="21"/>
          <w:szCs w:val="21"/>
        </w:rPr>
        <w:t xml:space="preserve">Auth:</w:t>
      </w:r>
      <w:r>
        <w:rPr>
          <w:rFonts w:ascii="Calibri" w:cs="Calibri" w:eastAsia="Calibri" w:hAnsi="Calibri"/>
          <w:sz w:val="21"/>
          <w:szCs w:val="21"/>
        </w:rPr>
        <w:t xml:space="preserve"> Google sign-in + email OTP, optional TOTP 2FA, optional IP allowlist for agents, 12-hour sessions; sessions stored hashed with TTL.</w:t>
      </w:r>
    </w:p>
    <w:p>
      <w:pPr>
        <w:pStyle w:val="ListParagraph"/>
        <w:numPr>
          <w:ilvl w:val="0"/>
          <w:numId w:val="2"/>
        </w:numPr>
        <w:spacing w:after="60" w:line="276"/>
      </w:pPr>
      <w:r>
        <w:rPr>
          <w:rFonts w:ascii="Calibri" w:cs="Calibri" w:eastAsia="Calibri" w:hAnsi="Calibri"/>
          <w:b/>
          <w:bCs/>
          <w:sz w:val="21"/>
          <w:szCs w:val="21"/>
        </w:rPr>
        <w:t xml:space="preserve">PII:</w:t>
      </w:r>
      <w:r>
        <w:rPr>
          <w:rFonts w:ascii="Calibri" w:cs="Calibri" w:eastAsia="Calibri" w:hAnsi="Calibri"/>
          <w:sz w:val="21"/>
          <w:szCs w:val="21"/>
        </w:rPr>
        <w:t xml:space="preserve"> phone masking by role; recordings only via short-lived signed URLs; every play and export written to audit_logs.</w:t>
      </w:r>
    </w:p>
    <w:p>
      <w:pPr>
        <w:pStyle w:val="ListParagraph"/>
        <w:numPr>
          <w:ilvl w:val="0"/>
          <w:numId w:val="2"/>
        </w:numPr>
        <w:spacing w:after="60" w:line="276"/>
      </w:pPr>
      <w:r>
        <w:rPr>
          <w:rFonts w:ascii="Calibri" w:cs="Calibri" w:eastAsia="Calibri" w:hAnsi="Calibri"/>
          <w:b/>
          <w:bCs/>
          <w:sz w:val="21"/>
          <w:szCs w:val="21"/>
        </w:rPr>
        <w:t xml:space="preserve">Consent and DNC:</w:t>
      </w:r>
      <w:r>
        <w:rPr>
          <w:rFonts w:ascii="Calibri" w:cs="Calibri" w:eastAsia="Calibri" w:hAnsi="Calibri"/>
          <w:sz w:val="21"/>
          <w:szCs w:val="21"/>
        </w:rPr>
        <w:t xml:space="preserve"> consent per channel; bulk sends skip non-opted-in contacts; DNC blocks all outreach.</w:t>
      </w:r>
    </w:p>
    <w:p>
      <w:pPr>
        <w:pStyle w:val="ListParagraph"/>
        <w:numPr>
          <w:ilvl w:val="0"/>
          <w:numId w:val="2"/>
        </w:numPr>
        <w:spacing w:after="60" w:line="276"/>
      </w:pPr>
      <w:r>
        <w:rPr>
          <w:rFonts w:ascii="Calibri" w:cs="Calibri" w:eastAsia="Calibri" w:hAnsi="Calibri"/>
          <w:b/>
          <w:bCs/>
          <w:sz w:val="21"/>
          <w:szCs w:val="21"/>
        </w:rPr>
        <w:t xml:space="preserve">DPDP Act (India):</w:t>
      </w:r>
      <w:r>
        <w:rPr>
          <w:rFonts w:ascii="Calibri" w:cs="Calibri" w:eastAsia="Calibri" w:hAnsi="Calibri"/>
          <w:sz w:val="21"/>
          <w:szCs w:val="21"/>
        </w:rPr>
        <w:t xml:space="preserve"> per-tenant retention, an erasure job that anonymises a contact and its interactions, a data-processing agreement per client.</w:t>
      </w:r>
    </w:p>
    <w:p>
      <w:pPr>
        <w:pStyle w:val="ListParagraph"/>
        <w:numPr>
          <w:ilvl w:val="0"/>
          <w:numId w:val="2"/>
        </w:numPr>
        <w:spacing w:after="60" w:line="276"/>
      </w:pPr>
      <w:r>
        <w:rPr>
          <w:rFonts w:ascii="Calibri" w:cs="Calibri" w:eastAsia="Calibri" w:hAnsi="Calibri"/>
          <w:b/>
          <w:bCs/>
          <w:sz w:val="21"/>
          <w:szCs w:val="21"/>
        </w:rPr>
        <w:t xml:space="preserve">Edge:</w:t>
      </w:r>
      <w:r>
        <w:rPr>
          <w:rFonts w:ascii="Calibri" w:cs="Calibri" w:eastAsia="Calibri" w:hAnsi="Calibri"/>
          <w:sz w:val="21"/>
          <w:szCs w:val="21"/>
        </w:rPr>
        <w:t xml:space="preserve"> Vercel Firewall rate limits on /api/hooks/* (e.g. 300 requests/min per source) and on login.</w:t>
      </w:r>
    </w:p>
    <w:p>
      <w:pPr>
        <w:pStyle w:val="Heading2"/>
        <w:keepNext/>
      </w:pPr>
      <w:r>
        <w:t xml:space="preserve">16.1 Retention defaults (configurable per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1826"/>
      </w:tblGrid>
      <w:tr>
        <w:trPr>
          <w:tblHeader/>
        </w:trPr>
        <w:tc>
          <w:tcPr>
            <w:tcW w:type="dxa" w:w="24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Data</w:t>
            </w:r>
          </w:p>
        </w:tc>
        <w:tc>
          <w:tcPr>
            <w:tcW w:type="dxa" w:w="20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Hot</w:t>
            </w:r>
          </w:p>
        </w:tc>
        <w:tc>
          <w:tcPr>
            <w:tcW w:type="dxa" w:w="28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Archive / cold</w:t>
            </w:r>
          </w:p>
        </w:tc>
        <w:tc>
          <w:tcPr>
            <w:tcW w:type="dxa" w:w="18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Delete</w:t>
            </w:r>
          </w:p>
        </w:tc>
      </w:tr>
      <w:tr>
        <w:trPr>
          <w:cantSplit/>
        </w:trPr>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Interactions</w:t>
            </w:r>
          </w:p>
        </w:tc>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 months in Atlas</w:t>
            </w:r>
          </w:p>
        </w:tc>
        <w:tc>
          <w:tcPr>
            <w:tcW w:type="dxa" w:w="2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Atlas Online Archive or export to R2 (Parquet)</w:t>
            </w:r>
          </w:p>
        </w:tc>
        <w:tc>
          <w:tcPr>
            <w:tcW w:type="dxa" w:w="18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Per contract</w:t>
            </w:r>
          </w:p>
        </w:tc>
      </w:tr>
      <w:tr>
        <w:trPr>
          <w:cantSplit/>
        </w:trPr>
        <w:tc>
          <w:tcPr>
            <w:tcW w:type="dxa" w:w="2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 recordings</w:t>
            </w:r>
          </w:p>
        </w:tc>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 days standard storage</w:t>
            </w:r>
          </w:p>
        </w:tc>
        <w:tc>
          <w:tcPr>
            <w:tcW w:type="dxa" w:w="2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Infrequent-access tier</w:t>
            </w:r>
          </w:p>
        </w:tc>
        <w:tc>
          <w:tcPr>
            <w:tcW w:type="dxa" w:w="18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Per contract (30 days to 2 years)</w:t>
            </w:r>
          </w:p>
        </w:tc>
      </w:tr>
      <w:tr>
        <w:trPr>
          <w:cantSplit/>
        </w:trPr>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Audit logs</w:t>
            </w:r>
          </w:p>
        </w:tc>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year</w:t>
            </w:r>
          </w:p>
        </w:tc>
        <w:tc>
          <w:tcPr>
            <w:tcW w:type="dxa" w:w="2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Export to R2</w:t>
            </w:r>
          </w:p>
        </w:tc>
        <w:tc>
          <w:tcPr>
            <w:tcW w:type="dxa" w:w="18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 years per policy</w:t>
            </w:r>
          </w:p>
        </w:tc>
      </w:tr>
      <w:tr>
        <w:trPr>
          <w:cantSplit/>
        </w:trPr>
        <w:tc>
          <w:tcPr>
            <w:tcW w:type="dxa" w:w="2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webhook_events</w:t>
            </w:r>
          </w:p>
        </w:tc>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60 days</w:t>
            </w:r>
          </w:p>
        </w:tc>
        <w:tc>
          <w:tcPr>
            <w:tcW w:type="dxa" w:w="2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None</w:t>
            </w:r>
          </w:p>
        </w:tc>
        <w:tc>
          <w:tcPr>
            <w:tcW w:type="dxa" w:w="18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TTL</w:t>
            </w:r>
          </w:p>
        </w:tc>
      </w:tr>
      <w:tr>
        <w:trPr>
          <w:cantSplit/>
        </w:trPr>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workflow_runs, webhook_deliveries</w:t>
            </w:r>
          </w:p>
        </w:tc>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90 days</w:t>
            </w:r>
          </w:p>
        </w:tc>
        <w:tc>
          <w:tcPr>
            <w:tcW w:type="dxa" w:w="2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None</w:t>
            </w:r>
          </w:p>
        </w:tc>
        <w:tc>
          <w:tcPr>
            <w:tcW w:type="dxa" w:w="18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TTL</w:t>
            </w:r>
          </w:p>
        </w:tc>
      </w:tr>
    </w:tbl>
    <w:p>
      <w:pPr>
        <w:spacing w:after="120"/>
      </w:pPr>
    </w:p>
    <w:p>
      <w:pPr>
        <w:pStyle w:val="Heading1"/>
        <w:pageBreakBefore/>
      </w:pPr>
      <w:r>
        <w:t xml:space="preserve">17. Backup and restore (per client)</w:t>
      </w:r>
    </w:p>
    <w:p>
      <w:pPr>
        <w:spacing w:after="120" w:line="276"/>
      </w:pPr>
      <w:r>
        <w:rPr>
          <w:rFonts w:ascii="Calibri" w:cs="Calibri" w:eastAsia="Calibri" w:hAnsi="Calibri"/>
          <w:sz w:val="21"/>
          <w:szCs w:val="21"/>
        </w:rPr>
        <w:t xml:space="preserve">Every client (tenant) gets its own encrypted nightly backup that its admin can see, download and ask to restore, without touching any other client. Atlas snapshots alone are not enough: they restore the whole cluster, which rolls back every client at once.</w:t>
      </w:r>
    </w:p>
    <w:p>
      <w:pPr>
        <w:spacing w:after="60" w:before="120"/>
        <w:jc w:val="center"/>
      </w:pPr>
      <w:r>
        <w:drawing>
          <wp:inline distT="0" distB="0" distL="0" distR="0">
            <wp:extent cx="5734050" cy="2828925"/>
            <wp:effectExtent t="0" r="0" b="0" l="0"/>
            <wp:docPr id="1" name="backup.png" descr="Figure 5. Two-layer backup: platform snapshots plus per-client backups" title="Figure 5. Two-layer backup: platform snapshots plus per-client ba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828925"/>
                    </a:xfrm>
                    <a:prstGeom prst="rect">
                      <a:avLst/>
                    </a:prstGeom>
                  </pic:spPr>
                </pic:pic>
              </a:graphicData>
            </a:graphic>
          </wp:inline>
        </w:drawing>
      </w:r>
    </w:p>
    <w:p>
      <w:pPr>
        <w:spacing w:after="200"/>
        <w:jc w:val="center"/>
      </w:pPr>
      <w:r>
        <w:rPr>
          <w:rFonts w:ascii="Calibri" w:cs="Calibri" w:eastAsia="Calibri" w:hAnsi="Calibri"/>
          <w:i/>
          <w:iCs/>
          <w:color w:val="5A6A74"/>
          <w:sz w:val="17"/>
          <w:szCs w:val="17"/>
        </w:rPr>
        <w:t xml:space="preserve">Figure 5. Two-layer backup: platform snapshots plus per-client backups</w:t>
      </w:r>
    </w:p>
    <w:p>
      <w:pPr>
        <w:pStyle w:val="Heading2"/>
        <w:keepNext/>
      </w:pPr>
      <w:r>
        <w:t xml:space="preserve">17.1 Two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000"/>
        <w:gridCol w:w="1726"/>
      </w:tblGrid>
      <w:tr>
        <w:trPr>
          <w:tblHeader/>
        </w:trPr>
        <w:tc>
          <w:tcPr>
            <w:tcW w:type="dxa" w:w="20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Layer</w:t>
            </w:r>
          </w:p>
        </w:tc>
        <w:tc>
          <w:tcPr>
            <w:tcW w:type="dxa" w:w="23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it protects</w:t>
            </w:r>
          </w:p>
        </w:tc>
        <w:tc>
          <w:tcPr>
            <w:tcW w:type="dxa" w:w="30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How</w:t>
            </w:r>
          </w:p>
        </w:tc>
        <w:tc>
          <w:tcPr>
            <w:tcW w:type="dxa" w:w="17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RPO / RTO target</w:t>
            </w:r>
          </w:p>
        </w:tc>
      </w:tr>
      <w:tr>
        <w:trPr>
          <w:cantSplit/>
        </w:trPr>
        <w:tc>
          <w:tcPr>
            <w:tcW w:type="dxa" w:w="2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Platform (Atlas Cloud Backup)</w:t>
            </w:r>
          </w:p>
        </w:tc>
        <w:tc>
          <w:tcPr>
            <w:tcW w:type="dxa" w:w="23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Whole cluster: outage, corruption, bad migration</w:t>
            </w:r>
          </w:p>
        </w:tc>
        <w:tc>
          <w:tcPr>
            <w:tcW w:type="dxa" w:w="3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Flex: automatic snapshots. M10+: scheduled snapshots + continuous backup (point-in-time restore), snapshot copy to a second region</w:t>
            </w:r>
          </w:p>
        </w:tc>
        <w:tc>
          <w:tcPr>
            <w:tcW w:type="dxa" w:w="17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RPO minutes (PITR); RTO ~1–2 h for the cluster</w:t>
            </w:r>
          </w:p>
        </w:tc>
      </w:tr>
      <w:tr>
        <w:trPr>
          <w:cantSplit/>
        </w:trPr>
        <w:tc>
          <w:tcPr>
            <w:tcW w:type="dxa" w:w="2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 · Per client (this design)</w:t>
            </w:r>
          </w:p>
        </w:tc>
        <w:tc>
          <w:tcPr>
            <w:tcW w:type="dxa" w:w="23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One client: accidental bulk delete, bad import, wrong reassignment, contract exit, client asks for their data</w:t>
            </w:r>
          </w:p>
        </w:tc>
        <w:tc>
          <w:tcPr>
            <w:tcW w:type="dxa" w:w="3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Nightly logical export of every tenant-scoped collection filtered by tenantId, encrypted, to R2</w:t>
            </w:r>
          </w:p>
        </w:tc>
        <w:tc>
          <w:tcPr>
            <w:tcW w:type="dxa" w:w="17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RPO 24 h (6 h on premium plans); RTO &lt; 1 h for a typical client</w:t>
            </w:r>
          </w:p>
        </w:tc>
      </w:tr>
    </w:tbl>
    <w:p>
      <w:pPr>
        <w:spacing w:after="120"/>
      </w:pPr>
    </w:p>
    <w:p>
      <w:pPr>
        <w:pStyle w:val="Heading2"/>
        <w:keepNext/>
      </w:pPr>
      <w:r>
        <w:t xml:space="preserve">17.2 What each client backup contains</w:t>
      </w:r>
    </w:p>
    <w:p>
      <w:pPr>
        <w:pStyle w:val="ListParagraph"/>
        <w:numPr>
          <w:ilvl w:val="0"/>
          <w:numId w:val="2"/>
        </w:numPr>
        <w:spacing w:after="60" w:line="276"/>
      </w:pPr>
      <w:r>
        <w:rPr>
          <w:rFonts w:ascii="Calibri" w:cs="Calibri" w:eastAsia="Calibri" w:hAnsi="Calibri"/>
          <w:sz w:val="21"/>
          <w:szCs w:val="21"/>
        </w:rPr>
        <w:t xml:space="preserve">All tenant-scoped collections: contacts, leads, lead_events, interactions, callbacks, dispositions, processes, users (password and 2FA secrets removed), import_sources (secrets removed), webhook_subscriptions (secrets removed), workflows, custom_field_definitions, daily_stats, audit_logs.</w:t>
      </w:r>
    </w:p>
    <w:p>
      <w:pPr>
        <w:pStyle w:val="ListParagraph"/>
        <w:numPr>
          <w:ilvl w:val="0"/>
          <w:numId w:val="2"/>
        </w:numPr>
        <w:spacing w:after="60" w:line="276"/>
      </w:pPr>
      <w:r>
        <w:rPr>
          <w:rFonts w:ascii="Calibri" w:cs="Calibri" w:eastAsia="Calibri" w:hAnsi="Calibri"/>
          <w:sz w:val="21"/>
          <w:szCs w:val="21"/>
        </w:rPr>
        <w:t xml:space="preserve">Excluded: webhook_events (raw payloads, 60-day TTL), outbox, sessions, and integration credentials. Credentials are never exported; they are re-entered after a restore.</w:t>
      </w:r>
    </w:p>
    <w:p>
      <w:pPr>
        <w:pStyle w:val="ListParagraph"/>
        <w:numPr>
          <w:ilvl w:val="0"/>
          <w:numId w:val="2"/>
        </w:numPr>
        <w:spacing w:after="60" w:line="276"/>
      </w:pPr>
      <w:r>
        <w:rPr>
          <w:rFonts w:ascii="Calibri" w:cs="Calibri" w:eastAsia="Calibri" w:hAnsi="Calibri"/>
          <w:sz w:val="21"/>
          <w:szCs w:val="21"/>
        </w:rPr>
        <w:t xml:space="preserve">Recordings: not copied again (already in R2). The backup holds a recordings manifest (key, size, SHA-256); the recordings bucket is versioned with a 30-day delete protection.</w:t>
      </w:r>
    </w:p>
    <w:p>
      <w:pPr>
        <w:pStyle w:val="ListParagraph"/>
        <w:numPr>
          <w:ilvl w:val="0"/>
          <w:numId w:val="2"/>
        </w:numPr>
        <w:spacing w:after="60" w:line="276"/>
      </w:pPr>
      <w:r>
        <w:rPr>
          <w:rFonts w:ascii="Calibri" w:cs="Calibri" w:eastAsia="Calibri" w:hAnsi="Calibri"/>
          <w:sz w:val="21"/>
          <w:szCs w:val="21"/>
        </w:rPr>
        <w:t xml:space="preserve">Format: one gzip file per collection in MongoDB Extended JSON, so ObjectIds and dates keep their types; plus manifest.json with counts, bytes and SHA-256 per file.</w:t>
      </w:r>
    </w:p>
    <w:p>
      <w:pPr>
        <w:pStyle w:val="Heading2"/>
        <w:keepNext/>
      </w:pPr>
      <w:r>
        <w:t xml:space="preserve">17.3 How a backup runs on serverless</w:t>
      </w:r>
    </w:p>
    <w:p>
      <w:pPr>
        <w:pStyle w:val="ListParagraph"/>
        <w:numPr>
          <w:ilvl w:val="0"/>
          <w:numId w:val="8"/>
        </w:numPr>
        <w:spacing w:after="60" w:line="276"/>
      </w:pPr>
      <w:r>
        <w:rPr>
          <w:rFonts w:ascii="Calibri" w:cs="Calibri" w:eastAsia="Calibri" w:hAnsi="Calibri"/>
          <w:sz w:val="21"/>
          <w:szCs w:val="21"/>
        </w:rPr>
        <w:t xml:space="preserve">Vercel Cron at 01:30 (tenant timezone) publishes one QStash message per tenant × collection; an admin can also press Backup now (max once a day).</w:t>
      </w:r>
    </w:p>
    <w:p>
      <w:pPr>
        <w:pStyle w:val="ListParagraph"/>
        <w:numPr>
          <w:ilvl w:val="0"/>
          <w:numId w:val="8"/>
        </w:numPr>
        <w:spacing w:after="60" w:line="276"/>
      </w:pPr>
      <w:r>
        <w:rPr>
          <w:rFonts w:ascii="Calibri" w:cs="Calibri" w:eastAsia="Calibri" w:hAnsi="Calibri"/>
          <w:sz w:val="21"/>
          <w:szCs w:val="21"/>
        </w:rPr>
        <w:t xml:space="preserve">The worker streams documents in batches of 5,000 with a multipart upload to R2. If it nears the function time limit it saves the last _id in backup_snapshots and re-queues itself; the next message resumes from that cursor.</w:t>
      </w:r>
    </w:p>
    <w:p>
      <w:pPr>
        <w:pStyle w:val="ListParagraph"/>
        <w:numPr>
          <w:ilvl w:val="0"/>
          <w:numId w:val="8"/>
        </w:numPr>
        <w:spacing w:after="60" w:line="276"/>
      </w:pPr>
      <w:r>
        <w:rPr>
          <w:rFonts w:ascii="Calibri" w:cs="Calibri" w:eastAsia="Calibri" w:hAnsi="Calibri"/>
          <w:sz w:val="21"/>
          <w:szCs w:val="21"/>
        </w:rPr>
        <w:t xml:space="preserve">Each file is gzip-compressed and encrypted with AES-256-GCM using a per-tenant data key; the data key is itself encrypted by a master key held in Vercel env vars (envelope encryption). Deleting a tenant’s key makes its old backups unreadable (crypto-erasure for DPDP).</w:t>
      </w:r>
    </w:p>
    <w:p>
      <w:pPr>
        <w:pStyle w:val="ListParagraph"/>
        <w:numPr>
          <w:ilvl w:val="0"/>
          <w:numId w:val="8"/>
        </w:numPr>
        <w:spacing w:after="60" w:line="276"/>
      </w:pPr>
      <w:r>
        <w:rPr>
          <w:rFonts w:ascii="Calibri" w:cs="Calibri" w:eastAsia="Calibri" w:hAnsi="Calibri"/>
          <w:sz w:val="21"/>
          <w:szCs w:val="21"/>
        </w:rPr>
        <w:t xml:space="preserve">Storage path: backups/{tenantSlug}/{YYYY-MM-DD}/{collection}.ejson.gz.enc in a separate R2 account and bucket with versioning and object lock, so an app bug or leaked app key cannot delete backups.</w:t>
      </w:r>
    </w:p>
    <w:p>
      <w:pPr>
        <w:pStyle w:val="ListParagraph"/>
        <w:numPr>
          <w:ilvl w:val="0"/>
          <w:numId w:val="8"/>
        </w:numPr>
        <w:spacing w:after="60" w:line="276"/>
      </w:pPr>
      <w:r>
        <w:rPr>
          <w:rFonts w:ascii="Calibri" w:cs="Calibri" w:eastAsia="Calibri" w:hAnsi="Calibri"/>
          <w:sz w:val="21"/>
          <w:szCs w:val="21"/>
        </w:rPr>
        <w:t xml:space="preserve">When all collections finish, the manifest is written, backup_snapshots.status = completed, and backup.completed is emitted (webhook + email). Any failure retries 3 times, then emits backup.failed and alerts AM2PM ops.</w:t>
      </w:r>
    </w:p>
    <w:p>
      <w:pPr>
        <w:pStyle w:val="ListParagraph"/>
        <w:numPr>
          <w:ilvl w:val="0"/>
          <w:numId w:val="8"/>
        </w:numPr>
        <w:spacing w:after="60" w:line="276"/>
      </w:pPr>
      <w:r>
        <w:rPr>
          <w:rFonts w:ascii="Calibri" w:cs="Calibri" w:eastAsia="Calibri" w:hAnsi="Calibri"/>
          <w:sz w:val="21"/>
          <w:szCs w:val="21"/>
        </w:rPr>
        <w:t xml:space="preserve">Weekly full backup plus daily incrementals (documents with updatedAt after the last snapshot, and a tombstone list of deleted ids) keeps storage low for large clients.</w:t>
      </w:r>
    </w:p>
    <w:p>
      <w:pPr>
        <w:pStyle w:val="Heading2"/>
        <w:keepNext/>
      </w:pPr>
      <w:r>
        <w:t xml:space="preserve">17.4 Retention (configurable per client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3926"/>
      </w:tblGrid>
      <w:tr>
        <w:trPr>
          <w:tblHeader/>
        </w:trPr>
        <w:tc>
          <w:tcPr>
            <w:tcW w:type="dxa" w:w="18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Plan</w:t>
            </w:r>
          </w:p>
        </w:tc>
        <w:tc>
          <w:tcPr>
            <w:tcW w:type="dxa" w:w="11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Daily</w:t>
            </w:r>
          </w:p>
        </w:tc>
        <w:tc>
          <w:tcPr>
            <w:tcW w:type="dxa" w:w="11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Weekly</w:t>
            </w:r>
          </w:p>
        </w:tc>
        <w:tc>
          <w:tcPr>
            <w:tcW w:type="dxa" w:w="11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Monthly</w:t>
            </w:r>
          </w:p>
        </w:tc>
        <w:tc>
          <w:tcPr>
            <w:tcW w:type="dxa" w:w="39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Extra</w:t>
            </w:r>
          </w:p>
        </w:tc>
      </w:tr>
      <w:tr>
        <w:trPr>
          <w:cantSplit/>
        </w:trPr>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Standard</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39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cantSplit/>
        </w:trPr>
        <w:tc>
          <w:tcPr>
            <w:tcW w:type="dxa" w:w="1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Premium</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14</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11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w:t>
            </w:r>
          </w:p>
        </w:tc>
        <w:tc>
          <w:tcPr>
            <w:tcW w:type="dxa" w:w="39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6-hourly incrementals; copy to second region</w:t>
            </w:r>
          </w:p>
        </w:tc>
      </w:tr>
      <w:tr>
        <w:trPr>
          <w:cantSplit/>
        </w:trPr>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Contract exit</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11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39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Final full backup handed to the client, then deletion certificate after 30 days</w:t>
            </w:r>
          </w:p>
        </w:tc>
      </w:tr>
    </w:tbl>
    <w:p>
      <w:pPr>
        <w:spacing w:after="120"/>
      </w:pPr>
    </w:p>
    <w:p>
      <w:pPr>
        <w:pStyle w:val="Heading2"/>
        <w:keepNext/>
      </w:pPr>
      <w:r>
        <w:t xml:space="preserve">17.5 Admin Backups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Action</w:t>
            </w:r>
          </w:p>
        </w:tc>
        <w:tc>
          <w:tcPr>
            <w:tcW w:type="dxa" w:w="24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Who</w:t>
            </w:r>
          </w:p>
        </w:tc>
        <w:tc>
          <w:tcPr>
            <w:tcW w:type="dxa" w:w="34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Guard rails</w:t>
            </w:r>
          </w:p>
        </w:tc>
      </w:tr>
      <w:tr>
        <w:trPr>
          <w:cantSplit/>
        </w:trPr>
        <w:tc>
          <w:tcPr>
            <w:tcW w:type="dxa" w:w="3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View snapshots (date, type, size, record counts, status, verified)</w:t>
            </w:r>
          </w:p>
        </w:tc>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Super Admin, client Admin, Manager</w:t>
            </w:r>
          </w:p>
        </w:tc>
        <w:tc>
          <w:tcPr>
            <w:tcW w:type="dxa" w:w="3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 scope only</w:t>
            </w:r>
          </w:p>
        </w:tc>
      </w:tr>
      <w:tr>
        <w:trPr>
          <w:cantSplit/>
        </w:trPr>
        <w:tc>
          <w:tcPr>
            <w:tcW w:type="dxa" w:w="32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Backup now</w:t>
            </w:r>
          </w:p>
        </w:tc>
        <w:tc>
          <w:tcPr>
            <w:tcW w:type="dxa" w:w="2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Super Admin, client Admin</w:t>
            </w:r>
          </w:p>
        </w:tc>
        <w:tc>
          <w:tcPr>
            <w:tcW w:type="dxa" w:w="3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Max 1 a day per tenant; queued like the nightly job</w:t>
            </w:r>
          </w:p>
        </w:tc>
      </w:tr>
      <w:tr>
        <w:trPr>
          <w:cantSplit/>
        </w:trPr>
        <w:tc>
          <w:tcPr>
            <w:tcW w:type="dxa" w:w="3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Download full backup</w:t>
            </w:r>
          </w:p>
        </w:tc>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Super Admin; client Admin if the contract allows</w:t>
            </w:r>
          </w:p>
        </w:tc>
        <w:tc>
          <w:tcPr>
            <w:tcW w:type="dxa" w:w="3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Fresh TOTP 2FA; signed URL valid 15 min; decrypted zip streamed; audit-logged; email to all admins</w:t>
            </w:r>
          </w:p>
        </w:tc>
      </w:tr>
      <w:tr>
        <w:trPr>
          <w:cantSplit/>
        </w:trPr>
        <w:tc>
          <w:tcPr>
            <w:tcW w:type="dxa" w:w="32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Export CSV (leads, contacts, interactions)</w:t>
            </w:r>
          </w:p>
        </w:tc>
        <w:tc>
          <w:tcPr>
            <w:tcW w:type="dxa" w:w="2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 Admin, Manager</w:t>
            </w:r>
          </w:p>
        </w:tc>
        <w:tc>
          <w:tcPr>
            <w:tcW w:type="dxa" w:w="3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Excel-friendly; phone masking follows role</w:t>
            </w:r>
          </w:p>
        </w:tc>
      </w:tr>
      <w:tr>
        <w:trPr>
          <w:cantSplit/>
        </w:trPr>
        <w:tc>
          <w:tcPr>
            <w:tcW w:type="dxa" w:w="3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Request restore</w:t>
            </w:r>
          </w:p>
        </w:tc>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 Admin</w:t>
            </w:r>
          </w:p>
        </w:tc>
        <w:tc>
          <w:tcPr>
            <w:tcW w:type="dxa" w:w="34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Choose snapshot, mode and scope; reason required</w:t>
            </w:r>
          </w:p>
        </w:tc>
      </w:tr>
      <w:tr>
        <w:trPr>
          <w:cantSplit/>
        </w:trPr>
        <w:tc>
          <w:tcPr>
            <w:tcW w:type="dxa" w:w="32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 and run restore</w:t>
            </w:r>
          </w:p>
        </w:tc>
        <w:tc>
          <w:tcPr>
            <w:tcW w:type="dxa" w:w="2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Super Admin (AM2PM)</w:t>
            </w:r>
          </w:p>
        </w:tc>
        <w:tc>
          <w:tcPr>
            <w:tcW w:type="dxa" w:w="34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Two-person rule: requester and approver must differ</w:t>
            </w:r>
          </w:p>
        </w:tc>
      </w:tr>
    </w:tbl>
    <w:p>
      <w:pPr>
        <w:spacing w:after="120"/>
      </w:pPr>
    </w:p>
    <w:p>
      <w:pPr>
        <w:pStyle w:val="Heading2"/>
        <w:keepNext/>
      </w:pPr>
      <w:r>
        <w:t xml:space="preserve">17.6 Restore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Mode</w:t>
            </w:r>
          </w:p>
        </w:tc>
        <w:tc>
          <w:tcPr>
            <w:tcW w:type="dxa" w:w="26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Use it when</w:t>
            </w:r>
          </w:p>
        </w:tc>
        <w:tc>
          <w:tcPr>
            <w:tcW w:type="dxa" w:w="45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happens</w:t>
            </w:r>
          </w:p>
        </w:tc>
      </w:tr>
      <w:tr>
        <w:trPr>
          <w:cantSplit/>
        </w:trPr>
        <w:tc>
          <w:tcPr>
            <w:tcW w:type="dxa" w:w="19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Sandbox restore</w:t>
            </w:r>
          </w:p>
        </w:tc>
        <w:tc>
          <w:tcPr>
            <w:tcW w:type="dxa" w:w="2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Check old data before deciding</w:t>
            </w:r>
          </w:p>
        </w:tc>
        <w:tc>
          <w:tcPr>
            <w:tcW w:type="dxa" w:w="45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Snapshot loaded into a new read-only tenant (e.g. flo-mattress-restore-0930) that admins can browse; deleted after 7 days</w:t>
            </w:r>
          </w:p>
        </w:tc>
      </w:tr>
      <w:tr>
        <w:trPr>
          <w:cantSplit/>
        </w:trPr>
        <w:tc>
          <w:tcPr>
            <w:tcW w:type="dxa" w:w="19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Selective restore</w:t>
            </w:r>
          </w:p>
        </w:tc>
        <w:tc>
          <w:tcPr>
            <w:tcW w:type="dxa" w:w="2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Some leads or contacts were deleted or overwritten</w:t>
            </w:r>
          </w:p>
        </w:tc>
        <w:tc>
          <w:tcPr>
            <w:tcW w:type="dxa" w:w="45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Chosen collections or ids are upserted by _id; newer live documents are kept unless "overwrite" is ticked; lead_events records the restore</w:t>
            </w:r>
          </w:p>
        </w:tc>
      </w:tr>
      <w:tr>
        <w:trPr>
          <w:cantSplit/>
        </w:trPr>
        <w:tc>
          <w:tcPr>
            <w:tcW w:type="dxa" w:w="19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Full tenant rollback</w:t>
            </w:r>
          </w:p>
        </w:tc>
        <w:tc>
          <w:tcPr>
            <w:tcW w:type="dxa" w:w="2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bad import or bulk update damaged a whole client</w:t>
            </w:r>
          </w:p>
        </w:tc>
        <w:tc>
          <w:tcPr>
            <w:tcW w:type="dxa" w:w="45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Pre-restore snapshot taken first; tenant set read-only; collections replaced from the snapshot; openLeads recounted; tenant reopened</w:t>
            </w:r>
          </w:p>
        </w:tc>
      </w:tr>
    </w:tbl>
    <w:p>
      <w:pPr>
        <w:spacing w:after="120"/>
      </w:pPr>
    </w:p>
    <w:p>
      <w:pPr>
        <w:pStyle w:val="ListParagraph"/>
        <w:numPr>
          <w:ilvl w:val="0"/>
          <w:numId w:val="2"/>
        </w:numPr>
        <w:spacing w:after="60" w:line="276"/>
      </w:pPr>
      <w:r>
        <w:rPr>
          <w:rFonts w:ascii="Calibri" w:cs="Calibri" w:eastAsia="Calibri" w:hAnsi="Calibri"/>
          <w:sz w:val="21"/>
          <w:szCs w:val="21"/>
        </w:rPr>
        <w:t xml:space="preserve">Every restore re-checks tenantId on every document and refuses a snapshot from another tenant.</w:t>
      </w:r>
    </w:p>
    <w:p>
      <w:pPr>
        <w:pStyle w:val="ListParagraph"/>
        <w:numPr>
          <w:ilvl w:val="0"/>
          <w:numId w:val="2"/>
        </w:numPr>
        <w:spacing w:after="60" w:line="276"/>
      </w:pPr>
      <w:r>
        <w:rPr>
          <w:rFonts w:ascii="Calibri" w:cs="Calibri" w:eastAsia="Calibri" w:hAnsi="Calibri"/>
          <w:sz w:val="21"/>
          <w:szCs w:val="21"/>
        </w:rPr>
        <w:t xml:space="preserve">Outbound webhooks and workflows are muted during a restore, so clients are not flooded with old lead.created events; a single restore.completed event is sent at the end.</w:t>
      </w:r>
    </w:p>
    <w:p>
      <w:pPr>
        <w:pStyle w:val="ListParagraph"/>
        <w:numPr>
          <w:ilvl w:val="0"/>
          <w:numId w:val="2"/>
        </w:numPr>
        <w:spacing w:after="60" w:line="276"/>
      </w:pPr>
      <w:r>
        <w:rPr>
          <w:rFonts w:ascii="Calibri" w:cs="Calibri" w:eastAsia="Calibri" w:hAnsi="Calibri"/>
          <w:sz w:val="21"/>
          <w:szCs w:val="21"/>
        </w:rPr>
        <w:t xml:space="preserve">restore_jobs keeps requester, approver, mode, scope, counts restored and the pre-restore snapshot id, so a restore can itself be undone.</w:t>
      </w:r>
    </w:p>
    <w:p>
      <w:pPr>
        <w:pStyle w:val="Heading2"/>
        <w:keepNext/>
      </w:pPr>
      <w:r>
        <w:t xml:space="preserve">17.7 New collections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026"/>
      </w:tblGrid>
      <w:tr>
        <w:trPr>
          <w:tblHeader/>
        </w:trPr>
        <w:tc>
          <w:tcPr>
            <w:tcW w:type="dxa" w:w="18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Collection</w:t>
            </w:r>
          </w:p>
        </w:tc>
        <w:tc>
          <w:tcPr>
            <w:tcW w:type="dxa" w:w="52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Key fields</w:t>
            </w:r>
          </w:p>
        </w:tc>
        <w:tc>
          <w:tcPr>
            <w:tcW w:type="dxa" w:w="20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Indexes</w:t>
            </w:r>
          </w:p>
        </w:tc>
      </w:tr>
      <w:tr>
        <w:trPr>
          <w:cantSplit/>
        </w:trPr>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backup_policies</w:t>
            </w:r>
          </w:p>
        </w:tc>
        <w:tc>
          <w:tcPr>
            <w:tcW w:type="dxa" w:w="5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schedule, timezone, retention {daily, weekly, monthly}, allowClientDownload, dataKeyEnc, premium</w:t>
            </w:r>
          </w:p>
        </w:tc>
        <w:tc>
          <w:tcPr>
            <w:tcW w:type="dxa" w:w="2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unique</w:t>
            </w:r>
          </w:p>
        </w:tc>
      </w:tr>
      <w:tr>
        <w:trPr>
          <w:cantSplit/>
        </w:trPr>
        <w:tc>
          <w:tcPr>
            <w:tcW w:type="dxa" w:w="1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backup_snapshots</w:t>
            </w:r>
          </w:p>
        </w:tc>
        <w:tc>
          <w:tcPr>
            <w:tcW w:type="dxa" w:w="52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type (full / incremental), baseSnapshotId, trigger (cron / manual / pre_restore / exit), status, cursor {collection, lastId}, collections {name: {count, bytes, sha256, key}}, sizeBytes, startedAt, finishedAt, verifiedAt, expiresAt</w:t>
            </w:r>
          </w:p>
        </w:tc>
        <w:tc>
          <w:tcPr>
            <w:tcW w:type="dxa" w:w="2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startedAt:-1}; {status, startedAt}; {expiresAt}</w:t>
            </w:r>
          </w:p>
        </w:tc>
      </w:tr>
      <w:tr>
        <w:trPr>
          <w:cantSplit/>
        </w:trPr>
        <w:tc>
          <w:tcPr>
            <w:tcW w:type="dxa" w:w="1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restore_jobs</w:t>
            </w:r>
          </w:p>
        </w:tc>
        <w:tc>
          <w:tcPr>
            <w:tcW w:type="dxa" w:w="52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snapshotId, mode (sandbox / selective / full), scope {collections[], ids[]}, overwrite, reason, requestedBy, approvedBy, preRestoreSnapshotId, status, counts {}</w:t>
            </w:r>
          </w:p>
        </w:tc>
        <w:tc>
          <w:tcPr>
            <w:tcW w:type="dxa" w:w="2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{tenantId, createdAt:-1}; {status}</w:t>
            </w:r>
          </w:p>
        </w:tc>
      </w:tr>
    </w:tbl>
    <w:p>
      <w:pPr>
        <w:spacing w:after="120"/>
      </w:pPr>
    </w:p>
    <w:p>
      <w:pPr>
        <w:pStyle w:val="Heading2"/>
        <w:keepNext/>
      </w:pPr>
      <w:r>
        <w:t xml:space="preserve">17.8 Verification</w:t>
      </w:r>
    </w:p>
    <w:p>
      <w:pPr>
        <w:pStyle w:val="ListParagraph"/>
        <w:numPr>
          <w:ilvl w:val="0"/>
          <w:numId w:val="2"/>
        </w:numPr>
        <w:spacing w:after="60" w:line="276"/>
      </w:pPr>
      <w:r>
        <w:rPr>
          <w:rFonts w:ascii="Calibri" w:cs="Calibri" w:eastAsia="Calibri" w:hAnsi="Calibri"/>
          <w:sz w:val="21"/>
          <w:szCs w:val="21"/>
        </w:rPr>
        <w:t xml:space="preserve">Every file’s SHA-256 is checked against the manifest before download or restore.</w:t>
      </w:r>
    </w:p>
    <w:p>
      <w:pPr>
        <w:pStyle w:val="ListParagraph"/>
        <w:numPr>
          <w:ilvl w:val="0"/>
          <w:numId w:val="2"/>
        </w:numPr>
        <w:spacing w:after="60" w:line="276"/>
      </w:pPr>
      <w:r>
        <w:rPr>
          <w:rFonts w:ascii="Calibri" w:cs="Calibri" w:eastAsia="Calibri" w:hAnsi="Calibri"/>
          <w:sz w:val="21"/>
          <w:szCs w:val="21"/>
        </w:rPr>
        <w:t xml:space="preserve">Every Sunday the prune job restores one random tenant’s latest snapshot into a scratch database, compares counts and checksums, then drops it; a mismatch pages AM2PM ops.</w:t>
      </w:r>
    </w:p>
    <w:p>
      <w:pPr>
        <w:pStyle w:val="ListParagraph"/>
        <w:numPr>
          <w:ilvl w:val="0"/>
          <w:numId w:val="2"/>
        </w:numPr>
        <w:spacing w:after="60" w:line="276"/>
      </w:pPr>
      <w:r>
        <w:rPr>
          <w:rFonts w:ascii="Calibri" w:cs="Calibri" w:eastAsia="Calibri" w:hAnsi="Calibri"/>
          <w:sz w:val="21"/>
          <w:szCs w:val="21"/>
        </w:rPr>
        <w:t xml:space="preserve">Each client admin gets a monthly email: last successful backup, snapshots held, last verified date.</w:t>
      </w:r>
    </w:p>
    <w:p>
      <w:pPr>
        <w:pStyle w:val="ListParagraph"/>
        <w:numPr>
          <w:ilvl w:val="0"/>
          <w:numId w:val="2"/>
        </w:numPr>
        <w:spacing w:after="60" w:line="276"/>
      </w:pPr>
      <w:r>
        <w:rPr>
          <w:rFonts w:ascii="Calibri" w:cs="Calibri" w:eastAsia="Calibri" w:hAnsi="Calibri"/>
          <w:sz w:val="21"/>
          <w:szCs w:val="21"/>
        </w:rPr>
        <w:t xml:space="preserve">Quarterly: AM2PM runs a full platform restore drill from Atlas into a staging cluster and records the time taken.</w:t>
      </w:r>
    </w:p>
    <w:p>
      <w:pPr>
        <w:pStyle w:val="Heading1"/>
      </w:pPr>
      <w:r>
        <w:t xml:space="preserve">18. API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026"/>
      </w:tblGrid>
      <w:tr>
        <w:trPr>
          <w:tblHeader/>
        </w:trPr>
        <w:tc>
          <w:tcPr>
            <w:tcW w:type="dxa" w:w="34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Method + path</w:t>
            </w:r>
          </w:p>
        </w:tc>
        <w:tc>
          <w:tcPr>
            <w:tcW w:type="dxa" w:w="36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Purpose</w:t>
            </w:r>
          </w:p>
        </w:tc>
        <w:tc>
          <w:tcPr>
            <w:tcW w:type="dxa" w:w="20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Auth</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/api/hooks/{tenant}/{sourceId}</w:t>
            </w:r>
          </w:p>
        </w:tc>
        <w:tc>
          <w:tcPr>
            <w:tcW w:type="dxa" w:w="3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 source webhook</w:t>
            </w:r>
          </w:p>
        </w:tc>
        <w:tc>
          <w:tcPr>
            <w:tcW w:type="dxa" w:w="2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Source key / signature</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/api/hooks/{tenant}/callerdesk</w:t>
            </w:r>
          </w:p>
        </w:tc>
        <w:tc>
          <w:tcPr>
            <w:tcW w:type="dxa" w:w="3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Call events, recordings</w:t>
            </w:r>
          </w:p>
        </w:tc>
        <w:tc>
          <w:tcPr>
            <w:tcW w:type="dxa" w:w="2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Shared secret</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/api/hooks/{tenant}/interakt | brevo | resend</w:t>
            </w:r>
          </w:p>
        </w:tc>
        <w:tc>
          <w:tcPr>
            <w:tcW w:type="dxa" w:w="3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Message status events</w:t>
            </w:r>
          </w:p>
        </w:tc>
        <w:tc>
          <w:tcPr>
            <w:tcW w:type="dxa" w:w="2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Provider signature</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/api/v1/leads</w:t>
            </w:r>
          </w:p>
        </w:tc>
        <w:tc>
          <w:tcPr>
            <w:tcW w:type="dxa" w:w="3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Create lead from client CRM or partner</w:t>
            </w:r>
          </w:p>
        </w:tc>
        <w:tc>
          <w:tcPr>
            <w:tcW w:type="dxa" w:w="2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 API key</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GET /api/v1/leads?stage=&amp;assignedTo=&amp;cursor=</w:t>
            </w:r>
          </w:p>
        </w:tc>
        <w:tc>
          <w:tcPr>
            <w:tcW w:type="dxa" w:w="3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List leads, cursor pagination</w:t>
            </w:r>
          </w:p>
        </w:tc>
        <w:tc>
          <w:tcPr>
            <w:tcW w:type="dxa" w:w="2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 / API key</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PATCH /api/v1/leads/{id}</w:t>
            </w:r>
          </w:p>
        </w:tc>
        <w:tc>
          <w:tcPr>
            <w:tcW w:type="dxa" w:w="3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Update stage, custom fields</w:t>
            </w:r>
          </w:p>
        </w:tc>
        <w:tc>
          <w:tcPr>
            <w:tcW w:type="dxa" w:w="2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/api/v1/leads/{id}/disposition</w:t>
            </w:r>
          </w:p>
        </w:tc>
        <w:tc>
          <w:tcPr>
            <w:tcW w:type="dxa" w:w="3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Save call outcome (+ callback)</w:t>
            </w:r>
          </w:p>
        </w:tc>
        <w:tc>
          <w:tcPr>
            <w:tcW w:type="dxa" w:w="2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 (agent)</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/api/v1/leads/{id}/call</w:t>
            </w:r>
          </w:p>
        </w:tc>
        <w:tc>
          <w:tcPr>
            <w:tcW w:type="dxa" w:w="3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Click-to-call via CallerDesk</w:t>
            </w:r>
          </w:p>
        </w:tc>
        <w:tc>
          <w:tcPr>
            <w:tcW w:type="dxa" w:w="2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 (agent)</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/api/v1/imports</w:t>
            </w:r>
          </w:p>
        </w:tc>
        <w:tc>
          <w:tcPr>
            <w:tcW w:type="dxa" w:w="3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Upload CSV, returns batch id</w:t>
            </w:r>
          </w:p>
        </w:tc>
        <w:tc>
          <w:tcPr>
            <w:tcW w:type="dxa" w:w="2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 (admin)</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CRUD /api/v1/webhook-subscriptions</w:t>
            </w:r>
          </w:p>
        </w:tc>
        <w:tc>
          <w:tcPr>
            <w:tcW w:type="dxa" w:w="3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Manage outbound webhooks; test-send</w:t>
            </w:r>
          </w:p>
        </w:tc>
        <w:tc>
          <w:tcPr>
            <w:tcW w:type="dxa" w:w="2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 (admin)</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GET /api/v1/backups</w:t>
            </w:r>
          </w:p>
        </w:tc>
        <w:tc>
          <w:tcPr>
            <w:tcW w:type="dxa" w:w="3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List the tenant’s snapshots</w:t>
            </w:r>
          </w:p>
        </w:tc>
        <w:tc>
          <w:tcPr>
            <w:tcW w:type="dxa" w:w="2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 (admin)</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/api/v1/backups</w:t>
            </w:r>
          </w:p>
        </w:tc>
        <w:tc>
          <w:tcPr>
            <w:tcW w:type="dxa" w:w="3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Backup now (max 1 a day per tenant)</w:t>
            </w:r>
          </w:p>
        </w:tc>
        <w:tc>
          <w:tcPr>
            <w:tcW w:type="dxa" w:w="2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 (admin)</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/api/v1/backups/{id}/download</w:t>
            </w:r>
          </w:p>
        </w:tc>
        <w:tc>
          <w:tcPr>
            <w:tcW w:type="dxa" w:w="3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Signed URL, 15 min; needs fresh 2FA</w:t>
            </w:r>
          </w:p>
        </w:tc>
        <w:tc>
          <w:tcPr>
            <w:tcW w:type="dxa" w:w="2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 (admin) + TOTP</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/api/v1/restores</w:t>
            </w:r>
          </w:p>
        </w:tc>
        <w:tc>
          <w:tcPr>
            <w:tcW w:type="dxa" w:w="3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Request restore (mode, scope)</w:t>
            </w:r>
          </w:p>
        </w:tc>
        <w:tc>
          <w:tcPr>
            <w:tcW w:type="dxa" w:w="2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 (admin)</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/api/v1/restores/{id}/approve</w:t>
            </w:r>
          </w:p>
        </w:tc>
        <w:tc>
          <w:tcPr>
            <w:tcW w:type="dxa" w:w="3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Second approver starts the job</w:t>
            </w:r>
          </w:p>
        </w:tc>
        <w:tc>
          <w:tcPr>
            <w:tcW w:type="dxa" w:w="2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 (super admin)</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GET /api/v1/stream</w:t>
            </w:r>
          </w:p>
        </w:tc>
        <w:tc>
          <w:tcPr>
            <w:tcW w:type="dxa" w:w="3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Server-Sent Events: new leads, screen-pop</w:t>
            </w:r>
          </w:p>
        </w:tc>
        <w:tc>
          <w:tcPr>
            <w:tcW w:type="dxa" w:w="2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Session</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POST /api/jobs/*</w:t>
            </w:r>
          </w:p>
        </w:tc>
        <w:tc>
          <w:tcPr>
            <w:tcW w:type="dxa" w:w="3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QStash consumers (verified by QStash signature)</w:t>
            </w:r>
          </w:p>
        </w:tc>
        <w:tc>
          <w:tcPr>
            <w:tcW w:type="dxa" w:w="20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QStash signing key</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GET /api/cron/*</w:t>
            </w:r>
          </w:p>
        </w:tc>
        <w:tc>
          <w:tcPr>
            <w:tcW w:type="dxa" w:w="3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Vercel Cron entry points</w:t>
            </w:r>
          </w:p>
        </w:tc>
        <w:tc>
          <w:tcPr>
            <w:tcW w:type="dxa" w:w="20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CRON_SECRET</w:t>
            </w:r>
          </w:p>
        </w:tc>
      </w:tr>
    </w:tbl>
    <w:p>
      <w:pPr>
        <w:spacing w:after="120"/>
      </w:pPr>
    </w:p>
    <w:p>
      <w:pPr>
        <w:pStyle w:val="Heading1"/>
      </w:pPr>
      <w:r>
        <w:t xml:space="preserve">19. Indexing and performance rules</w:t>
      </w:r>
    </w:p>
    <w:p>
      <w:pPr>
        <w:pStyle w:val="ListParagraph"/>
        <w:numPr>
          <w:ilvl w:val="0"/>
          <w:numId w:val="2"/>
        </w:numPr>
        <w:spacing w:after="60" w:line="276"/>
      </w:pPr>
      <w:r>
        <w:rPr>
          <w:rFonts w:ascii="Calibri" w:cs="Calibri" w:eastAsia="Calibri" w:hAnsi="Calibri"/>
          <w:sz w:val="21"/>
          <w:szCs w:val="21"/>
        </w:rPr>
        <w:t xml:space="preserve">Every query has a supporting compound index starting with tenantId; check with explain("executionStats"), target keysExamined ≈ docsReturned.</w:t>
      </w:r>
    </w:p>
    <w:p>
      <w:pPr>
        <w:pStyle w:val="ListParagraph"/>
        <w:numPr>
          <w:ilvl w:val="0"/>
          <w:numId w:val="2"/>
        </w:numPr>
        <w:spacing w:after="60" w:line="276"/>
      </w:pPr>
      <w:r>
        <w:rPr>
          <w:rFonts w:ascii="Calibri" w:cs="Calibri" w:eastAsia="Calibri" w:hAnsi="Calibri"/>
          <w:sz w:val="21"/>
          <w:szCs w:val="21"/>
        </w:rPr>
        <w:t xml:space="preserve">Cursor pagination (_id or startedAt + _id), never skip/limit, for queues and timelines.</w:t>
      </w:r>
    </w:p>
    <w:p>
      <w:pPr>
        <w:pStyle w:val="ListParagraph"/>
        <w:numPr>
          <w:ilvl w:val="0"/>
          <w:numId w:val="2"/>
        </w:numPr>
        <w:spacing w:after="60" w:line="276"/>
      </w:pPr>
      <w:r>
        <w:rPr>
          <w:rFonts w:ascii="Calibri" w:cs="Calibri" w:eastAsia="Calibri" w:hAnsi="Calibri"/>
          <w:sz w:val="21"/>
          <w:szCs w:val="21"/>
        </w:rPr>
        <w:t xml:space="preserve">Project only needed fields in list APIs; keep documents small.</w:t>
      </w:r>
    </w:p>
    <w:p>
      <w:pPr>
        <w:pStyle w:val="ListParagraph"/>
        <w:numPr>
          <w:ilvl w:val="0"/>
          <w:numId w:val="2"/>
        </w:numPr>
        <w:spacing w:after="60" w:line="276"/>
      </w:pPr>
      <w:r>
        <w:rPr>
          <w:rFonts w:ascii="Calibri" w:cs="Calibri" w:eastAsia="Calibri" w:hAnsi="Calibri"/>
          <w:sz w:val="21"/>
          <w:szCs w:val="21"/>
        </w:rPr>
        <w:t xml:space="preserve">$match on tenantId first in every aggregation; heavy reports read daily_stats.</w:t>
      </w:r>
    </w:p>
    <w:p>
      <w:pPr>
        <w:pStyle w:val="ListParagraph"/>
        <w:numPr>
          <w:ilvl w:val="0"/>
          <w:numId w:val="2"/>
        </w:numPr>
        <w:spacing w:after="60" w:line="276"/>
      </w:pPr>
      <w:r>
        <w:rPr>
          <w:rFonts w:ascii="Calibri" w:cs="Calibri" w:eastAsia="Calibri" w:hAnsi="Calibri"/>
          <w:sz w:val="21"/>
          <w:szCs w:val="21"/>
        </w:rPr>
        <w:t xml:space="preserve">One MongoClient per function instance, maxPoolSize 10, attachDatabasePool; never open a client per request.</w:t>
      </w:r>
    </w:p>
    <w:p>
      <w:pPr>
        <w:pStyle w:val="ListParagraph"/>
        <w:numPr>
          <w:ilvl w:val="0"/>
          <w:numId w:val="2"/>
        </w:numPr>
        <w:spacing w:after="60" w:line="276"/>
      </w:pPr>
      <w:r>
        <w:rPr>
          <w:rFonts w:ascii="Calibri" w:cs="Calibri" w:eastAsia="Calibri" w:hAnsi="Calibri"/>
          <w:sz w:val="21"/>
          <w:szCs w:val="21"/>
        </w:rPr>
        <w:t xml:space="preserve">Schema validation ($jsonSchema, moderate) on core collections; schemaVersion field for migrations.</w:t>
      </w:r>
    </w:p>
    <w:p>
      <w:pPr>
        <w:pStyle w:val="Heading1"/>
        <w:pageBreakBefore/>
      </w:pPr>
      <w:r>
        <w:t xml:space="preserve">20. Build roadmap and migration</w:t>
      </w:r>
    </w:p>
    <w:p>
      <w:pPr>
        <w:spacing w:after="120" w:line="276"/>
      </w:pPr>
      <w:r>
        <w:rPr>
          <w:rFonts w:ascii="Calibri" w:cs="Calibri" w:eastAsia="Calibri" w:hAnsi="Calibri"/>
          <w:sz w:val="21"/>
          <w:szCs w:val="21"/>
        </w:rPr>
        <w:t xml:space="preserve">Run the new CRM beside the sheet for one process first; move each client only after 14 days of matching lead counts. The plan assumes 2 full-stack developers and 14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4226"/>
        <w:gridCol w:w="2400"/>
      </w:tblGrid>
      <w:tr>
        <w:trPr>
          <w:tblHeader/>
        </w:trPr>
        <w:tc>
          <w:tcPr>
            <w:tcW w:type="dxa" w:w="16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Phase</w:t>
            </w:r>
          </w:p>
        </w:tc>
        <w:tc>
          <w:tcPr>
            <w:tcW w:type="dxa" w:w="8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Weeks</w:t>
            </w:r>
          </w:p>
        </w:tc>
        <w:tc>
          <w:tcPr>
            <w:tcW w:type="dxa" w:w="42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Scope</w:t>
            </w:r>
          </w:p>
        </w:tc>
        <w:tc>
          <w:tcPr>
            <w:tcW w:type="dxa" w:w="24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Gate</w:t>
            </w:r>
          </w:p>
        </w:tc>
      </w:tr>
      <w:tr>
        <w:trPr>
          <w:cantSplit/>
        </w:trPr>
        <w:tc>
          <w:tcPr>
            <w:tcW w:type="dxa" w:w="1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 Core</w:t>
            </w:r>
          </w:p>
        </w:tc>
        <w:tc>
          <w:tcPr>
            <w:tcW w:type="dxa" w:w="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1–6</w:t>
            </w:r>
          </w:p>
        </w:tc>
        <w:tc>
          <w:tcPr>
            <w:tcW w:type="dxa" w:w="4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Tenants, users, roles, processes, contacts, leads, dispositions, callbacks; agent screen; CSV + web-form + Sheet import; dedupe; Equal/%/Ratio/Number assignment; CallerDesk click-to-call, webhook, recordings; manager digest; nightly per-client backup</w:t>
            </w:r>
          </w:p>
        </w:tc>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One pilot process fully on the new CRM; counts match the sheet daily for 14 days</w:t>
            </w:r>
          </w:p>
        </w:tc>
      </w:tr>
      <w:tr>
        <w:trPr>
          <w:cantSplit/>
        </w:trPr>
        <w:tc>
          <w:tcPr>
            <w:tcW w:type="dxa" w:w="1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 — Automation</w:t>
            </w:r>
          </w:p>
        </w:tc>
        <w:tc>
          <w:tcPr>
            <w:tcW w:type="dxa" w:w="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7–10</w:t>
            </w:r>
          </w:p>
        </w:tc>
        <w:tc>
          <w:tcPr>
            <w:tcW w:type="dxa" w:w="4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Meta/Google Ads, IndiaMART, Justdial; load, skill, sticky assignment; hours and caps; recycle; outbound webhooks (lead.converted first); workflows; Interakt, Brevo, Resend</w:t>
            </w:r>
          </w:p>
        </w:tc>
        <w:tc>
          <w:tcPr>
            <w:tcW w:type="dxa" w:w="2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signed lead.converted reaches a client system and is verified</w:t>
            </w:r>
          </w:p>
        </w:tc>
      </w:tr>
      <w:tr>
        <w:trPr>
          <w:cantSplit/>
        </w:trPr>
        <w:tc>
          <w:tcPr>
            <w:tcW w:type="dxa" w:w="16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 — Reporting &amp; portal</w:t>
            </w:r>
          </w:p>
        </w:tc>
        <w:tc>
          <w:tcPr>
            <w:tcW w:type="dxa" w:w="8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11–14</w:t>
            </w:r>
          </w:p>
        </w:tc>
        <w:tc>
          <w:tcPr>
            <w:tcW w:type="dxa" w:w="42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Rollups, dashboards, client portal with masked data, audit viewer; admin Backups page (download, restore); move Atlas to M10 with PITR</w:t>
            </w:r>
          </w:p>
        </w:tc>
        <w:tc>
          <w:tcPr>
            <w:tcW w:type="dxa" w:w="2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All clients off Sheets; Apps Script read-only</w:t>
            </w:r>
          </w:p>
        </w:tc>
      </w:tr>
      <w:tr>
        <w:trPr>
          <w:cantSplit/>
        </w:trPr>
        <w:tc>
          <w:tcPr>
            <w:tcW w:type="dxa" w:w="16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 — Later</w:t>
            </w:r>
          </w:p>
        </w:tc>
        <w:tc>
          <w:tcPr>
            <w:tcW w:type="dxa" w:w="8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15+</w:t>
            </w:r>
          </w:p>
        </w:tc>
        <w:tc>
          <w:tcPr>
            <w:tcW w:type="dxa" w:w="42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LMS / training gate, attendance and shifts, reimbursements, invoicing, predictive dialer, AI call QA</w:t>
            </w:r>
          </w:p>
        </w:tc>
        <w:tc>
          <w:tcPr>
            <w:tcW w:type="dxa" w:w="2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bl>
    <w:p>
      <w:pPr>
        <w:spacing w:after="120"/>
      </w:pPr>
    </w:p>
    <w:p>
      <w:pPr>
        <w:spacing w:after="120" w:line="276"/>
      </w:pPr>
      <w:r>
        <w:rPr>
          <w:rFonts w:ascii="Calibri" w:cs="Calibri" w:eastAsia="Calibri" w:hAnsi="Calibri"/>
          <w:b/>
          <w:bCs/>
          <w:sz w:val="21"/>
          <w:szCs w:val="21"/>
        </w:rPr>
        <w:t xml:space="preserve">Data migration per spreadsheet:</w:t>
      </w:r>
      <w:r>
        <w:rPr>
          <w:rFonts w:ascii="Calibri" w:cs="Calibri" w:eastAsia="Calibri" w:hAnsi="Calibri"/>
          <w:sz w:val="21"/>
          <w:szCs w:val="21"/>
        </w:rPr>
        <w:t xml:space="preserve"> a one-off script exports CRM_Calling, Marketing_Leads, CRM_WebhookLog and MissedCalls; maps Assigned To → assignedTo by roster name, Lead Disposition, Lead Stage, Remark, Callback Date-Time; splits Timeline History into lead_events; loads Config dropdowns as dispositions and stages; loads the roster with Share and DID; prints a count reconciliation per sheet.</w:t>
      </w:r>
    </w:p>
    <w:p>
      <w:pPr>
        <w:pStyle w:val="Heading1"/>
      </w:pPr>
      <w:r>
        <w:t xml:space="preserve">21. Risks and open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626"/>
      </w:tblGrid>
      <w:tr>
        <w:trPr>
          <w:tblHeader/>
        </w:trPr>
        <w:tc>
          <w:tcPr>
            <w:tcW w:type="dxa" w:w="34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Risk</w:t>
            </w:r>
          </w:p>
        </w:tc>
        <w:tc>
          <w:tcPr>
            <w:tcW w:type="dxa" w:w="1000"/>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Impact</w:t>
            </w:r>
          </w:p>
        </w:tc>
        <w:tc>
          <w:tcPr>
            <w:tcW w:type="dxa" w:w="4626"/>
            <w:tcBorders>
              <w:top w:val="single" w:color="C9D3D8" w:sz="4"/>
              <w:left w:val="single" w:color="C9D3D8" w:sz="4"/>
              <w:bottom w:val="single" w:color="C9D3D8" w:sz="4"/>
              <w:right w:val="single" w:color="C9D3D8" w:sz="4"/>
            </w:tcBorders>
            <w:shd w:fill="15363D"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Mitigation</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Missed tenantId filter leaks a client’s data</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46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Single repository layer, lint rule, cross-tenant test on every route</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Connection storms from many function instances</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46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Cached MongoClient, maxPoolSize 10, attachDatabasePool, Fluid compute</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Flex tier throttles above 500 ops/sec</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46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Move to M10 before the first paying client</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openLeads counter drift</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46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Nightly recount</w:t>
            </w:r>
          </w:p>
        </w:tc>
      </w:tr>
      <w:tr>
        <w:trPr>
          <w:cantSplit/>
        </w:trPr>
        <w:tc>
          <w:tcPr>
            <w:tcW w:type="dxa" w:w="34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QStash retries billed as extra messages</w:t>
            </w:r>
          </w:p>
        </w:tc>
        <w:tc>
          <w:tcPr>
            <w:tcW w:type="dxa" w:w="1000"/>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4626"/>
            <w:tcBorders>
              <w:top w:val="single" w:color="C9D3D8" w:sz="4"/>
              <w:left w:val="single" w:color="C9D3D8" w:sz="4"/>
              <w:bottom w:val="single" w:color="C9D3D8" w:sz="4"/>
              <w:right w:val="single" w:color="C9D3D8"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Idempotent handlers; alert on DLQ growth</w:t>
            </w:r>
          </w:p>
        </w:tc>
      </w:tr>
      <w:tr>
        <w:trPr>
          <w:cantSplit/>
        </w:trPr>
        <w:tc>
          <w:tcPr>
            <w:tcW w:type="dxa" w:w="34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Vendor lock-in (Vercel/Upstash)</w:t>
            </w:r>
          </w:p>
        </w:tc>
        <w:tc>
          <w:tcPr>
            <w:tcW w:type="dxa" w:w="1000"/>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4626"/>
            <w:tcBorders>
              <w:top w:val="single" w:color="C9D3D8" w:sz="4"/>
              <w:left w:val="single" w:color="C9D3D8" w:sz="4"/>
              <w:bottom w:val="single" w:color="C9D3D8" w:sz="4"/>
              <w:right w:val="single" w:color="C9D3D8" w:sz="4"/>
            </w:tcBorders>
            <w:shd w:fill="F2F8F9" w:color="auto" w:val="clear"/>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Plain Next.js + HTTP queue; portable to any Node host</w:t>
            </w:r>
          </w:p>
        </w:tc>
      </w:tr>
    </w:tbl>
    <w:p>
      <w:pPr>
        <w:spacing w:after="120"/>
      </w:pPr>
    </w:p>
    <w:p>
      <w:pPr>
        <w:pStyle w:val="Heading2"/>
        <w:keepNext/>
      </w:pPr>
      <w:r>
        <w:t xml:space="preserve">21.1 Open decisions</w:t>
      </w:r>
    </w:p>
    <w:p>
      <w:pPr>
        <w:pStyle w:val="ListParagraph"/>
        <w:numPr>
          <w:ilvl w:val="0"/>
          <w:numId w:val="2"/>
        </w:numPr>
        <w:spacing w:after="60" w:line="276"/>
      </w:pPr>
      <w:r>
        <w:rPr>
          <w:rFonts w:ascii="Calibri" w:cs="Calibri" w:eastAsia="Calibri" w:hAnsi="Calibri"/>
          <w:sz w:val="21"/>
          <w:szCs w:val="21"/>
        </w:rPr>
        <w:t xml:space="preserve">MongoDB Atlas or Neon Postgres (~$35/month more at 200 agents for Mongo’s flexible custom fields).</w:t>
      </w:r>
    </w:p>
    <w:p>
      <w:pPr>
        <w:pStyle w:val="ListParagraph"/>
        <w:numPr>
          <w:ilvl w:val="0"/>
          <w:numId w:val="2"/>
        </w:numPr>
        <w:spacing w:after="60" w:line="276"/>
      </w:pPr>
      <w:r>
        <w:rPr>
          <w:rFonts w:ascii="Calibri" w:cs="Calibri" w:eastAsia="Calibri" w:hAnsi="Calibri"/>
          <w:sz w:val="21"/>
          <w:szCs w:val="21"/>
        </w:rPr>
        <w:t xml:space="preserve">Agents and leads per day at launch and in 12 months (picks the Growth or Scale cost row).</w:t>
      </w:r>
    </w:p>
    <w:p>
      <w:pPr>
        <w:pStyle w:val="ListParagraph"/>
        <w:numPr>
          <w:ilvl w:val="0"/>
          <w:numId w:val="2"/>
        </w:numPr>
        <w:spacing w:after="60" w:line="276"/>
      </w:pPr>
      <w:r>
        <w:rPr>
          <w:rFonts w:ascii="Calibri" w:cs="Calibri" w:eastAsia="Calibri" w:hAnsi="Calibri"/>
          <w:sz w:val="21"/>
          <w:szCs w:val="21"/>
        </w:rPr>
        <w:t xml:space="preserve">Which lead sources are live today.</w:t>
      </w:r>
    </w:p>
    <w:p>
      <w:pPr>
        <w:pStyle w:val="ListParagraph"/>
        <w:numPr>
          <w:ilvl w:val="0"/>
          <w:numId w:val="2"/>
        </w:numPr>
        <w:spacing w:after="60" w:line="276"/>
      </w:pPr>
      <w:r>
        <w:rPr>
          <w:rFonts w:ascii="Calibri" w:cs="Calibri" w:eastAsia="Calibri" w:hAnsi="Calibri"/>
          <w:sz w:val="21"/>
          <w:szCs w:val="21"/>
        </w:rPr>
        <w:t xml:space="preserve">Which systems receive lead.converted, and what counts as converted per client: a disposition, a stage or a payment.</w:t>
      </w:r>
    </w:p>
    <w:p>
      <w:pPr>
        <w:pStyle w:val="ListParagraph"/>
        <w:numPr>
          <w:ilvl w:val="0"/>
          <w:numId w:val="2"/>
        </w:numPr>
        <w:spacing w:after="60" w:line="276"/>
      </w:pPr>
      <w:r>
        <w:rPr>
          <w:rFonts w:ascii="Calibri" w:cs="Calibri" w:eastAsia="Calibri" w:hAnsi="Calibri"/>
          <w:sz w:val="21"/>
          <w:szCs w:val="21"/>
        </w:rPr>
        <w:t xml:space="preserve">CallerDesk only, or MyOperator / Exotel as fallback in v1.</w:t>
      </w:r>
    </w:p>
    <w:p>
      <w:pPr>
        <w:pStyle w:val="ListParagraph"/>
        <w:numPr>
          <w:ilvl w:val="0"/>
          <w:numId w:val="2"/>
        </w:numPr>
        <w:spacing w:after="60" w:line="276"/>
      </w:pPr>
      <w:r>
        <w:rPr>
          <w:rFonts w:ascii="Calibri" w:cs="Calibri" w:eastAsia="Calibri" w:hAnsi="Calibri"/>
          <w:sz w:val="21"/>
          <w:szCs w:val="21"/>
        </w:rPr>
        <w:t xml:space="preserve">Recording retention per client contract.</w:t>
      </w:r>
    </w:p>
    <w:p>
      <w:pPr>
        <w:pStyle w:val="ListParagraph"/>
        <w:numPr>
          <w:ilvl w:val="0"/>
          <w:numId w:val="2"/>
        </w:numPr>
        <w:spacing w:after="60" w:line="276"/>
      </w:pPr>
      <w:r>
        <w:rPr>
          <w:rFonts w:ascii="Calibri" w:cs="Calibri" w:eastAsia="Calibri" w:hAnsi="Calibri"/>
          <w:sz w:val="21"/>
          <w:szCs w:val="21"/>
        </w:rPr>
        <w:t xml:space="preserve">Backup retention and whether client admins may download full backups themselves.</w:t>
      </w:r>
    </w:p>
    <w:p>
      <w:pPr>
        <w:pStyle w:val="ListParagraph"/>
        <w:numPr>
          <w:ilvl w:val="0"/>
          <w:numId w:val="2"/>
        </w:numPr>
        <w:spacing w:after="60" w:line="276"/>
      </w:pPr>
      <w:r>
        <w:rPr>
          <w:rFonts w:ascii="Calibri" w:cs="Calibri" w:eastAsia="Calibri" w:hAnsi="Calibri"/>
          <w:sz w:val="21"/>
          <w:szCs w:val="21"/>
        </w:rPr>
        <w:t xml:space="preserve">Build in-house or with a contractor.</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A7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A74"/>
        <w:sz w:val="16"/>
        <w:szCs w:val="16"/>
      </w:rPr>
      <w:t xml:space="preserve">AM2PM Call Center CRM — Architecture &amp; MongoDB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A1628"/>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5363D"/>
      <w:sz w:val="26"/>
      <w:szCs w:val="26"/>
    </w:rPr>
  </w:style>
  <w:style w:type="paragraph" w:styleId="Heading3">
    <w:name w:val="Heading 3"/>
    <w:basedOn w:val="Normal"/>
    <w:next w:val="Normal"/>
    <w:qFormat/>
    <w:pPr>
      <w:spacing w:after="60" w:before="200"/>
      <w:outlineLvl w:val="2"/>
    </w:pPr>
    <w:rPr>
      <w:rFonts w:ascii="Courier New" w:cs="Courier New" w:eastAsia="Courier New" w:hAnsi="Courier New"/>
      <w:b/>
      <w:bCs/>
      <w:color w:val="F961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753eeda6b171df3db1f485a9e56e577af0f17e.png"/><Relationship Id="rId10" Type="http://schemas.openxmlformats.org/officeDocument/2006/relationships/image" Target="media/d0e7bc7c31ff40f8aff2aed6f252871d68d5b231.png"/><Relationship Id="rId11" Type="http://schemas.openxmlformats.org/officeDocument/2006/relationships/image" Target="media/86e47fdef7302cfb8245cb8e9b8122811433b362.png"/><Relationship Id="rId12" Type="http://schemas.openxmlformats.org/officeDocument/2006/relationships/image" Target="media/afbe5dfe0275062f921d6416f355b558c5c1d49c.png"/><Relationship Id="rId13" Type="http://schemas.openxmlformats.org/officeDocument/2006/relationships/image" Target="media/591ba388cd100156709e1b2e720c6676cafbe1b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AM2PM Call Center CRM — Architecture &amp; MongoDB Design</dc:title>
  <dc:creator>AM2PM Support</dc:creator>
  <cp:lastModifiedBy>Un-named</cp:lastModifiedBy>
  <cp:revision>1</cp:revision>
  <dcterms:created xsi:type="dcterms:W3CDTF">2026-09-30T18:49:04.357Z</dcterms:created>
  <dcterms:modified xsi:type="dcterms:W3CDTF">2026-09-30T18:49:04.357Z</dcterms:modified>
</cp:coreProperties>
</file>

<file path=docProps/custom.xml><?xml version="1.0" encoding="utf-8"?>
<Properties xmlns="http://schemas.openxmlformats.org/officeDocument/2006/custom-properties" xmlns:vt="http://schemas.openxmlformats.org/officeDocument/2006/docPropsVTypes"/>
</file>