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NovaBank Core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Captures des étapes · SQL avancé &amp; PostgreSQL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Projet réalisé avec l’aide de Claude (Anthropic), comme autorisé par le sujet. Scripts et SQL dans le dépôt Git.</w:t>
      </w:r>
    </w:p>
    <w:p>
      <w:pPr>
        <w:pStyle w:val="Heading1"/>
      </w:pPr>
      <w:r>
        <w:rPr>
          <w:rFonts w:ascii="Arial" w:cs="Arial" w:eastAsia="Arial" w:hAnsi="Arial"/>
        </w:rPr>
        <w:t xml:space="preserve">Étape 0 : la VM, SSH et Git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800475"/>
            <wp:effectExtent t="0" r="0" b="0" l="0"/>
            <wp:docPr id="1" name="E0_1_vm_reseau_ssh.png" descr="VM novabank : nom, cartes réseau, version d’Ubuntu" title="E0_1_vm_reseau_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VM novabank : nom, cartes réseau, version d’Ubuntu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86200" cy="2143125"/>
            <wp:effectExtent t="0" r="0" b="0" l="0"/>
            <wp:docPr id="2" name="E0_2_netplan.png" descr="Adresse fixe de la carte host-only (netplan)" title="E0_2_net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Adresse fixe de la carte host-only (netplan)</w:t>
      </w:r>
    </w:p>
    <w:p>
      <w:pPr>
        <w:pStyle w:val="Heading1"/>
      </w:pPr>
      <w:r>
        <w:rPr>
          <w:rFonts w:ascii="Arial" w:cs="Arial" w:eastAsia="Arial" w:hAnsi="Arial"/>
        </w:rPr>
        <w:t xml:space="preserve">Étape 1 : le serveur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4410075"/>
            <wp:effectExtent t="0" r="0" b="0" l="0"/>
            <wp:docPr id="3" name="E1_1_script_install.png" descr="Script d’installation de PostgreSQL" title="E1_1_script_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Script d’installation de PostgreSQL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590550"/>
            <wp:effectExtent t="0" r="0" b="0" l="0"/>
            <wp:docPr id="4" name="E1_2_cluster_en_ligne.png" descr="Cluster PostgreSQL en ligne" title="E1_2_cluster_en_lig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Cluster PostgreSQL en ligne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124200"/>
            <wp:effectExtent t="0" r="0" b="0" l="0"/>
            <wp:docPr id="5" name="E1_3_pg_hba_rules.png" descr="Règles pg_hba.conf (colonne error vide)" title="E1_3_pg_hba_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Règles pg_hba.conf (colonne error vide)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00700" cy="1495425"/>
            <wp:effectExtent t="0" r="0" b="0" l="0"/>
            <wp:docPr id="6" name="E1_4_ufw.png" descr="Pare-feu" title="E1_4_u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Pare-feu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57850" cy="1181100"/>
            <wp:effectExtent t="0" r="0" b="0" l="0"/>
            <wp:docPr id="7" name="E1_5_connexion_refusee.png" descr="Connexion non autorisée refusée" title="E1_5_connexion_refu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Connexion non autorisée refusée</w:t>
      </w:r>
    </w:p>
    <w:p>
      <w:pPr>
        <w:pStyle w:val="Heading1"/>
      </w:pPr>
      <w:r>
        <w:rPr>
          <w:rFonts w:ascii="Arial" w:cs="Arial" w:eastAsia="Arial" w:hAnsi="Arial"/>
        </w:rPr>
        <w:t xml:space="preserve">Étape 2 : les tables et les données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1590675"/>
            <wp:effectExtent t="0" r="0" b="0" l="0"/>
            <wp:docPr id="8" name="E2_1_tables.png" descr="Les tables du schéma core" title="E2_1_t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Les tables du schéma core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6305550"/>
            <wp:effectExtent t="0" r="0" b="0" l="0"/>
            <wp:docPr id="9" name="E2_2_structure_accounts.png" descr="Structure de la table accounts" title="E2_2_structure_accou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Structure de la table accounts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05475" cy="942975"/>
            <wp:effectExtent t="0" r="0" b="0" l="0"/>
            <wp:docPr id="10" name="E2_3_un_million_ecritures.png" descr="1 000 000 d’écritures" title="E2_3_un_million_ecri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1 000 000 d’écritures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43550" cy="876300"/>
            <wp:effectExtent t="0" r="0" b="0" l="0"/>
            <wp:docPr id="11" name="E2_4_solde_negatif_refuse.png" descr="Solde négatif refusé par la contrainte" title="E2_4_solde_negatif_ref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Solde négatif refusé par la contrainte</w:t>
      </w:r>
    </w:p>
    <w:p>
      <w:pPr>
        <w:pStyle w:val="Heading1"/>
      </w:pPr>
      <w:r>
        <w:rPr>
          <w:rFonts w:ascii="Arial" w:cs="Arial" w:eastAsia="Arial" w:hAnsi="Arial"/>
        </w:rPr>
        <w:t xml:space="preserve">Étape 3 : les droits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038350"/>
            <wp:effectExtent t="0" r="0" b="0" l="0"/>
            <wp:docPr id="12" name="E3_1_roles.png" descr="Les rôles" title="E3_1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Les rôles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638175"/>
            <wp:effectExtent t="0" r="0" b="0" l="0"/>
            <wp:docPr id="13" name="E3_2_refus_analyste.png" descr="L’analyste ne peut pas lire les emails" title="E3_2_refus_analys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L’analyste ne peut pas lire les emails</w:t>
      </w:r>
    </w:p>
    <w:p>
      <w:pPr>
        <w:pStyle w:val="Heading1"/>
      </w:pPr>
      <w:r>
        <w:rPr>
          <w:rFonts w:ascii="Arial" w:cs="Arial" w:eastAsia="Arial" w:hAnsi="Arial"/>
        </w:rPr>
        <w:t xml:space="preserve">Étape 4 : les vues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704975"/>
            <wp:effectExtent t="0" r="0" b="0" l="0"/>
            <wp:docPr id="14" name="E4_1_vue_masquee.png" descr="Vue qui masque les données" title="E4_1_vue_masqu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Vue qui masque les données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0225" cy="733425"/>
            <wp:effectExtent t="0" r="0" b="0" l="0"/>
            <wp:docPr id="15" name="E4_2_check_option.png" descr="Vue modifiable : fermeture d’un compte refusée" title="E4_2_check_o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Vue modifiable : fermeture d’un compte refusée</w:t>
      </w:r>
    </w:p>
    <w:p>
      <w:pPr>
        <w:pStyle w:val="Heading1"/>
      </w:pPr>
      <w:r>
        <w:rPr>
          <w:rFonts w:ascii="Arial" w:cs="Arial" w:eastAsia="Arial" w:hAnsi="Arial"/>
        </w:rPr>
        <w:t xml:space="preserve">Étape 5 : les index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86425" cy="4752975"/>
            <wp:effectExtent t="0" r="0" b="0" l="0"/>
            <wp:docPr id="16" name="E5_1_index_avant_apres.png" descr="Les 4 requêtes avant / après index" title="E5_1_index_avant_ap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Les 4 requêtes avant / après index</w:t>
      </w:r>
    </w:p>
    <w:p>
      <w:pPr>
        <w:pStyle w:val="Heading1"/>
      </w:pPr>
      <w:r>
        <w:rPr>
          <w:rFonts w:ascii="Arial" w:cs="Arial" w:eastAsia="Arial" w:hAnsi="Arial"/>
        </w:rPr>
        <w:t xml:space="preserve">Étape 6 : les triggers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628650"/>
            <wp:effectExtent t="0" r="0" b="0" l="0"/>
            <wp:docPr id="17" name="E6_1_update_refuse.png" descr="UPDATE du grand livre refusé" title="E6_1_update_ref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UPDATE du grand livre refusé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561975"/>
            <wp:effectExtent t="0" r="0" b="0" l="0"/>
            <wp:docPr id="18" name="E6_2_delete_refuse.png" descr="DELETE du grand livre refusé" title="E6_2_delete_ref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DELETE du grand livre refusé</w:t>
      </w:r>
    </w:p>
    <w:p>
      <w:pPr>
        <w:pStyle w:val="Heading1"/>
      </w:pPr>
      <w:r>
        <w:rPr>
          <w:rFonts w:ascii="Arial" w:cs="Arial" w:eastAsia="Arial" w:hAnsi="Arial"/>
        </w:rPr>
        <w:t xml:space="preserve">Étape 7 : les procédures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123950"/>
            <wp:effectExtent t="0" r="0" b="0" l="0"/>
            <wp:docPr id="19" name="E7_1_virement_ok.png" descr="Virement valide" title="E7_1_virement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Virement valide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923925"/>
            <wp:effectExtent t="0" r="0" b="0" l="0"/>
            <wp:docPr id="20" name="E7_2_virement_refuse.png" descr="Virement refusé (même compte)" title="E7_2_virement_ref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Virement refusé (même compte)</w:t>
      </w:r>
    </w:p>
    <w:p>
      <w:pPr>
        <w:pStyle w:val="Heading1"/>
      </w:pPr>
      <w:r>
        <w:rPr>
          <w:rFonts w:ascii="Arial" w:cs="Arial" w:eastAsia="Arial" w:hAnsi="Arial"/>
        </w:rPr>
        <w:t xml:space="preserve">Étape 8 : tests, sauvegarde et rendu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848100"/>
            <wp:effectExtent t="0" r="0" b="0" l="0"/>
            <wp:docPr id="21" name="E8_1_script_tout_refaire.png" descr="Script « tout refaire » (reset_all.sh)" title="E8_1_script_tout_refa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Script « tout refaire » (reset_all.sh)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5210175"/>
            <wp:effectExtent t="0" r="0" b="0" l="0"/>
            <wp:docPr id="22" name="E8_2_tests.png" descr="Tests : 80 PASS, concurrence, connexions réelles" title="E8_2_te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Tests : 80 PASS, concurrence, connexions réelles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114550"/>
            <wp:effectExtent t="0" r="0" b="0" l="0"/>
            <wp:docPr id="23" name="E8_3_sauvegarde_restauration.png" descr="Sauvegarde restaurée à l’identique" title="E8_3_sauvegarde_restau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Sauvegarde restaurée à l’identique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fldChar w:fldCharType="begin"/>
    </w:r>
    <w:r>
      <w:rPr>
        <w:rFonts w:ascii="Arial" w:cs="Arial" w:eastAsia="Arial" w:hAnsi="Arial"/>
        <w:color w:val="7F7F7F"/>
        <w:sz w:val="18"/>
        <w:szCs w:val="18"/>
      </w:rPr>
      <w:instrText xml:space="preserve">PAGE</w:instrText>
    </w:r>
    <w:r>
      <w:rPr>
        <w:rFonts w:ascii="Arial" w:cs="Arial" w:eastAsia="Arial" w:hAnsi="Arial"/>
        <w:color w:val="7F7F7F"/>
        <w:sz w:val="18"/>
        <w:szCs w:val="18"/>
      </w:rPr>
      <w:fldChar w:fldCharType="separate"/>
    </w:r>
    <w:r>
      <w:rPr>
        <w:rFonts w:ascii="Arial" w:cs="Arial" w:eastAsia="Arial" w:hAnsi="Arial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fdfb4d85b57945829dd96b95415abaa4500a35b.png"/><Relationship Id="rId9" Type="http://schemas.openxmlformats.org/officeDocument/2006/relationships/image" Target="media/f329ccac663872680aecbb969b24fabcfbd0b12c.png"/><Relationship Id="rId10" Type="http://schemas.openxmlformats.org/officeDocument/2006/relationships/image" Target="media/3912b7d82f4423bb9dc3bc25891ee9b105456cc2.png"/><Relationship Id="rId11" Type="http://schemas.openxmlformats.org/officeDocument/2006/relationships/image" Target="media/fe02a5f7c39ece38a9921cb76dba98a9526036c1.png"/><Relationship Id="rId12" Type="http://schemas.openxmlformats.org/officeDocument/2006/relationships/image" Target="media/417763c5c1bd5dfb848569f2ea7b201ce98a74d8.png"/><Relationship Id="rId13" Type="http://schemas.openxmlformats.org/officeDocument/2006/relationships/image" Target="media/5f43895df903d3023782d2172383c2572f8032e5.png"/><Relationship Id="rId14" Type="http://schemas.openxmlformats.org/officeDocument/2006/relationships/image" Target="media/1a4afa09a6f4b56a3512ed6e1b6105cb51c76756.png"/><Relationship Id="rId15" Type="http://schemas.openxmlformats.org/officeDocument/2006/relationships/image" Target="media/a8344a3a9edd44a9b7806362d5d5b7b09aeebfd9.png"/><Relationship Id="rId16" Type="http://schemas.openxmlformats.org/officeDocument/2006/relationships/image" Target="media/ac07ad715ab0b9a8e5cbebb12049efab291684d0.png"/><Relationship Id="rId17" Type="http://schemas.openxmlformats.org/officeDocument/2006/relationships/image" Target="media/929c78c0b02e017e9eff75454cb9254ab71413c2.png"/><Relationship Id="rId18" Type="http://schemas.openxmlformats.org/officeDocument/2006/relationships/image" Target="media/26d1fc51654381d7b86a1933b7ea88ad4b432fdb.png"/><Relationship Id="rId19" Type="http://schemas.openxmlformats.org/officeDocument/2006/relationships/image" Target="media/568f0f9503d73dd534ac549d30426226e86b4dc1.png"/><Relationship Id="rId20" Type="http://schemas.openxmlformats.org/officeDocument/2006/relationships/image" Target="media/32c05e76f74c190ee6df2e8297aad0345ea283bf.png"/><Relationship Id="rId21" Type="http://schemas.openxmlformats.org/officeDocument/2006/relationships/image" Target="media/325e3073b7ab52bbe1be5ea2b0de2ec7f1b9309b.png"/><Relationship Id="rId22" Type="http://schemas.openxmlformats.org/officeDocument/2006/relationships/image" Target="media/e14c9291296bd21aa3fc7355dbfeea17b415ac20.png"/><Relationship Id="rId23" Type="http://schemas.openxmlformats.org/officeDocument/2006/relationships/image" Target="media/afea3327b99e7eeb41bd82c4f553809e496a4f03.png"/><Relationship Id="rId24" Type="http://schemas.openxmlformats.org/officeDocument/2006/relationships/image" Target="media/eed340368680086cdfac42146347b3da3a30713c.png"/><Relationship Id="rId25" Type="http://schemas.openxmlformats.org/officeDocument/2006/relationships/image" Target="media/5c80c0ac9064899c65314805f0e32af78278ae1b.png"/><Relationship Id="rId26" Type="http://schemas.openxmlformats.org/officeDocument/2006/relationships/image" Target="media/5f4d21c2237616c5766ef768042ae725f93e2571.png"/><Relationship Id="rId27" Type="http://schemas.openxmlformats.org/officeDocument/2006/relationships/image" Target="media/2969662bcfb560a5eb5c0cb0186b8c68d625695f.png"/><Relationship Id="rId28" Type="http://schemas.openxmlformats.org/officeDocument/2006/relationships/image" Target="media/4836930488d1064538b0bbb3c453b340eccec2a0.png"/><Relationship Id="rId29" Type="http://schemas.openxmlformats.org/officeDocument/2006/relationships/image" Target="media/d040f06e9fd73ab7fd6b5e3736bb1eec5f5cc38a.png"/><Relationship Id="rId30" Type="http://schemas.openxmlformats.org/officeDocument/2006/relationships/image" Target="media/7b0ac7941c4ef7526f35df4bb380e032f3794fb7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2026-10-22T13:31:50.243Z</dcterms:created>
  <dcterms:modified xsi:type="dcterms:W3CDTF">2026-10-22T13:31:50.248Z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