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0"/>
          <w:szCs w:val="20"/>
          <w:lang w:val="en-US"/>
        </w:rPr>
      </w:pPr>
      <w:r>
        <w:rPr>
          <w:b/>
          <w:bCs/>
          <w:sz w:val="32"/>
          <w:szCs w:val="36"/>
          <w:u w:val="single"/>
          <w:lang w:val="en-US"/>
        </w:rPr>
        <w:t xml:space="preserve">Finance and stock market trend  prediction related </w:t>
      </w:r>
      <w:r>
        <w:rPr>
          <w:sz w:val="20"/>
          <w:lang w:val="en-US"/>
        </w:rPr>
        <w:br/>
      </w:r>
      <w:r>
        <w:rPr>
          <w:sz w:val="20"/>
          <w:szCs w:val="20"/>
          <w:lang w:val="en-US"/>
        </w:rPr>
      </w:r>
      <w:r>
        <w:rPr>
          <w:sz w:val="20"/>
          <w:szCs w:val="20"/>
          <w:lang w:val="en-US"/>
        </w:rPr>
      </w:r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  <w:sz w:val="22"/>
          <w:szCs w:val="24"/>
          <w:lang w:val="en-US"/>
        </w:rPr>
        <w:t xml:space="preserve">1) Lob‑based deep learning models for stock price trend </w:t>
      </w:r>
      <w:r>
        <w:rPr>
          <w:b/>
          <w:bCs/>
          <w:sz w:val="22"/>
          <w:szCs w:val="24"/>
          <w:lang w:val="en-US"/>
        </w:rPr>
        <w:t xml:space="preserve">prediction: a benchmark study</w:t>
      </w:r>
      <w:r>
        <w:rPr>
          <w:b/>
          <w:bCs/>
          <w:sz w:val="22"/>
          <w:szCs w:val="24"/>
          <w:lang w:val="en-US"/>
        </w:rPr>
        <w:t xml:space="preserve"> : </w:t>
        <w:br/>
        <w:br/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Innovations (What makes this paper unique)</w:t>
      </w:r>
      <w:r/>
    </w:p>
    <w:p>
      <w:pPr>
        <w:pStyle w:val="9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Introduces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LOBCAST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 open-source standardized benchmarking framework.</w:t>
      </w:r>
      <w:r/>
    </w:p>
    <w:p>
      <w:pPr>
        <w:pStyle w:val="9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15 state-of-the-art deep learning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stock price trend prediction (SPTP).</w:t>
      </w:r>
      <w:r/>
    </w:p>
    <w:p>
      <w:pPr>
        <w:pStyle w:val="9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Provides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LOB data preprocessing utilities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(normalization, splitting, labeling).</w:t>
      </w:r>
      <w:r/>
    </w:p>
    <w:p>
      <w:pPr>
        <w:pStyle w:val="9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Integrates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hyperparameter tuning with WANDB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efficient optimization.</w:t>
      </w:r>
      <w:r/>
    </w:p>
    <w:p>
      <w:pPr>
        <w:pStyle w:val="9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Generates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detailed reports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 both model performance (F1, Accuracy, Recall) and complexity (training time, inference time, parameters).</w:t>
      </w:r>
      <w:r/>
    </w:p>
    <w:p>
      <w:pPr>
        <w:pStyle w:val="9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Supports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backtesting with profit analysis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via Backtesting.py.</w:t>
      </w:r>
      <w:r/>
    </w:p>
    <w:p>
      <w:pPr>
        <w:pStyle w:val="9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Reveals that many prior works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overstated model performance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by testing under inconsistent setups.</w:t>
      </w:r>
      <w:r/>
    </w:p>
    <w:p>
      <w:pPr>
        <w:pStyle w:val="9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Identifies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BINCTABL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 the most robust and generalizable model, thanks to its adaptive bilinear normalization layer.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Limitations</w:t>
      </w:r>
      <w:r/>
    </w:p>
    <w:p>
      <w:pPr>
        <w:pStyle w:val="95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High sensitivity to hyperparameters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many models diverged during training.</w:t>
      </w:r>
      <w:r/>
    </w:p>
    <w:p>
      <w:pPr>
        <w:pStyle w:val="95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Only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raw LOB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were used (to ensure fairness), which limited models designed for richer features.</w:t>
      </w:r>
      <w:r/>
    </w:p>
    <w:p>
      <w:pPr>
        <w:pStyle w:val="95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Computationally expensive grid search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hyperparameter tuning (needed GPUs and long training time).</w:t>
      </w:r>
      <w:r/>
    </w:p>
    <w:p>
      <w:pPr>
        <w:pStyle w:val="95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Ensemble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did not outperform the best single models due to high agreement among systems.</w:t>
      </w:r>
      <w:r/>
    </w:p>
    <w:p>
      <w:pPr>
        <w:pStyle w:val="95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Dataset imbalance (stationary class dominates) biased some predictions.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Lessons Learned</w:t>
      </w:r>
      <w:r/>
    </w:p>
    <w:p>
      <w:pPr>
        <w:pStyle w:val="95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Standardized benchmarking is essential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fairly evaluate financial DL models.</w:t>
      </w:r>
      <w:r/>
    </w:p>
    <w:p>
      <w:pPr>
        <w:pStyle w:val="95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Attention-based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(like BINCTABL) perform best on LOB data.</w:t>
      </w:r>
      <w:r/>
    </w:p>
    <w:p>
      <w:pPr>
        <w:pStyle w:val="95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Short horizons (k=1–2)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noisy and hard to predict.</w:t>
      </w:r>
      <w:r/>
    </w:p>
    <w:p>
      <w:pPr>
        <w:pStyle w:val="95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Medium to longer horizons (k=5–10)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yield more stable and accurate predictions.</w:t>
      </w:r>
      <w:r/>
    </w:p>
    <w:p>
      <w:pPr>
        <w:pStyle w:val="95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raw LOB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can sometimes outperform handcrafted features (e.g., CNNLSTM case).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Future Directions</w:t>
      </w:r>
      <w:r/>
    </w:p>
    <w:p>
      <w:pPr>
        <w:pStyle w:val="95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Develop models that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less sensitive to hyperparameters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5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Integrate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richer market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order flow imbalance, trader strategies, news sentiment).</w:t>
      </w:r>
      <w:r/>
    </w:p>
    <w:p>
      <w:pPr>
        <w:pStyle w:val="95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Explore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online learning / adaptive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dynamic market changes.</w:t>
      </w:r>
      <w:r/>
    </w:p>
    <w:p>
      <w:pPr>
        <w:pStyle w:val="95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ff0000"/>
          <w:sz w:val="24"/>
        </w:rPr>
        <w:t xml:space="preserve">Improve </w:t>
      </w: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explainability (XAI) for LOB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build trust in real-world trading.</w:t>
      </w:r>
      <w:r/>
    </w:p>
    <w:p>
      <w:pPr>
        <w:pStyle w:val="95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Investigate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class imbalance handling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methods (e.g., better labeling or resampling).</w:t>
      </w:r>
      <w:r/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32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2) 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Predicting Stock Price Movements with Combined Deep Learning Models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and Two-Tier Metaheuristic Optimization Algorithm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Innovations (What makes this paper unique)</w:t>
      </w:r>
      <w:r/>
    </w:p>
    <w:p>
      <w:pPr>
        <w:pStyle w:val="95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Two-tier optimization approach</w:t>
      </w:r>
      <w:r/>
    </w:p>
    <w:p>
      <w:pPr>
        <w:pStyle w:val="95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Dingo Optimizer Algorithm (DOA)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feature selection (filtering most relevant features).</w:t>
      </w:r>
      <w:r/>
    </w:p>
    <w:p>
      <w:pPr>
        <w:pStyle w:val="95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Equilibrium Optimizer (EO)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hyperparameter tuning of the MHA-BiGRU model.</w:t>
      </w:r>
      <w:r/>
    </w:p>
    <w:p>
      <w:pPr>
        <w:pStyle w:val="95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Combined deep learning model</w:t>
      </w:r>
      <w:r/>
    </w:p>
    <w:p>
      <w:pPr>
        <w:pStyle w:val="95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Proposes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MHA-BiGRU (Multi-Head Attention + Bi-directional GRU)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which captures both temporal dependencies and attention-based feature importance.</w:t>
      </w:r>
      <w:r/>
    </w:p>
    <w:p>
      <w:pPr>
        <w:pStyle w:val="95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Better handling of noisy, high-dimensional financial time-series data.</w:t>
      </w:r>
      <w:r/>
    </w:p>
    <w:p>
      <w:pPr>
        <w:pStyle w:val="95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Pre-processing improvement</w:t>
      </w:r>
      <w:r/>
    </w:p>
    <w:p>
      <w:pPr>
        <w:pStyle w:val="95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Applies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Z-score normalization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ensure standardized input features, improving model consistency and convergence speed.</w:t>
      </w:r>
      <w:r/>
    </w:p>
    <w:p>
      <w:pPr>
        <w:pStyle w:val="95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Performance achievement</w:t>
      </w:r>
      <w:r/>
    </w:p>
    <w:p>
      <w:pPr>
        <w:pStyle w:val="95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Achieved an extremely high correlation value (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CORR = 0.9999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indicating near-perfect predictive accuracy on experimental datasets.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Limitations</w:t>
      </w:r>
      <w:r/>
    </w:p>
    <w:p>
      <w:pPr>
        <w:pStyle w:val="95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Overfitting risk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Very high CORR may indicate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possible overfitting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experimental data rather than true generalization.</w:t>
      </w:r>
      <w:r/>
    </w:p>
    <w:p>
      <w:pPr>
        <w:pStyle w:val="95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 constraints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Only relies 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historical stock and technical indicators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ignores macroeconomic, news, and sentiment factors.</w:t>
      </w:r>
      <w:r/>
    </w:p>
    <w:p>
      <w:pPr>
        <w:pStyle w:val="95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Computational complexity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Combining DOA + EO + MHA-BiGRU increases training time and resource requirements.</w:t>
      </w:r>
      <w:r/>
    </w:p>
    <w:p>
      <w:pPr>
        <w:pStyle w:val="95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Interpretability issue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– Deep hybrid models lack transparency, which may reduce investor trust.</w:t>
      </w:r>
      <w:r/>
    </w:p>
    <w:p>
      <w:pPr>
        <w:pStyle w:val="95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Generalization uncertainty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Model tested on limited datasets; unclear if it performs well in different markets (e.g., US, EU, or emerging markets).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Key Lessons Learned</w:t>
      </w:r>
      <w:r/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DL + metaheuristic optimization improves performance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compared to single techniques.</w:t>
      </w:r>
      <w:r/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selection matters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DOA effectively reduces noise and improves computational efficiency.</w:t>
      </w:r>
      <w:r/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Attention mechanisms enhance forecasting power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by identifying relevant temporal dependencies.</w:t>
      </w:r>
      <w:r/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Hyperparameter tuning is crucial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EO improves stability and avoids poor manual selection.</w:t>
      </w:r>
      <w:r/>
    </w:p>
    <w:p>
      <w:pPr>
        <w:pStyle w:val="9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Pre-processing consistency is a foundation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simple steps like Z-score normalization significantly improve model convergence.</w:t>
      </w:r>
      <w:r/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Future Research Directions</w:t>
      </w:r>
      <w:r/>
    </w:p>
    <w:p>
      <w:pPr>
        <w:pStyle w:val="95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Incorporate multi-source data</w:t>
      </w:r>
      <w:r/>
    </w:p>
    <w:p>
      <w:pPr>
        <w:pStyle w:val="9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News, social media sentiment, macroeconomic indicators, and alternative data (Google Trends, ESG metrics).</w:t>
      </w:r>
      <w:r/>
    </w:p>
    <w:p>
      <w:pPr>
        <w:pStyle w:val="95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Model interpretability (XAI)</w:t>
      </w:r>
      <w:r>
        <w:rPr>
          <w:color w:val="ff0000"/>
        </w:rPr>
      </w:r>
      <w:r>
        <w:rPr>
          <w:color w:val="ff0000"/>
        </w:rPr>
      </w:r>
    </w:p>
    <w:p>
      <w:pPr>
        <w:pStyle w:val="9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Apply SHAP, LIME, or attention visualization to improve transparency for investors.</w:t>
      </w:r>
      <w:r/>
    </w:p>
    <w:p>
      <w:pPr>
        <w:pStyle w:val="95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Robustness under extreme conditions</w:t>
      </w:r>
      <w:r/>
    </w:p>
    <w:p>
      <w:pPr>
        <w:pStyle w:val="9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 on Black Swan events (e.g., COVID crash, geopolitical crises).</w:t>
      </w:r>
      <w:r/>
    </w:p>
    <w:p>
      <w:pPr>
        <w:pStyle w:val="9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Scalability and real-time prediction</w:t>
      </w:r>
      <w:r/>
    </w:p>
    <w:p>
      <w:pPr>
        <w:pStyle w:val="955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Adapt PSPMCDL-TTMO for high-frequency trading and real-time updates.</w:t>
      </w:r>
      <w:r/>
    </w:p>
    <w:p>
      <w:pPr>
        <w:pStyle w:val="9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Portfolio-level optimization</w:t>
      </w:r>
      <w:r/>
    </w:p>
    <w:p>
      <w:pPr>
        <w:pStyle w:val="955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Extend from single-stock prediction to multi-stock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portfolio selection and risk management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55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Comparative studies with transformers</w:t>
      </w:r>
      <w:r/>
    </w:p>
    <w:p>
      <w:pPr>
        <w:pStyle w:val="955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Benchmark against newer architectures like Informer, Temporal Fusion Transformer (TFT), or FinanceBERT.</w:t>
      </w:r>
      <w:r/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3) 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2"/>
        </w:rPr>
        <w:t xml:space="preserve">Title: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2"/>
        </w:rPr>
        <w:t xml:space="preserve"> Stock Price Prediction in the Financial Market Using Machine Learning Models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93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📘 Paper Overview</w:t>
      </w:r>
      <w:r>
        <w:rPr>
          <w:rFonts w:ascii="Times New Roman" w:hAnsi="Times New Roman" w:eastAsia="Times New Roman" w:cs="Times New Roman"/>
          <w:color w:val="000000"/>
          <w:sz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Authors: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Diogo M. Teixeira and Ramiro S. Barbosa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Published in: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Computation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2025, Volume 13, Issue 1, Article 3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DOI: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9" w:tooltip="https://doi.org/10.3390/computation13010003" w:history="1">
        <w:r>
          <w:rPr>
            <w:rStyle w:val="97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10.3390/computation13010003</w:t>
        </w:r>
      </w:hyperlink>
      <w:r>
        <w:rPr>
          <w:rFonts w:ascii="Times New Roman" w:hAnsi="Times New Roman" w:eastAsia="Times New Roman" w:cs="Times New Roman"/>
          <w:sz w:val="48"/>
        </w:rPr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🎯 Research Goal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paper investigates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how different ML/DL models perform in predicting stock prices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focusing on:</w:t>
      </w:r>
      <w:r/>
    </w:p>
    <w:p>
      <w:pPr>
        <w:pStyle w:val="9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Recurrent Neural Network (RNN)</w:t>
      </w:r>
      <w:r/>
    </w:p>
    <w:p>
      <w:pPr>
        <w:pStyle w:val="9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Long Short-Term Memory (LSTM)</w:t>
      </w:r>
      <w:r/>
    </w:p>
    <w:p>
      <w:pPr>
        <w:pStyle w:val="9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Gated Recurrent Unit (GRU)</w:t>
      </w:r>
      <w:r/>
    </w:p>
    <w:p>
      <w:pPr>
        <w:pStyle w:val="9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Convolutional Neural Network (CNN)</w:t>
      </w:r>
      <w:r/>
    </w:p>
    <w:p>
      <w:pPr>
        <w:pStyle w:val="9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XGBoost</w:t>
      </w:r>
      <w:r/>
    </w:p>
    <w:p>
      <w:pPr>
        <w:pStyle w:val="9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LSTM+GRU, CNN+LSTM, GRU+RNN).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aim is to identify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which models and feature combinations are best suited for stock price forecasting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📊 Dataset &amp; Features</w:t>
      </w:r>
      <w:r/>
    </w:p>
    <w:p>
      <w:pPr>
        <w:pStyle w:val="95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Dataset: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Apple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Inc. stock prices (1980–2024) from Yahoo Finance.</w:t>
      </w:r>
      <w:r/>
    </w:p>
    <w:p>
      <w:pPr>
        <w:pStyle w:val="95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Features:</w:t>
      </w:r>
      <w:r/>
    </w:p>
    <w:p>
      <w:pPr>
        <w:pStyle w:val="95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Raw prices (Open, High, Low, Close, Adj Close, Volume).</w:t>
      </w:r>
      <w:r/>
    </w:p>
    <w:p>
      <w:pPr>
        <w:pStyle w:val="95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43 technical indicators &amp; economic indices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SMA, EMA, MACD, RSI, Treasury yields, Oil price, NASDAQ, S&amp;P 500, Dow Jones, NYSE, etc.</w:t>
      </w:r>
      <w:r/>
    </w:p>
    <w:p>
      <w:pPr>
        <w:pStyle w:val="95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selection: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Used correlation analysis and 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SelectKBest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→ Top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20 most correlated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were chosen.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⚙️ Methodology</w:t>
      </w:r>
      <w:r/>
    </w:p>
    <w:p>
      <w:pPr>
        <w:pStyle w:val="95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Target variable: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Next-day Adjusted Close price.</w:t>
      </w:r>
      <w:r/>
    </w:p>
    <w:p>
      <w:pPr>
        <w:pStyle w:val="95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Preprocessing: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Normalization (0–1 scaling), input window size = 100 days (optimized).</w:t>
      </w:r>
      <w:r/>
    </w:p>
    <w:p>
      <w:pPr>
        <w:pStyle w:val="95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Time Series Cross Validation (10 folds)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(instead of random splits).</w:t>
      </w:r>
      <w:r/>
    </w:p>
    <w:p>
      <w:pPr>
        <w:pStyle w:val="95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Optimization: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Bayesian optimization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hyperparameters.</w:t>
      </w:r>
      <w:r/>
    </w:p>
    <w:p>
      <w:pPr>
        <w:pStyle w:val="95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Metrics: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MAE, MSE, RMSE, MAPE, R².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🔬 Models Implemented</w:t>
      </w:r>
      <w:r/>
    </w:p>
    <w:p>
      <w:pPr>
        <w:pStyle w:val="955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LSTM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(2–5 layers tested; 2-layer best).</w:t>
      </w:r>
      <w:r/>
    </w:p>
    <w:p>
      <w:pPr>
        <w:pStyle w:val="955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(2-layer best).</w:t>
      </w:r>
      <w:r/>
    </w:p>
    <w:p>
      <w:pPr>
        <w:pStyle w:val="955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CNN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(alone + hybrid with LSTM/GRU).</w:t>
      </w:r>
      <w:r/>
    </w:p>
    <w:p>
      <w:pPr>
        <w:pStyle w:val="955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RNN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(alone + hybrid with GRU/LSTM).</w:t>
      </w:r>
      <w:r/>
    </w:p>
    <w:p>
      <w:pPr>
        <w:pStyle w:val="955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XGBoost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(optimized via GridSearchCV).</w:t>
      </w:r>
      <w:r/>
    </w:p>
    <w:p>
      <w:pPr>
        <w:pStyle w:val="955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Total: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44 model variations tested.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📈 Key Results</w:t>
      </w:r>
      <w:r/>
    </w:p>
    <w:p>
      <w:pPr>
        <w:pStyle w:val="955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performers:</w:t>
      </w:r>
      <w:r/>
    </w:p>
    <w:p>
      <w:pPr>
        <w:pStyle w:val="955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GRU (2 layers)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Lowest error on MSE &amp; MAPE.</w:t>
      </w:r>
      <w:r/>
    </w:p>
    <w:p>
      <w:pPr>
        <w:pStyle w:val="955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XGBoost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Best on MAE, RMSE, R².</w:t>
      </w:r>
      <w:r/>
    </w:p>
    <w:p>
      <w:pPr>
        <w:pStyle w:val="955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Moderate performer: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LSTM (good but weaker than GRU/XGBoost).</w:t>
      </w:r>
      <w:r/>
    </w:p>
    <w:p>
      <w:pPr>
        <w:pStyle w:val="955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Poor performers: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RNN and LSTM+RNN (struggled with volatility).</w:t>
      </w:r>
      <w:r/>
    </w:p>
    <w:p>
      <w:pPr>
        <w:pStyle w:val="955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Hybrid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Some improved accuracy (CNN+GRU, CNN+LSTM), others worsened performance.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6. 🏆 Innovations</w:t>
      </w:r>
      <w:r/>
    </w:p>
    <w:p>
      <w:pPr>
        <w:pStyle w:val="955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Comprehensive compariso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deep learning (LSTM, GRU, CNN, RNN) and boosting (XGBoost) models in one framework.</w:t>
      </w:r>
      <w:r/>
    </w:p>
    <w:p>
      <w:pPr>
        <w:pStyle w:val="955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architectures tested extensively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(44 variations, unusual in scope).</w:t>
      </w:r>
      <w:r/>
    </w:p>
    <w:p>
      <w:pPr>
        <w:pStyle w:val="955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engineering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combining stock prices, technical indicators, and macroeconomic indices.</w:t>
      </w:r>
      <w:r/>
    </w:p>
    <w:p>
      <w:pPr>
        <w:pStyle w:val="955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Time Series Cross Validation (10 folds)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More realistic than random splits.</w:t>
      </w:r>
      <w:r/>
    </w:p>
    <w:p>
      <w:pPr>
        <w:pStyle w:val="955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Bayesian hyperparameter optimization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fairness across models.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7. ⚠️ Limitations</w:t>
      </w:r>
      <w:r/>
    </w:p>
    <w:p>
      <w:pPr>
        <w:pStyle w:val="95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Single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dataset (Apple Inc.)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results may not generalize to all stocks.</w:t>
      </w:r>
      <w:r/>
    </w:p>
    <w:p>
      <w:pPr>
        <w:pStyle w:val="95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Short-term forecast only (</w:t>
      </w: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next-day prediction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no long-term horizon explored.</w:t>
      </w:r>
      <w:r/>
    </w:p>
    <w:p>
      <w:pPr>
        <w:pStyle w:val="95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Limited external signals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no news, sentiment, or macroeconomic shocks considered.</w:t>
      </w:r>
      <w:r/>
    </w:p>
    <w:p>
      <w:pPr>
        <w:pStyle w:val="95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models not always beneficial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(some combos degraded performance).</w:t>
      </w:r>
      <w:r/>
    </w:p>
    <w:p>
      <w:pPr>
        <w:pStyle w:val="95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High computational cost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(training 44 deep models + tuning).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8. 🔮 Future Work</w:t>
      </w:r>
      <w:r/>
    </w:p>
    <w:p>
      <w:pPr>
        <w:pStyle w:val="95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Explore new algorithms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Transformers, GANs, advanced hybrid deep learning.</w:t>
      </w:r>
      <w:r/>
    </w:p>
    <w:p>
      <w:pPr>
        <w:pStyle w:val="95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Apply to multiple companies/markets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broader generalization.</w:t>
      </w:r>
      <w:r/>
    </w:p>
    <w:p>
      <w:pPr>
        <w:pStyle w:val="95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Include external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(financial news, social media sentiment, economic indicators).</w:t>
      </w:r>
      <w:r/>
    </w:p>
    <w:p>
      <w:pPr>
        <w:pStyle w:val="95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Try classification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(up/down movement) instead of only regression.</w:t>
      </w:r>
      <w:r/>
    </w:p>
    <w:p>
      <w:pPr>
        <w:pStyle w:val="95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Develop ensemble approaches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(mix boosting + DL).</w:t>
      </w:r>
      <w:r/>
    </w:p>
    <w:p>
      <w:pPr>
        <w:pStyle w:val="95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Optimize input window &amp; architecture selection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smarter validation.</w:t>
      </w:r>
      <w:r/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  <w:lang w:val="en-US"/>
        </w:rPr>
      </w:pPr>
      <w:r>
        <w:rPr>
          <w:b/>
          <w:bCs/>
          <w:sz w:val="24"/>
          <w:szCs w:val="24"/>
          <w:highlight w:val="none"/>
          <w:lang w:val="en-US"/>
        </w:rPr>
        <w:br/>
        <w:br/>
      </w:r>
      <w:r>
        <w:rPr>
          <w:b/>
          <w:bCs/>
          <w:sz w:val="32"/>
          <w:szCs w:val="32"/>
          <w:highlight w:val="yellow"/>
          <w:lang w:val="en-US"/>
        </w:rPr>
        <w:t xml:space="preserve">Extra</w:t>
      </w:r>
      <w:r>
        <w:rPr>
          <w:b/>
          <w:bCs/>
          <w:sz w:val="32"/>
          <w:szCs w:val="32"/>
          <w:highlight w:val="none"/>
          <w:lang w:val="en-US"/>
        </w:rPr>
      </w:r>
      <w:r>
        <w:rPr>
          <w:b/>
          <w:bCs/>
          <w:sz w:val="32"/>
          <w:szCs w:val="32"/>
          <w:highlight w:val="none"/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sz w:val="52"/>
          <w:szCs w:val="52"/>
          <w:highlight w:val="none"/>
          <w:lang w:val="en-US"/>
        </w:rPr>
        <w:t xml:space="preserve"> </w:t>
      </w:r>
      <w:r>
        <w:rPr>
          <w:rFonts w:ascii="Arial" w:hAnsi="Arial" w:eastAsia="Arial" w:cs="Arial"/>
          <w:b/>
          <w:color w:val="1f2329"/>
          <w:sz w:val="32"/>
          <w:szCs w:val="28"/>
          <w:highlight w:val="white"/>
          <w:lang w:val="en-US"/>
        </w:rPr>
        <w:t xml:space="preserve">1</w:t>
      </w:r>
      <w:r>
        <w:rPr>
          <w:rFonts w:ascii="Arial" w:hAnsi="Arial" w:eastAsia="Arial" w:cs="Arial"/>
          <w:b/>
          <w:color w:val="1f2329"/>
          <w:sz w:val="32"/>
          <w:szCs w:val="28"/>
          <w:highlight w:val="white"/>
          <w:lang w:val="en-US"/>
        </w:rPr>
        <w:t xml:space="preserve">.</w:t>
      </w:r>
      <w:r>
        <w:rPr>
          <w:rFonts w:ascii="Arial" w:hAnsi="Arial" w:eastAsia="Arial" w:cs="Arial"/>
          <w:b/>
          <w:color w:val="1f2329"/>
          <w:sz w:val="32"/>
          <w:szCs w:val="28"/>
          <w:highlight w:val="white"/>
        </w:rPr>
        <w:t xml:space="preserve">A Review of Stock Price Prediction Techniques using Machine Learning</w:t>
      </w:r>
      <w:r>
        <w:rPr>
          <w:b/>
          <w:bCs/>
          <w:sz w:val="56"/>
          <w:szCs w:val="56"/>
          <w:highlight w:val="none"/>
          <w:lang w:val="en-US"/>
        </w:rPr>
        <w:t xml:space="preserve"> </w:t>
      </w:r>
      <w:r>
        <w:t xml:space="preserve">International Journal for Research in Applied Science &amp; Engineering Technology (IJRASET)</w:t>
      </w:r>
      <w:r>
        <w:rPr>
          <w:b/>
          <w:bCs/>
          <w:sz w:val="52"/>
          <w:szCs w:val="52"/>
          <w:highlight w:val="none"/>
          <w:vertAlign w:val="subscript"/>
        </w:rPr>
      </w:r>
      <w:r>
        <w:rPr>
          <w:highlight w:val="none"/>
        </w:rPr>
      </w:r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Procedure (Step-by-Step)</w:t>
      </w:r>
      <w:r/>
    </w:p>
    <w:p>
      <w:pPr>
        <w:pStyle w:val="955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 Collection</w:t>
      </w:r>
      <w:r/>
    </w:p>
    <w:p>
      <w:pPr>
        <w:pStyle w:val="955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Stock price data collected from Yahoo Finance (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yfinance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API).</w:t>
      </w:r>
      <w:r/>
    </w:p>
    <w:p>
      <w:pPr>
        <w:pStyle w:val="955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Structured dataset (historical stock price, technical indicators).</w:t>
      </w:r>
      <w:r/>
    </w:p>
    <w:p>
      <w:pPr>
        <w:pStyle w:val="955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Engineering</w:t>
      </w:r>
      <w:r/>
    </w:p>
    <w:p>
      <w:pPr>
        <w:pStyle w:val="955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Calculation of external indicators:</w:t>
      </w:r>
      <w:r/>
    </w:p>
    <w:p>
      <w:pPr>
        <w:pStyle w:val="955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Technical: SMA, EMA, RSI, MACD, Bollinger Bands.</w:t>
      </w:r>
      <w:r/>
    </w:p>
    <w:p>
      <w:pPr>
        <w:pStyle w:val="955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color w:val="ff0000"/>
          <w:sz w:val="24"/>
        </w:rPr>
        <w:t xml:space="preserve">Macroeconomic: GDP, interest rates, unemployment.</w:t>
      </w:r>
      <w:r>
        <w:rPr>
          <w:color w:val="ff0000"/>
        </w:rPr>
      </w:r>
      <w:r>
        <w:rPr>
          <w:color w:val="ff0000"/>
        </w:rPr>
      </w:r>
    </w:p>
    <w:p>
      <w:pPr>
        <w:pStyle w:val="955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color w:val="ff0000"/>
          <w:sz w:val="24"/>
        </w:rPr>
        <w:t xml:space="preserve">Market sentiment: VIX, trading volume, institutional buy/sell.</w:t>
      </w:r>
      <w:r>
        <w:rPr>
          <w:color w:val="ff0000"/>
        </w:rPr>
      </w:r>
      <w:r>
        <w:rPr>
          <w:color w:val="ff0000"/>
        </w:rPr>
      </w:r>
    </w:p>
    <w:p>
      <w:pPr>
        <w:pStyle w:val="955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color w:val="ff0000"/>
          <w:sz w:val="24"/>
        </w:rPr>
        <w:t xml:space="preserve">News sentiment (financial news &amp; social media).</w:t>
      </w:r>
      <w:r>
        <w:rPr>
          <w:color w:val="ff0000"/>
        </w:rPr>
      </w:r>
      <w:r>
        <w:rPr>
          <w:color w:val="ff0000"/>
        </w:rPr>
      </w:r>
    </w:p>
    <w:p>
      <w:pPr>
        <w:pStyle w:val="955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 Design – Multi-Input LSTM</w:t>
      </w:r>
      <w:r/>
    </w:p>
    <w:p>
      <w:pPr>
        <w:pStyle w:val="955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LSTM network designed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gates (input, forget, output)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 shown in the diagram.</w:t>
      </w:r>
      <w:r/>
    </w:p>
    <w:p>
      <w:pPr>
        <w:pStyle w:val="955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input stream (prices + indicators) processed separately.</w:t>
      </w:r>
      <w:r/>
    </w:p>
    <w:p>
      <w:pPr>
        <w:pStyle w:val="955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Features merged before final prediction.</w:t>
      </w:r>
      <w:r/>
    </w:p>
    <w:p>
      <w:pPr>
        <w:pStyle w:val="955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Training &amp; Evaluation</w:t>
      </w:r>
      <w:r/>
    </w:p>
    <w:p>
      <w:pPr>
        <w:pStyle w:val="955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Models trained on 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historical</w:t>
      </w:r>
      <w:r>
        <w:rPr>
          <w:rFonts w:ascii="Times New Roman" w:hAnsi="Times New Roman" w:eastAsia="Times New Roman" w:cs="Times New Roman"/>
          <w:color w:val="ff0000"/>
          <w:sz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data.</w:t>
      </w:r>
      <w:r/>
    </w:p>
    <w:p>
      <w:pPr>
        <w:pStyle w:val="955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Metrics: RMSE, MSE, MAE, MAPE, R², accuracy.</w:t>
      </w:r>
      <w:r/>
    </w:p>
    <w:p>
      <w:pPr>
        <w:pStyle w:val="955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Compared with other ML/DL models (RF, SVR, CEEMDAN-LSTM, CNN, etc.).</w:t>
      </w:r>
      <w:r/>
    </w:p>
    <w:p>
      <w:pPr>
        <w:pStyle w:val="955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Analysis &amp; Visualization</w:t>
      </w:r>
      <w:r/>
    </w:p>
    <w:p>
      <w:pPr>
        <w:pStyle w:val="955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Performance comparison graphs.</w:t>
      </w:r>
      <w:r/>
    </w:p>
    <w:p>
      <w:pPr>
        <w:pStyle w:val="955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Table summarizing advantages and challenges of past models.</w:t>
      </w:r>
      <w:r/>
    </w:p>
    <w:p>
      <w:pPr>
        <w:pStyle w:val="955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Conclusion</w:t>
      </w:r>
      <w:r/>
    </w:p>
    <w:p>
      <w:pPr>
        <w:pStyle w:val="955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Multi-input LSTM provides better accuracy and robustness.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Novelty</w:t>
      </w:r>
      <w:r/>
    </w:p>
    <w:p>
      <w:pPr>
        <w:pStyle w:val="955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Multi-Input LSTM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Unlike normal LSTM models, this approach integrates multiple data streams (stock prices + technical + macroeconomic + sentiment indicators).</w:t>
      </w:r>
      <w:r/>
    </w:p>
    <w:p>
      <w:pPr>
        <w:pStyle w:val="955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Structured Dataset Focus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Prioritizes clean structured stock data over noisy unstructured data (like raw news).</w:t>
      </w:r>
      <w:r/>
    </w:p>
    <w:p>
      <w:pPr>
        <w:pStyle w:val="955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Comparison with Literature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Systematic review of hybrid models (CEEMDAN, EMD, ARIMAX) to identify gaps.</w:t>
      </w:r>
      <w:r/>
    </w:p>
    <w:p>
      <w:pPr>
        <w:pStyle w:val="955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Enhanced Feature Context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External indicators add context, reducing error in predictions.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Innovations</w:t>
      </w:r>
      <w:r/>
    </w:p>
    <w:p>
      <w:pPr>
        <w:pStyle w:val="95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Combination of Traditional &amp; Advanced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 blend of ML regressors, deep learning, and hybrid decomposition methods.</w:t>
      </w:r>
      <w:r/>
    </w:p>
    <w:p>
      <w:pPr>
        <w:pStyle w:val="95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of External Indicators in LSTM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Expands the scope beyond historical prices.</w:t>
      </w:r>
      <w:r/>
    </w:p>
    <w:p>
      <w:pPr>
        <w:pStyle w:val="95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Improved Forecasting Accuracy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Achieves lower RMSE and MSE compared to classical ML models.</w:t>
      </w:r>
      <w:r/>
    </w:p>
    <w:p>
      <w:pPr>
        <w:pStyle w:val="95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Framework for Multi-Feature Inputs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– Stock data, technical indicators, sentiment, and macroeconomic variables combined in one predictive model.</w:t>
      </w:r>
      <w:r>
        <w:rPr>
          <w:color w:val="ff0000"/>
        </w:rPr>
      </w:r>
      <w:r>
        <w:rPr>
          <w:color w:val="ff0000"/>
        </w:rPr>
      </w:r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Limitations</w:t>
      </w:r>
      <w:r/>
    </w:p>
    <w:p>
      <w:pPr>
        <w:pStyle w:val="95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High Computational Complexity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Training LSTM with multiple inputs is resource-heavy.</w:t>
      </w:r>
      <w:r/>
    </w:p>
    <w:p>
      <w:pPr>
        <w:pStyle w:val="95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Parameter Sensitivity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Requires fine-tuning hyperparameters (hidden units, dropout, learning rate).</w:t>
      </w:r>
      <w:r/>
    </w:p>
    <w:p>
      <w:pPr>
        <w:pStyle w:val="95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Market Unpredictability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– Sudden crashes, political or global events limit predictive power.</w:t>
      </w:r>
      <w:r>
        <w:rPr>
          <w:color w:val="ff0000"/>
        </w:rPr>
      </w:r>
      <w:r>
        <w:rPr>
          <w:color w:val="ff0000"/>
        </w:rPr>
      </w:r>
    </w:p>
    <w:p>
      <w:pPr>
        <w:pStyle w:val="95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 Constraints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Mostly structured data used, missing real-time multimodal (text, images, social media).</w:t>
      </w:r>
      <w:r/>
    </w:p>
    <w:p>
      <w:pPr>
        <w:pStyle w:val="95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Overfitting Risk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LSTM may memorize noise if not carefully regularized.</w:t>
      </w:r>
      <w:r/>
    </w:p>
    <w:p>
      <w:pPr>
        <w:pStyle w:val="9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Future Integrations</w:t>
      </w:r>
      <w:r/>
    </w:p>
    <w:p>
      <w:pPr>
        <w:pStyle w:val="95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Hyperparameter Tuning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Use Bayesian optimization or Grid/Random Search.</w:t>
      </w:r>
      <w:r/>
    </w:p>
    <w:p>
      <w:pPr>
        <w:pStyle w:val="95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Selection/Reduction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PCA, Autoencoders, or RBM for dimensionality reduction.</w:t>
      </w:r>
      <w:r/>
    </w:p>
    <w:p>
      <w:pPr>
        <w:pStyle w:val="95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Architectures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</w:t>
      </w:r>
      <w:r/>
    </w:p>
    <w:p>
      <w:pPr>
        <w:pStyle w:val="955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CNN-LSTM (convolutions for feature extraction + LSTM for sequence learning).</w:t>
      </w:r>
      <w:r/>
    </w:p>
    <w:p>
      <w:pPr>
        <w:pStyle w:val="955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Transformer models (attention for long-term dependencies).</w:t>
      </w:r>
      <w:r/>
    </w:p>
    <w:p>
      <w:pPr>
        <w:pStyle w:val="955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Multimodal Learning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– Integrate structured stock data + financial news sentiment + social media data.</w:t>
      </w:r>
      <w:r>
        <w:rPr>
          <w:color w:val="ff0000"/>
        </w:rPr>
      </w:r>
      <w:r>
        <w:rPr>
          <w:color w:val="ff0000"/>
        </w:rPr>
      </w:r>
    </w:p>
    <w:p>
      <w:pPr>
        <w:pStyle w:val="955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Explainable AI (XAI)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Use SHAP/LIME to make predictions interpretable for investors.</w:t>
      </w:r>
      <w:r/>
    </w:p>
    <w:p>
      <w:pPr>
        <w:pStyle w:val="955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Cross-Market Expansion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Apply the model to commodities, forex, and cryptocurrencies.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So, in short:</w:t>
      </w:r>
      <w:r/>
    </w:p>
    <w:p>
      <w:pPr>
        <w:pStyle w:val="95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Procedure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Collect data → Add external features → Build Multi-Input LSTM → Train &amp; Evaluate → Compare.</w:t>
      </w:r>
      <w:r/>
    </w:p>
    <w:p>
      <w:pPr>
        <w:pStyle w:val="95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Novelty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Multi-input approach with structured + external indicators.</w:t>
      </w:r>
      <w:r/>
    </w:p>
    <w:p>
      <w:pPr>
        <w:pStyle w:val="95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Innovations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Combination of ML/DL, hybrid decomposition, and external indicators.</w:t>
      </w:r>
      <w:r/>
    </w:p>
    <w:p>
      <w:pPr>
        <w:pStyle w:val="95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Limitations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→ High complexity, parameter tuning, unpredictability of markets.</w:t>
      </w:r>
      <w:r>
        <w:rPr>
          <w:color w:val="ff0000"/>
        </w:rPr>
      </w:r>
      <w:r>
        <w:rPr>
          <w:color w:val="ff0000"/>
        </w:rPr>
      </w:r>
    </w:p>
    <w:p>
      <w:pPr>
        <w:pStyle w:val="95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Future Integrations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→ CNN-LSTM, transformers, XAI, multimodal sentiment analysis.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b/>
          <w:bCs/>
          <w:sz w:val="72"/>
          <w:szCs w:val="72"/>
          <w:highlight w:val="none"/>
          <w:vertAlign w:val="subscript"/>
        </w:rPr>
      </w:pPr>
      <w:r>
        <w:rPr>
          <w:b/>
          <w:bCs/>
          <w:sz w:val="72"/>
          <w:szCs w:val="72"/>
          <w:highlight w:val="none"/>
          <w:vertAlign w:val="subscript"/>
        </w:rPr>
      </w:r>
      <w:r>
        <w:rPr>
          <w:b/>
          <w:bCs/>
          <w:sz w:val="72"/>
          <w:szCs w:val="72"/>
          <w:highlight w:val="none"/>
          <w:vertAlign w:val="subscript"/>
        </w:rPr>
      </w:r>
      <w:r>
        <w:rPr>
          <w:b/>
          <w:bCs/>
          <w:sz w:val="72"/>
          <w:szCs w:val="72"/>
          <w:highlight w:val="none"/>
          <w:vertAlign w:val="subscript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  <w:t xml:space="preserve">2)  </w:t>
      </w:r>
      <w:r>
        <w:rPr>
          <w:b/>
          <w:bCs/>
          <w:sz w:val="28"/>
          <w:szCs w:val="28"/>
        </w:rPr>
        <w:t xml:space="preserve">An Interpretable Framework for Stock Market Forecasting Using Long Short-Term Memory (LSTM) Networks with SHAP-Explainable AI (XAI) Method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  <w:lang w:val="en-US"/>
        </w:rPr>
      </w:pPr>
      <w:r>
        <w:rPr>
          <w:b/>
          <w:bCs/>
          <w:sz w:val="22"/>
          <w:szCs w:val="22"/>
          <w:highlight w:val="none"/>
          <w:lang w:val="en-US"/>
        </w:rPr>
      </w:r>
      <w:r>
        <w:rPr>
          <w:b/>
          <w:bCs/>
          <w:sz w:val="52"/>
          <w:szCs w:val="52"/>
          <w:highlight w:val="none"/>
          <w:vertAlign w:val="subscript"/>
        </w:rPr>
      </w:r>
      <w:r>
        <w:rPr>
          <w:b/>
          <w:bCs/>
          <w:sz w:val="22"/>
          <w:szCs w:val="22"/>
          <w:highlight w:val="none"/>
          <w:lang w:val="en-US"/>
        </w:rPr>
      </w:r>
    </w:p>
    <w:tbl>
      <w:tblPr>
        <w:tblStyle w:val="80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65"/>
        <w:gridCol w:w="898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Aspect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Details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Innovations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Integration of 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LSTM networks (for sequential/time-series prediction) with SHAP (Explainable AI)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 to enhance interpretability.- Provides feature-level explanations for stock price predictions, addressing the “black box” problem of deep learning.- Combines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predictive power and transparency in a single framework.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Limitations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Complexity of financial markets may still affect prediction accuracy despite interpretability.- Model trained only on HDFC Bank stock data from 2020–2025; 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limited generalizability to other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 stocks or markets.- Uses only historical 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closing prices; addition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al features like volume, news sentiment, or macroeconomic indicators not considered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.- Computational overhead of SHAP analysis not quantified.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Novelty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Directly combines 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LSTM forecasting with SHAP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-based explainability in financial markets.- Provides actionable insights into which historical data points most influence predictions.- Enhances trust and understanding for analysts using AI-based forecasts.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Gap Addressed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Lack of interpretability in traditional deep learning models for stock market forecasting.- Difficulty in understanding the contribution of individual historical data points to predictions.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Future Work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Incorporate additional input features (volume, news sentiment, macroeconomic indicators, financial ratios).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Test framework across multiple stocks, markets, and longer time periods.- Improve visualization of SHAP explanations for analysts.- Explore real-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time application and computational efficiency.- 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sz w:val="20"/>
                <w:szCs w:val="18"/>
                <w:u w:val="single"/>
              </w:rPr>
              <w:t xml:space="preserve">Compare SHAP with other XAI methods for interpretability insights.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Dataset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Historical closing prices of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HDFC Bank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 from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2020 to 2025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, sourced from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Yahoo Finance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.- Preprocessed (normalized) for LSTM training.- Exact size/frequency of dataset not specified.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</w:tbl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418" w:line="478" w:lineRule="atLeast"/>
        <w:ind w:right="0" w:firstLine="0" w:left="0"/>
        <w:rPr>
          <w:sz w:val="18"/>
          <w:szCs w:val="18"/>
          <w:highlight w:val="none"/>
          <w:vertAlign w:val="subscript"/>
          <w:lang w:val="en-US"/>
        </w:rPr>
      </w:pPr>
      <w:r>
        <w:rPr>
          <w:sz w:val="18"/>
          <w:szCs w:val="18"/>
          <w:highlight w:val="none"/>
          <w:vertAlign w:val="subscript"/>
          <w:lang w:val="en-US"/>
        </w:rPr>
      </w:r>
      <w:r>
        <w:rPr>
          <w:sz w:val="18"/>
          <w:szCs w:val="18"/>
          <w:highlight w:val="none"/>
          <w:vertAlign w:val="subscript"/>
          <w:lang w:val="en-US"/>
        </w:rPr>
      </w:r>
    </w:p>
    <w:p>
      <w:pPr>
        <w:pStyle w:val="9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418" w:line="478" w:lineRule="atLeast"/>
        <w:ind w:right="0" w:firstLine="0" w:left="0"/>
        <w:rPr>
          <w:sz w:val="18"/>
          <w:szCs w:val="18"/>
          <w:highlight w:val="none"/>
          <w:vertAlign w:val="subscript"/>
          <w:lang w:val="en-US"/>
        </w:rPr>
      </w:pPr>
      <w:r>
        <w:rPr>
          <w:rFonts w:ascii="Arial" w:hAnsi="Arial" w:eastAsia="Arial" w:cs="Arial"/>
          <w:b/>
          <w:color w:val="111111"/>
          <w:sz w:val="28"/>
          <w:szCs w:val="18"/>
          <w:lang w:val="en-US"/>
        </w:rPr>
        <w:t xml:space="preserve">3) </w:t>
      </w:r>
      <w:r>
        <w:rPr>
          <w:rFonts w:ascii="Arial" w:hAnsi="Arial" w:eastAsia="Arial" w:cs="Arial"/>
          <w:b/>
          <w:color w:val="111111"/>
          <w:sz w:val="28"/>
          <w:szCs w:val="18"/>
        </w:rPr>
        <w:t xml:space="preserve">Comparative Analysis of Machine Learning Algorithms in Stock Price Prediction</w:t>
      </w:r>
      <w:r>
        <w:rPr>
          <w:sz w:val="18"/>
          <w:szCs w:val="18"/>
          <w:lang w:val="en-US"/>
        </w:rPr>
        <w:t xml:space="preserve"> </w:t>
      </w:r>
      <w:hyperlink r:id="rId10" w:tooltip="https://doi.org/10.54047/bibted.1406867" w:history="1">
        <w:r>
          <w:rPr>
            <w:rStyle w:val="977"/>
            <w:rFonts w:ascii="Arial" w:hAnsi="Arial" w:eastAsia="Arial" w:cs="Arial"/>
            <w:color w:val="2739c1"/>
            <w:sz w:val="23"/>
            <w:highlight w:val="white"/>
            <w:u w:val="none"/>
            <w:vertAlign w:val="subscript"/>
          </w:rPr>
          <w:t xml:space="preserve">https://doi.org/10.54047/bibted.1406867</w:t>
        </w:r>
      </w:hyperlink>
      <w:r>
        <w:rPr>
          <w:sz w:val="18"/>
          <w:szCs w:val="18"/>
          <w:vertAlign w:val="subscript"/>
          <w:lang w:val="en-US"/>
        </w:rPr>
      </w:r>
      <w:r>
        <w:rPr>
          <w:sz w:val="18"/>
          <w:szCs w:val="18"/>
        </w:rPr>
      </w:r>
      <w:r>
        <w:rPr>
          <w:b/>
          <w:bCs/>
          <w:sz w:val="36"/>
          <w:szCs w:val="36"/>
          <w:highlight w:val="none"/>
          <w:lang w:val="en-US"/>
        </w:rPr>
      </w:r>
      <w:r>
        <w:rPr>
          <w:b/>
          <w:bCs/>
          <w:sz w:val="144"/>
          <w:szCs w:val="144"/>
          <w:highlight w:val="none"/>
          <w:vertAlign w:val="subscript"/>
        </w:rPr>
      </w:r>
      <w:r>
        <w:rPr>
          <w:rFonts w:ascii="Arial" w:hAnsi="Arial" w:eastAsia="Arial" w:cs="Arial"/>
          <w:b/>
          <w:bCs/>
          <w:color w:val="111111"/>
          <w:sz w:val="28"/>
          <w:szCs w:val="28"/>
          <w:highlight w:val="none"/>
        </w:rPr>
      </w:r>
      <w:r/>
      <w:r/>
      <w:r>
        <w:rPr>
          <w:rFonts w:ascii="Arial" w:hAnsi="Arial" w:eastAsia="Arial" w:cs="Arial"/>
          <w:b/>
          <w:bCs/>
          <w:color w:val="111111"/>
          <w:sz w:val="28"/>
          <w:szCs w:val="28"/>
          <w:highlight w:val="none"/>
        </w:rPr>
      </w:r>
    </w:p>
    <w:p>
      <w:pPr>
        <w:pBdr/>
        <w:spacing/>
        <w:ind/>
        <w:rPr/>
      </w:pPr>
      <w:r/>
      <w:r/>
    </w:p>
    <w:tbl>
      <w:tblPr>
        <w:tblStyle w:val="80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20"/>
        <w:gridCol w:w="9034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Aspect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Details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Dataset Used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Source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borsaistanbul.com, investing.com, isyatirim.com. </w:t>
            </w:r>
            <w:r/>
          </w:p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Scope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Daily data (2016–2020, ~1070 working days) for 5 BIST 100 stocks: QNBFB (QNB Finansbank), ENKAI (Enka İnşaat), FROTO (Ford Otomotiv), EREGL (Ereğli Demir Çelik), KCHOL (Koç Holding).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Features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22 total (3 internal: Net Profit, Resources, Dividend Income; 19 external: Open/High/Low/Close/Volume/%Change, BIST metrics, Dollar/Euro-TL, Gold (XAU-USD), Brent Oil, S&amp;P 500, Euro Stoxx 50, Interest, Inflation). </w:t>
            </w: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highlight w:val="yellow"/>
                <w:lang w:val="en-US"/>
              </w:rPr>
              <w:t xml:space="preserve">Data leakage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Target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Daily closing price.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Split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80% train, 20% test; tested on unseen 2021 data (104 days).</w:t>
            </w: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Methodology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Type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Supervised regression (predict continuous closing prices). </w:t>
            </w:r>
            <w:r/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Algorithms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MLR, SVR (linear kernel), DTR, RFR (300 estimators), BRR, ANN (MLP: 4 hidden layers, logistic activation, 1000 epochs, lr=0.0001).</w:t>
            </w:r>
            <w:r/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Preprocessing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Cleaning (numeric-only, no empties), Normalization (Min-Max or Standard Scaler), CV (k-fold).</w:t>
            </w:r>
            <w:r/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Optimization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Parameter tuning (e.g., epochs for ANN), Feature Selection (forward/backward elimination, heatmap-based; reduced to 7–18 features). </w:t>
            </w:r>
            <w:r/>
          </w:p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Evaluation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R², MAE, MSE on test/unseen data.</w:t>
            </w: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Innovations/Novelty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Unique Combo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Integrates rare internal balance-sheet features (Net Profit, Dividends) with standard external macros—unlike most studies using only prices/indices. </w:t>
            </w:r>
            <w:r/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Comparative Depth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Tests 6 algos with full pipeline (preprocess + select + tune + CV);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shows ANN's edge on Turkish market (BIST).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r/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Realism Tweaks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Excludes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 leaky features (Open/High/Low)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in some tests for practical prediction. </w:t>
            </w:r>
            <w:r/>
          </w:p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Hybrid Impact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Proves feature selection + normalization boosts all algos (e.g., +14% R² for SVR).</w:t>
            </w:r>
            <w:r/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Limitations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yellow"/>
              </w:rPr>
              <w:t xml:space="preserve">Data Leakage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: High accuracy partly from same-day Open/High/Low (not truly predictive for end-of-day). </w:t>
            </w:r>
            <w:r/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Scope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Only 5 stocks, 5 years;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 no real-time/news sentiment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; ignores unpredictable events (politics/disasters). </w:t>
            </w:r>
            <w:r/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No Causality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Correlations (heatmap) don't prove causation. </w:t>
            </w:r>
            <w:r/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Overfitting Risk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Despite CV, high R² on test data may not hold in volatile markets.</w:t>
            </w:r>
            <w:r/>
            <w:r/>
          </w:p>
          <w:p>
            <w:pPr>
              <w:pBdr/>
              <w:spacing w:after="0" w:before="0" w:line="240"/>
              <w:ind/>
              <w:rPr/>
            </w:pPr>
            <w:r/>
            <w:r/>
          </w:p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Gaps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Broader Data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Limited to BIST; no global/diverse markets or longer periods (e.g., post-2020 COVID effects). </w:t>
            </w:r>
            <w:r/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Advanced ML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No deep learning variants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(e.g., LSTM for time-series) or ensembles beyond RFR.</w:t>
            </w:r>
            <w:r/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External Validation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No comparison to baselines like ARIMA; lacks statistical significance tests (e.g., t-tests on errors).</w:t>
            </w:r>
            <w:r/>
          </w:p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yellow"/>
              </w:rPr>
              <w:t xml:space="preserve">Interpretability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: Black-box algos like ANN hard to explain "why" a price is predicted.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Future Works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More Features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Expand internals (e.g., board changes); add sentiment from news/social media. </w:t>
            </w:r>
            <w:r/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  <w:highlight w:val="yellow"/>
              </w:rPr>
              <w:t xml:space="preserve">Advanced Models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yellow"/>
              </w:rPr>
              <w:t xml:space="preserve">: Hybrid (e.g., ANN + LSTM); time-series specifics. </w:t>
            </w:r>
            <w:r/>
          </w:p>
          <w:p>
            <w:pPr>
              <w:pBdr/>
              <w:spacing w:after="0" w:before="0" w:line="240"/>
              <w:ind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Real-World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Test on more stocks/years; integrate trading simulations for ROI. </w:t>
            </w:r>
            <w:r/>
          </w:p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Ethics/Scale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: Address biases in macro data; scale to real-time APIs.</w:t>
            </w: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5">
    <w:name w:val="Table Grid"/>
    <w:basedOn w:val="9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Table Grid Light"/>
    <w:basedOn w:val="9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Plain Table 1"/>
    <w:basedOn w:val="9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Plain Table 2"/>
    <w:basedOn w:val="9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1 Light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1 Light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2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3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4"/>
    <w:basedOn w:val="9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4 - Accent 1"/>
    <w:basedOn w:val="9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 - Accent 2"/>
    <w:basedOn w:val="9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3"/>
    <w:basedOn w:val="9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4"/>
    <w:basedOn w:val="9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5"/>
    <w:basedOn w:val="9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6"/>
    <w:basedOn w:val="9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5 Dark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5 Dark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6 Colorful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6 Colorful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7 Colorful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7 Colorful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1 Light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1 Light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2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3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4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5 Dark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5 Dark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6 Colorful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6 Colorful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7 Colorful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7 Colorful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ned - Accent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ned - Accent 1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 2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3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4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5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6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Bordered &amp; Lined - Accent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Bordered &amp; Lined - Accent 1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 2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3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4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5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6"/>
    <w:basedOn w:val="9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- Accent 1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 - Accent 2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3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4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5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6"/>
    <w:basedOn w:val="9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1">
    <w:name w:val="Heading 1"/>
    <w:basedOn w:val="990"/>
    <w:next w:val="990"/>
    <w:link w:val="94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2">
    <w:name w:val="Heading 2"/>
    <w:basedOn w:val="990"/>
    <w:next w:val="990"/>
    <w:link w:val="94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3">
    <w:name w:val="Heading 3"/>
    <w:basedOn w:val="990"/>
    <w:next w:val="990"/>
    <w:link w:val="94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4">
    <w:name w:val="Heading 4"/>
    <w:basedOn w:val="990"/>
    <w:next w:val="990"/>
    <w:link w:val="94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5">
    <w:name w:val="Heading 5"/>
    <w:basedOn w:val="990"/>
    <w:next w:val="990"/>
    <w:link w:val="94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6">
    <w:name w:val="Heading 6"/>
    <w:basedOn w:val="990"/>
    <w:next w:val="990"/>
    <w:link w:val="94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7">
    <w:name w:val="Heading 7"/>
    <w:basedOn w:val="990"/>
    <w:next w:val="990"/>
    <w:link w:val="94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38">
    <w:name w:val="Heading 8"/>
    <w:basedOn w:val="990"/>
    <w:next w:val="990"/>
    <w:link w:val="94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39">
    <w:name w:val="Heading 9"/>
    <w:basedOn w:val="990"/>
    <w:next w:val="990"/>
    <w:link w:val="94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0">
    <w:name w:val="Heading 1 Char"/>
    <w:basedOn w:val="991"/>
    <w:link w:val="9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1">
    <w:name w:val="Heading 2 Char"/>
    <w:basedOn w:val="991"/>
    <w:link w:val="9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2">
    <w:name w:val="Heading 3 Char"/>
    <w:basedOn w:val="991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3">
    <w:name w:val="Heading 4 Char"/>
    <w:basedOn w:val="991"/>
    <w:link w:val="9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4">
    <w:name w:val="Heading 5 Char"/>
    <w:basedOn w:val="991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5">
    <w:name w:val="Heading 6 Char"/>
    <w:basedOn w:val="991"/>
    <w:link w:val="9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6">
    <w:name w:val="Heading 7 Char"/>
    <w:basedOn w:val="991"/>
    <w:link w:val="9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7">
    <w:name w:val="Heading 8 Char"/>
    <w:basedOn w:val="991"/>
    <w:link w:val="9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48">
    <w:name w:val="Heading 9 Char"/>
    <w:basedOn w:val="991"/>
    <w:link w:val="9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49">
    <w:name w:val="Title"/>
    <w:basedOn w:val="990"/>
    <w:next w:val="990"/>
    <w:link w:val="95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50">
    <w:name w:val="Title Char"/>
    <w:basedOn w:val="991"/>
    <w:link w:val="94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51">
    <w:name w:val="Subtitle"/>
    <w:basedOn w:val="990"/>
    <w:next w:val="990"/>
    <w:link w:val="95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2">
    <w:name w:val="Subtitle Char"/>
    <w:basedOn w:val="991"/>
    <w:link w:val="95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3">
    <w:name w:val="Quote"/>
    <w:basedOn w:val="990"/>
    <w:next w:val="990"/>
    <w:link w:val="95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4">
    <w:name w:val="Quote Char"/>
    <w:basedOn w:val="991"/>
    <w:link w:val="95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55">
    <w:name w:val="List Paragraph"/>
    <w:basedOn w:val="990"/>
    <w:uiPriority w:val="34"/>
    <w:qFormat/>
    <w:pPr>
      <w:pBdr/>
      <w:spacing/>
      <w:ind w:left="720"/>
      <w:contextualSpacing w:val="true"/>
    </w:pPr>
  </w:style>
  <w:style w:type="character" w:styleId="956">
    <w:name w:val="Intense Emphasis"/>
    <w:basedOn w:val="99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7">
    <w:name w:val="Intense Quote"/>
    <w:basedOn w:val="990"/>
    <w:next w:val="990"/>
    <w:link w:val="9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8">
    <w:name w:val="Intense Quote Char"/>
    <w:basedOn w:val="991"/>
    <w:link w:val="9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59">
    <w:name w:val="Intense Reference"/>
    <w:basedOn w:val="99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0">
    <w:name w:val="No Spacing"/>
    <w:basedOn w:val="990"/>
    <w:uiPriority w:val="1"/>
    <w:qFormat/>
    <w:pPr>
      <w:pBdr/>
      <w:spacing w:after="0" w:line="240" w:lineRule="auto"/>
      <w:ind/>
    </w:pPr>
  </w:style>
  <w:style w:type="character" w:styleId="961">
    <w:name w:val="Subtle Emphasis"/>
    <w:basedOn w:val="99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2">
    <w:name w:val="Emphasis"/>
    <w:basedOn w:val="991"/>
    <w:uiPriority w:val="20"/>
    <w:qFormat/>
    <w:pPr>
      <w:pBdr/>
      <w:spacing/>
      <w:ind/>
    </w:pPr>
    <w:rPr>
      <w:i/>
      <w:iCs/>
    </w:rPr>
  </w:style>
  <w:style w:type="character" w:styleId="963">
    <w:name w:val="Strong"/>
    <w:basedOn w:val="991"/>
    <w:uiPriority w:val="22"/>
    <w:qFormat/>
    <w:pPr>
      <w:pBdr/>
      <w:spacing/>
      <w:ind/>
    </w:pPr>
    <w:rPr>
      <w:b/>
      <w:bCs/>
    </w:rPr>
  </w:style>
  <w:style w:type="character" w:styleId="964">
    <w:name w:val="Subtle Reference"/>
    <w:basedOn w:val="99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5">
    <w:name w:val="Book Title"/>
    <w:basedOn w:val="99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6">
    <w:name w:val="Header"/>
    <w:basedOn w:val="990"/>
    <w:link w:val="9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67">
    <w:name w:val="Header Char"/>
    <w:basedOn w:val="991"/>
    <w:link w:val="966"/>
    <w:uiPriority w:val="99"/>
    <w:pPr>
      <w:pBdr/>
      <w:spacing/>
      <w:ind/>
    </w:pPr>
  </w:style>
  <w:style w:type="paragraph" w:styleId="968">
    <w:name w:val="Footer"/>
    <w:basedOn w:val="990"/>
    <w:link w:val="9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69">
    <w:name w:val="Footer Char"/>
    <w:basedOn w:val="991"/>
    <w:link w:val="968"/>
    <w:uiPriority w:val="99"/>
    <w:pPr>
      <w:pBdr/>
      <w:spacing/>
      <w:ind/>
    </w:pPr>
  </w:style>
  <w:style w:type="paragraph" w:styleId="970">
    <w:name w:val="Caption"/>
    <w:basedOn w:val="990"/>
    <w:next w:val="99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71">
    <w:name w:val="footnote text"/>
    <w:basedOn w:val="990"/>
    <w:link w:val="9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2">
    <w:name w:val="Footnote Text Char"/>
    <w:basedOn w:val="991"/>
    <w:link w:val="971"/>
    <w:uiPriority w:val="99"/>
    <w:semiHidden/>
    <w:pPr>
      <w:pBdr/>
      <w:spacing/>
      <w:ind/>
    </w:pPr>
    <w:rPr>
      <w:sz w:val="20"/>
      <w:szCs w:val="20"/>
    </w:rPr>
  </w:style>
  <w:style w:type="character" w:styleId="973">
    <w:name w:val="footnote reference"/>
    <w:basedOn w:val="991"/>
    <w:uiPriority w:val="99"/>
    <w:semiHidden/>
    <w:unhideWhenUsed/>
    <w:pPr>
      <w:pBdr/>
      <w:spacing/>
      <w:ind/>
    </w:pPr>
    <w:rPr>
      <w:vertAlign w:val="superscript"/>
    </w:rPr>
  </w:style>
  <w:style w:type="paragraph" w:styleId="974">
    <w:name w:val="endnote text"/>
    <w:basedOn w:val="990"/>
    <w:link w:val="9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5">
    <w:name w:val="Endnote Text Char"/>
    <w:basedOn w:val="991"/>
    <w:link w:val="974"/>
    <w:uiPriority w:val="99"/>
    <w:semiHidden/>
    <w:pPr>
      <w:pBdr/>
      <w:spacing/>
      <w:ind/>
    </w:pPr>
    <w:rPr>
      <w:sz w:val="20"/>
      <w:szCs w:val="20"/>
    </w:rPr>
  </w:style>
  <w:style w:type="character" w:styleId="976">
    <w:name w:val="endnote reference"/>
    <w:basedOn w:val="991"/>
    <w:uiPriority w:val="99"/>
    <w:semiHidden/>
    <w:unhideWhenUsed/>
    <w:pPr>
      <w:pBdr/>
      <w:spacing/>
      <w:ind/>
    </w:pPr>
    <w:rPr>
      <w:vertAlign w:val="superscript"/>
    </w:rPr>
  </w:style>
  <w:style w:type="character" w:styleId="977">
    <w:name w:val="Hyperlink"/>
    <w:basedOn w:val="99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78">
    <w:name w:val="FollowedHyperlink"/>
    <w:basedOn w:val="99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9">
    <w:name w:val="toc 1"/>
    <w:basedOn w:val="990"/>
    <w:next w:val="990"/>
    <w:uiPriority w:val="39"/>
    <w:unhideWhenUsed/>
    <w:pPr>
      <w:pBdr/>
      <w:spacing w:after="100"/>
      <w:ind/>
    </w:pPr>
  </w:style>
  <w:style w:type="paragraph" w:styleId="980">
    <w:name w:val="toc 2"/>
    <w:basedOn w:val="990"/>
    <w:next w:val="990"/>
    <w:uiPriority w:val="39"/>
    <w:unhideWhenUsed/>
    <w:pPr>
      <w:pBdr/>
      <w:spacing w:after="100"/>
      <w:ind w:left="220"/>
    </w:pPr>
  </w:style>
  <w:style w:type="paragraph" w:styleId="981">
    <w:name w:val="toc 3"/>
    <w:basedOn w:val="990"/>
    <w:next w:val="990"/>
    <w:uiPriority w:val="39"/>
    <w:unhideWhenUsed/>
    <w:pPr>
      <w:pBdr/>
      <w:spacing w:after="100"/>
      <w:ind w:left="440"/>
    </w:pPr>
  </w:style>
  <w:style w:type="paragraph" w:styleId="982">
    <w:name w:val="toc 4"/>
    <w:basedOn w:val="990"/>
    <w:next w:val="990"/>
    <w:uiPriority w:val="39"/>
    <w:unhideWhenUsed/>
    <w:pPr>
      <w:pBdr/>
      <w:spacing w:after="100"/>
      <w:ind w:left="660"/>
    </w:pPr>
  </w:style>
  <w:style w:type="paragraph" w:styleId="983">
    <w:name w:val="toc 5"/>
    <w:basedOn w:val="990"/>
    <w:next w:val="990"/>
    <w:uiPriority w:val="39"/>
    <w:unhideWhenUsed/>
    <w:pPr>
      <w:pBdr/>
      <w:spacing w:after="100"/>
      <w:ind w:left="880"/>
    </w:pPr>
  </w:style>
  <w:style w:type="paragraph" w:styleId="984">
    <w:name w:val="toc 6"/>
    <w:basedOn w:val="990"/>
    <w:next w:val="990"/>
    <w:uiPriority w:val="39"/>
    <w:unhideWhenUsed/>
    <w:pPr>
      <w:pBdr/>
      <w:spacing w:after="100"/>
      <w:ind w:left="1100"/>
    </w:pPr>
  </w:style>
  <w:style w:type="paragraph" w:styleId="985">
    <w:name w:val="toc 7"/>
    <w:basedOn w:val="990"/>
    <w:next w:val="990"/>
    <w:uiPriority w:val="39"/>
    <w:unhideWhenUsed/>
    <w:pPr>
      <w:pBdr/>
      <w:spacing w:after="100"/>
      <w:ind w:left="1320"/>
    </w:pPr>
  </w:style>
  <w:style w:type="paragraph" w:styleId="986">
    <w:name w:val="toc 8"/>
    <w:basedOn w:val="990"/>
    <w:next w:val="990"/>
    <w:uiPriority w:val="39"/>
    <w:unhideWhenUsed/>
    <w:pPr>
      <w:pBdr/>
      <w:spacing w:after="100"/>
      <w:ind w:left="1540"/>
    </w:pPr>
  </w:style>
  <w:style w:type="paragraph" w:styleId="987">
    <w:name w:val="toc 9"/>
    <w:basedOn w:val="990"/>
    <w:next w:val="990"/>
    <w:uiPriority w:val="39"/>
    <w:unhideWhenUsed/>
    <w:pPr>
      <w:pBdr/>
      <w:spacing w:after="100"/>
      <w:ind w:left="1760"/>
    </w:pPr>
  </w:style>
  <w:style w:type="paragraph" w:styleId="988">
    <w:name w:val="TOC Heading"/>
    <w:uiPriority w:val="39"/>
    <w:unhideWhenUsed/>
    <w:pPr>
      <w:pBdr/>
      <w:spacing/>
      <w:ind/>
    </w:pPr>
  </w:style>
  <w:style w:type="paragraph" w:styleId="989">
    <w:name w:val="table of figures"/>
    <w:basedOn w:val="990"/>
    <w:next w:val="990"/>
    <w:uiPriority w:val="99"/>
    <w:unhideWhenUsed/>
    <w:pPr>
      <w:pBdr/>
      <w:spacing w:after="0" w:afterAutospacing="0"/>
      <w:ind/>
    </w:pPr>
  </w:style>
  <w:style w:type="paragraph" w:styleId="990" w:default="1">
    <w:name w:val="Normal"/>
    <w:qFormat/>
    <w:pPr>
      <w:pBdr/>
      <w:spacing/>
      <w:ind/>
    </w:pPr>
  </w:style>
  <w:style w:type="character" w:styleId="991" w:default="1">
    <w:name w:val="Default Paragraph Font"/>
    <w:uiPriority w:val="1"/>
    <w:semiHidden/>
    <w:unhideWhenUsed/>
    <w:pPr>
      <w:pBdr/>
      <w:spacing/>
      <w:ind/>
    </w:pPr>
  </w:style>
  <w:style w:type="table" w:styleId="9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9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i.org/10.3390/computation13010003" TargetMode="External"/><Relationship Id="rId10" Type="http://schemas.openxmlformats.org/officeDocument/2006/relationships/hyperlink" Target="https://doi.org/10.54047/bibted.140686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</dc:creator>
  <cp:keywords/>
  <dc:description/>
  <cp:revision>5</cp:revision>
  <dcterms:created xsi:type="dcterms:W3CDTF">2025-09-22T20:12:00Z</dcterms:created>
  <dcterms:modified xsi:type="dcterms:W3CDTF">2025-10-01T18:19:51Z</dcterms:modified>
</cp:coreProperties>
</file>