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文章参考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https://www.cnblogs.com/clsn/p/8214194.html#auto_id_23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创建程序目录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mkdir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-p /application/mongodb/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cd  /application/mongodb/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mkdir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-p  bin  conf  log  data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2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下载文件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cd  /application/mongodb/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wget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http://downloads.mongodb.org/linux/mongodb-linux-x86_64-rhel70-v4.0-latest.tgz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3 </w:t>
      </w:r>
      <w:r>
        <w:rPr>
          <w:rFonts w:ascii="宋体" w:hAnsi="宋体" w:cs="宋体" w:eastAsia="宋体"/>
          <w:color w:val="008000"/>
          <w:spacing w:val="0"/>
          <w:position w:val="0"/>
          <w:sz w:val="18"/>
          <w:shd w:fill="auto" w:val="clear"/>
        </w:rPr>
        <w:t xml:space="preserve">解压程d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tar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xf  mongodb-linux-x86_64-rhel70-v4.0-latest.tgz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//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重命名解压后的文件夹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cd application/mongodb/mongodb-linux-x86_64-rhel70-4.0.10/bin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cp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* application/mongodb/bin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4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添加系统环境变量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8000"/>
          <w:spacing w:val="0"/>
          <w:position w:val="0"/>
          <w:sz w:val="18"/>
          <w:shd w:fill="auto" w:val="clear"/>
        </w:rPr>
        <w:t xml:space="preserve">修改配置文件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/etc/profile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 /etc/profile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在里面加入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:export PATH=/application/mongodb/bin:$PATH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重新启动 source /etc/profile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mongod --dbpath=/application/mongodb/data --logpath=/application/mongodb/log/mongodb.log --port=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18"/>
          <w:shd w:fill="auto" w:val="clear"/>
        </w:rPr>
        <w:t xml:space="preserve">27017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--logappend --fork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5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设置用户</w:t>
      </w:r>
    </w:p>
    <w:p>
      <w:pPr>
        <w:spacing w:before="15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进入管理数据库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&gt;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9F9F9" w:val="clear"/>
        </w:rPr>
        <w:t xml:space="preserve">use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admin</w:t>
      </w:r>
    </w:p>
    <w:p>
      <w:pPr>
        <w:spacing w:before="15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创建管理用户，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root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权限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db.createUser(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   user: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9F9F9" w:val="clear"/>
        </w:rPr>
        <w:t xml:space="preserve">"root"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   pwd: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9F9F9" w:val="clear"/>
        </w:rPr>
        <w:t xml:space="preserve">"root"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   roles: [ { role: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9F9F9" w:val="clear"/>
        </w:rPr>
        <w:t xml:space="preserve">"root"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, db: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9F9F9" w:val="clear"/>
        </w:rPr>
        <w:t xml:space="preserve">"admin"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} 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)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验证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db.auth(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root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“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root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1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验证通过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6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设置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config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dbpath=/application/mongodb/data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logpath=/application/mongodb/log/mongodb.log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bind_ip=0.0.0.0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port=27017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logappend=1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fork=1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auth=true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journal=true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wiredTigerCacheSizeGB=0.5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到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config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文件夹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以后以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config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的形式启动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7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关闭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mongodb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服务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mongod --shutdown  --dbpath=/application/mongodb/data --logpath=/application/mongodb/log/mongodb.log --port=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18"/>
          <w:shd w:fill="auto" w:val="clear"/>
        </w:rPr>
        <w:t xml:space="preserve">27017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--logappend --fork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8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以配置文件的方式启动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启动：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mongod -f /application/mongodb/conf/mongod.conf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关闭：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mongod -f /application/mongodb/conf/mongod.conf  --shutdown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9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查看服务器的端口是否打开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安装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net tools    yum install net-tools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安装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firewalld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）如我们需要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mongodb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连接时需要使用的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27017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端口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firewall-cmd --zone=public --add-port=27017/tcp --permanent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其中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--permanent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的作用是使设置永久生效，不加的话机器重启之后失效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）重新载入一下防火墙设置，使设置生效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firewall-cmd --reload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）可通过如下命令查看是否生效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firewall-cmd --zone=public --query-port=27017/tcp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^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至此，配置全部完毕！！！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nblogs.com/clsn/p/8214194.html#auto_id_23" Id="docRId0" Type="http://schemas.openxmlformats.org/officeDocument/2006/relationships/hyperlink" /><Relationship TargetMode="External" Target="http://downloads.mongodb.org/linux/mongodb-linux-x86_64-rhel70-v4.0-latest.tgz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