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tss4467ncekg" w:id="0"/>
      <w:bookmarkEnd w:id="0"/>
      <w:r w:rsidDel="00000000" w:rsidR="00000000" w:rsidRPr="00000000">
        <w:rPr>
          <w:b w:val="1"/>
          <w:sz w:val="46"/>
          <w:szCs w:val="46"/>
          <w:rtl w:val="0"/>
        </w:rPr>
        <w:t xml:space="preserve">AI Assessment</w:t>
      </w:r>
    </w:p>
    <w:p w:rsidR="00000000" w:rsidDel="00000000" w:rsidP="00000000" w:rsidRDefault="00000000" w:rsidRPr="00000000" w14:paraId="00000002">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Problem Statement:</w:t>
        <w:br w:type="textWrapping"/>
      </w:r>
      <w:r w:rsidDel="00000000" w:rsidR="00000000" w:rsidRPr="00000000">
        <w:rPr>
          <w:rFonts w:ascii="Century Gothic" w:cs="Century Gothic" w:eastAsia="Century Gothic" w:hAnsi="Century Gothic"/>
          <w:rtl w:val="0"/>
        </w:rPr>
        <w:t xml:space="preserve">Develop a predictive model to estimate weekly product demand based on historical sales and pricing data. Candidates are free to choose any methodology, techniques, or models they deem appropriate.</w:t>
      </w:r>
      <w:r w:rsidDel="00000000" w:rsidR="00000000" w:rsidRPr="00000000">
        <w:rPr>
          <w:rtl w:val="0"/>
        </w:rPr>
      </w:r>
    </w:p>
    <w:p w:rsidR="00000000" w:rsidDel="00000000" w:rsidP="00000000" w:rsidRDefault="00000000" w:rsidRPr="00000000" w14:paraId="00000003">
      <w:pPr>
        <w:spacing w:after="240" w:before="240" w:lineRule="auto"/>
        <w:rPr>
          <w:rFonts w:ascii="Century Gothic" w:cs="Century Gothic" w:eastAsia="Century Gothic" w:hAnsi="Century Gothic"/>
          <w:b w:val="1"/>
          <w:sz w:val="34"/>
          <w:szCs w:val="34"/>
        </w:rPr>
      </w:pPr>
      <w:r w:rsidDel="00000000" w:rsidR="00000000" w:rsidRPr="00000000">
        <w:rPr>
          <w:rFonts w:ascii="Century Gothic" w:cs="Century Gothic" w:eastAsia="Century Gothic" w:hAnsi="Century Gothic"/>
          <w:b w:val="1"/>
          <w:rtl w:val="0"/>
        </w:rPr>
        <w:t xml:space="preserve">Dataset Overview:</w:t>
      </w:r>
      <w:r w:rsidDel="00000000" w:rsidR="00000000" w:rsidRPr="00000000">
        <w:rPr>
          <w:rtl w:val="0"/>
        </w:rPr>
      </w:r>
    </w:p>
    <w:p w:rsidR="00000000" w:rsidDel="00000000" w:rsidP="00000000" w:rsidRDefault="00000000" w:rsidRPr="00000000" w14:paraId="00000004">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dataset includes historical records with the following attributes:</w:t>
      </w:r>
    </w:p>
    <w:p w:rsidR="00000000" w:rsidDel="00000000" w:rsidP="00000000" w:rsidRDefault="00000000" w:rsidRPr="00000000" w14:paraId="00000005">
      <w:pPr>
        <w:numPr>
          <w:ilvl w:val="0"/>
          <w:numId w:val="3"/>
        </w:numPr>
        <w:spacing w:after="0" w:afterAutospacing="0" w:befor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product_id</w:t>
      </w:r>
      <w:r w:rsidDel="00000000" w:rsidR="00000000" w:rsidRPr="00000000">
        <w:rPr>
          <w:rFonts w:ascii="Century Gothic" w:cs="Century Gothic" w:eastAsia="Century Gothic" w:hAnsi="Century Gothic"/>
          <w:rtl w:val="0"/>
        </w:rPr>
        <w:t xml:space="preserve"> – Unique identifier for a product</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date</w:t>
      </w:r>
      <w:r w:rsidDel="00000000" w:rsidR="00000000" w:rsidRPr="00000000">
        <w:rPr>
          <w:rFonts w:ascii="Century Gothic" w:cs="Century Gothic" w:eastAsia="Century Gothic" w:hAnsi="Century Gothic"/>
          <w:rtl w:val="0"/>
        </w:rPr>
        <w:t xml:space="preserve"> – Date of the transaction</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qty_ordered</w:t>
      </w:r>
      <w:r w:rsidDel="00000000" w:rsidR="00000000" w:rsidRPr="00000000">
        <w:rPr>
          <w:rFonts w:ascii="Century Gothic" w:cs="Century Gothic" w:eastAsia="Century Gothic" w:hAnsi="Century Gothic"/>
          <w:rtl w:val="0"/>
        </w:rPr>
        <w:t xml:space="preserve"> – Quantity ordered</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price</w:t>
      </w:r>
      <w:r w:rsidDel="00000000" w:rsidR="00000000" w:rsidRPr="00000000">
        <w:rPr>
          <w:rFonts w:ascii="Century Gothic" w:cs="Century Gothic" w:eastAsia="Century Gothic" w:hAnsi="Century Gothic"/>
          <w:rtl w:val="0"/>
        </w:rPr>
        <w:t xml:space="preserve"> – Regular price of the product</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special_price</w:t>
      </w:r>
      <w:r w:rsidDel="00000000" w:rsidR="00000000" w:rsidRPr="00000000">
        <w:rPr>
          <w:rFonts w:ascii="Century Gothic" w:cs="Century Gothic" w:eastAsia="Century Gothic" w:hAnsi="Century Gothic"/>
          <w:rtl w:val="0"/>
        </w:rPr>
        <w:t xml:space="preserve"> – Discounted price (if applicable)</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special_from_date</w:t>
      </w:r>
      <w:r w:rsidDel="00000000" w:rsidR="00000000" w:rsidRPr="00000000">
        <w:rPr>
          <w:rFonts w:ascii="Century Gothic" w:cs="Century Gothic" w:eastAsia="Century Gothic" w:hAnsi="Century Gothic"/>
          <w:rtl w:val="0"/>
        </w:rPr>
        <w:t xml:space="preserve"> – Start date for special pricing</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data is aggregated on a </w:t>
      </w:r>
      <w:r w:rsidDel="00000000" w:rsidR="00000000" w:rsidRPr="00000000">
        <w:rPr>
          <w:rFonts w:ascii="Century Gothic" w:cs="Century Gothic" w:eastAsia="Century Gothic" w:hAnsi="Century Gothic"/>
          <w:b w:val="1"/>
          <w:rtl w:val="0"/>
        </w:rPr>
        <w:t xml:space="preserve">weekly basis</w:t>
      </w:r>
      <w:r w:rsidDel="00000000" w:rsidR="00000000" w:rsidRPr="00000000">
        <w:rPr>
          <w:rFonts w:ascii="Century Gothic" w:cs="Century Gothic" w:eastAsia="Century Gothic" w:hAnsi="Century Gothic"/>
          <w:rtl w:val="0"/>
        </w:rPr>
        <w:t xml:space="preserve"> (Monday as the start of the week).</w:t>
      </w:r>
      <w:r w:rsidDel="00000000" w:rsidR="00000000" w:rsidRPr="00000000">
        <w:rPr>
          <w:rtl w:val="0"/>
        </w:rPr>
      </w:r>
    </w:p>
    <w:p w:rsidR="00000000" w:rsidDel="00000000" w:rsidP="00000000" w:rsidRDefault="00000000" w:rsidRPr="00000000" w14:paraId="0000000C">
      <w:pPr>
        <w:numPr>
          <w:ilvl w:val="0"/>
          <w:numId w:val="2"/>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Dataset link -</w:t>
      </w:r>
      <w:hyperlink r:id="rId6">
        <w:r w:rsidDel="00000000" w:rsidR="00000000" w:rsidRPr="00000000">
          <w:rPr>
            <w:rFonts w:ascii="Century Gothic" w:cs="Century Gothic" w:eastAsia="Century Gothic" w:hAnsi="Century Gothic"/>
            <w:color w:val="1155cc"/>
            <w:u w:val="single"/>
            <w:rtl w:val="0"/>
          </w:rPr>
          <w:t xml:space="preserve">https://docs.google.com/spreadsheets/d/1PfUkfO091jRUqaM9XB42FFt5s-XnjByv-DBy0n_DBjg/edit?usp=sharing</w:t>
        </w:r>
      </w:hyperlink>
      <w:r w:rsidDel="00000000" w:rsidR="00000000" w:rsidRPr="00000000">
        <w:rPr>
          <w:rtl w:val="0"/>
        </w:rPr>
      </w:r>
    </w:p>
    <w:p w:rsidR="00000000" w:rsidDel="00000000" w:rsidP="00000000" w:rsidRDefault="00000000" w:rsidRPr="00000000" w14:paraId="0000000D">
      <w:pPr>
        <w:spacing w:after="240" w:before="240" w:lineRule="auto"/>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Task Requirements:</w:t>
      </w:r>
    </w:p>
    <w:p w:rsidR="00000000" w:rsidDel="00000000" w:rsidP="00000000" w:rsidRDefault="00000000" w:rsidRPr="00000000" w14:paraId="0000000E">
      <w:pPr>
        <w:numPr>
          <w:ilvl w:val="0"/>
          <w:numId w:val="4"/>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Data Preprocessing &amp; Feature Engineering:</w:t>
      </w:r>
    </w:p>
    <w:p w:rsidR="00000000" w:rsidDel="00000000" w:rsidP="00000000" w:rsidRDefault="00000000" w:rsidRPr="00000000" w14:paraId="0000000F">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Handle missing values, date conversions, and inconsistencies.</w:t>
      </w:r>
    </w:p>
    <w:p w:rsidR="00000000" w:rsidDel="00000000" w:rsidP="00000000" w:rsidRDefault="00000000" w:rsidRPr="00000000" w14:paraId="00000010">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Generate </w:t>
      </w:r>
      <w:r w:rsidDel="00000000" w:rsidR="00000000" w:rsidRPr="00000000">
        <w:rPr>
          <w:rFonts w:ascii="Century Gothic" w:cs="Century Gothic" w:eastAsia="Century Gothic" w:hAnsi="Century Gothic"/>
          <w:b w:val="1"/>
          <w:rtl w:val="0"/>
        </w:rPr>
        <w:t xml:space="preserve">time-series features</w:t>
      </w:r>
      <w:r w:rsidDel="00000000" w:rsidR="00000000" w:rsidRPr="00000000">
        <w:rPr>
          <w:rFonts w:ascii="Century Gothic" w:cs="Century Gothic" w:eastAsia="Century Gothic" w:hAnsi="Century Gothic"/>
          <w:rtl w:val="0"/>
        </w:rPr>
        <w:t xml:space="preserve"> (e.g., </w:t>
      </w:r>
      <w:r w:rsidDel="00000000" w:rsidR="00000000" w:rsidRPr="00000000">
        <w:rPr>
          <w:rFonts w:ascii="Century Gothic" w:cs="Century Gothic" w:eastAsia="Century Gothic" w:hAnsi="Century Gothic"/>
          <w:b w:val="1"/>
          <w:rtl w:val="0"/>
        </w:rPr>
        <w:t xml:space="preserve">lag values, rolling averages, price elasticity, and seasonality indicators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11">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 </w:t>
      </w:r>
      <w:r w:rsidDel="00000000" w:rsidR="00000000" w:rsidRPr="00000000">
        <w:rPr>
          <w:rFonts w:ascii="Century Gothic" w:cs="Century Gothic" w:eastAsia="Century Gothic" w:hAnsi="Century Gothic"/>
          <w:b w:val="1"/>
          <w:rtl w:val="0"/>
        </w:rPr>
        <w:t xml:space="preserve">price-related features</w:t>
      </w:r>
      <w:r w:rsidDel="00000000" w:rsidR="00000000" w:rsidRPr="00000000">
        <w:rPr>
          <w:rFonts w:ascii="Century Gothic" w:cs="Century Gothic" w:eastAsia="Century Gothic" w:hAnsi="Century Gothic"/>
          <w:rtl w:val="0"/>
        </w:rPr>
        <w:t xml:space="preserve">, such as </w:t>
      </w:r>
      <w:r w:rsidDel="00000000" w:rsidR="00000000" w:rsidRPr="00000000">
        <w:rPr>
          <w:rFonts w:ascii="Century Gothic" w:cs="Century Gothic" w:eastAsia="Century Gothic" w:hAnsi="Century Gothic"/>
          <w:b w:val="1"/>
          <w:rtl w:val="0"/>
        </w:rPr>
        <w:t xml:space="preserve">discount percentage and price change trends.</w:t>
      </w:r>
    </w:p>
    <w:p w:rsidR="00000000" w:rsidDel="00000000" w:rsidP="00000000" w:rsidRDefault="00000000" w:rsidRPr="00000000" w14:paraId="00000012">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Suggest </w:t>
      </w:r>
      <w:r w:rsidDel="00000000" w:rsidR="00000000" w:rsidRPr="00000000">
        <w:rPr>
          <w:rFonts w:ascii="Century Gothic" w:cs="Century Gothic" w:eastAsia="Century Gothic" w:hAnsi="Century Gothic"/>
          <w:b w:val="1"/>
          <w:rtl w:val="0"/>
        </w:rPr>
        <w:t xml:space="preserve">strategies to handle new product launches</w:t>
      </w:r>
      <w:r w:rsidDel="00000000" w:rsidR="00000000" w:rsidRPr="00000000">
        <w:rPr>
          <w:rFonts w:ascii="Century Gothic" w:cs="Century Gothic" w:eastAsia="Century Gothic" w:hAnsi="Century Gothic"/>
          <w:rtl w:val="0"/>
        </w:rPr>
        <w:t xml:space="preserve"> (cold-start problem).</w:t>
      </w:r>
    </w:p>
    <w:p w:rsidR="00000000" w:rsidDel="00000000" w:rsidP="00000000" w:rsidRDefault="00000000" w:rsidRPr="00000000" w14:paraId="00000013">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Explore the </w:t>
      </w:r>
      <w:r w:rsidDel="00000000" w:rsidR="00000000" w:rsidRPr="00000000">
        <w:rPr>
          <w:rFonts w:ascii="Century Gothic" w:cs="Century Gothic" w:eastAsia="Century Gothic" w:hAnsi="Century Gothic"/>
          <w:b w:val="1"/>
          <w:rtl w:val="0"/>
        </w:rPr>
        <w:t xml:space="preserve">correlation between price fluctuations and demand.</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Model Development &amp; Tuning:</w:t>
      </w:r>
    </w:p>
    <w:p w:rsidR="00000000" w:rsidDel="00000000" w:rsidP="00000000" w:rsidRDefault="00000000" w:rsidRPr="00000000" w14:paraId="00000015">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 a </w:t>
      </w:r>
      <w:r w:rsidDel="00000000" w:rsidR="00000000" w:rsidRPr="00000000">
        <w:rPr>
          <w:rFonts w:ascii="Century Gothic" w:cs="Century Gothic" w:eastAsia="Century Gothic" w:hAnsi="Century Gothic"/>
          <w:b w:val="1"/>
          <w:rtl w:val="0"/>
        </w:rPr>
        <w:t xml:space="preserve">predictive model</w:t>
      </w:r>
      <w:r w:rsidDel="00000000" w:rsidR="00000000" w:rsidRPr="00000000">
        <w:rPr>
          <w:rFonts w:ascii="Century Gothic" w:cs="Century Gothic" w:eastAsia="Century Gothic" w:hAnsi="Century Gothic"/>
          <w:rtl w:val="0"/>
        </w:rPr>
        <w:t xml:space="preserve"> to forecast </w:t>
      </w:r>
      <w:r w:rsidDel="00000000" w:rsidR="00000000" w:rsidRPr="00000000">
        <w:rPr>
          <w:rFonts w:ascii="Century Gothic" w:cs="Century Gothic" w:eastAsia="Century Gothic" w:hAnsi="Century Gothic"/>
          <w:b w:val="1"/>
          <w:rtl w:val="0"/>
        </w:rPr>
        <w:t xml:space="preserve">weekly demand</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Justify </w:t>
      </w:r>
      <w:r w:rsidDel="00000000" w:rsidR="00000000" w:rsidRPr="00000000">
        <w:rPr>
          <w:rFonts w:ascii="Century Gothic" w:cs="Century Gothic" w:eastAsia="Century Gothic" w:hAnsi="Century Gothic"/>
          <w:b w:val="1"/>
          <w:rtl w:val="0"/>
        </w:rPr>
        <w:t xml:space="preserve">model choice</w:t>
      </w:r>
      <w:r w:rsidDel="00000000" w:rsidR="00000000" w:rsidRPr="00000000">
        <w:rPr>
          <w:rFonts w:ascii="Century Gothic" w:cs="Century Gothic" w:eastAsia="Century Gothic" w:hAnsi="Century Gothic"/>
          <w:rtl w:val="0"/>
        </w:rPr>
        <w:t xml:space="preserve"> (statistical methods, ML, or deep learning).</w:t>
      </w:r>
    </w:p>
    <w:p w:rsidR="00000000" w:rsidDel="00000000" w:rsidP="00000000" w:rsidRDefault="00000000" w:rsidRPr="00000000" w14:paraId="00000017">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Evaluate the model using </w:t>
      </w:r>
      <w:r w:rsidDel="00000000" w:rsidR="00000000" w:rsidRPr="00000000">
        <w:rPr>
          <w:rFonts w:ascii="Century Gothic" w:cs="Century Gothic" w:eastAsia="Century Gothic" w:hAnsi="Century Gothic"/>
          <w:b w:val="1"/>
          <w:rtl w:val="0"/>
        </w:rPr>
        <w:t xml:space="preserve">MAE, MAPE, RMSE</w:t>
      </w:r>
      <w:r w:rsidDel="00000000" w:rsidR="00000000" w:rsidRPr="00000000">
        <w:rPr>
          <w:rFonts w:ascii="Century Gothic" w:cs="Century Gothic" w:eastAsia="Century Gothic" w:hAnsi="Century Gothic"/>
          <w:rtl w:val="0"/>
        </w:rPr>
        <w:t xml:space="preserve">, or any relevant metric.</w:t>
      </w:r>
    </w:p>
    <w:p w:rsidR="00000000" w:rsidDel="00000000" w:rsidP="00000000" w:rsidRDefault="00000000" w:rsidRPr="00000000" w14:paraId="00000018">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model is </w:t>
      </w:r>
      <w:r w:rsidDel="00000000" w:rsidR="00000000" w:rsidRPr="00000000">
        <w:rPr>
          <w:rFonts w:ascii="Century Gothic" w:cs="Century Gothic" w:eastAsia="Century Gothic" w:hAnsi="Century Gothic"/>
          <w:b w:val="1"/>
          <w:rtl w:val="0"/>
        </w:rPr>
        <w:t xml:space="preserve">interpretable</w:t>
      </w:r>
      <w:r w:rsidDel="00000000" w:rsidR="00000000" w:rsidRPr="00000000">
        <w:rPr>
          <w:rFonts w:ascii="Century Gothic" w:cs="Century Gothic" w:eastAsia="Century Gothic" w:hAnsi="Century Gothic"/>
          <w:rtl w:val="0"/>
        </w:rPr>
        <w:t xml:space="preserve"> (e.g., SHAP values, feature importance).</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000000"/>
          <w:rtl w:val="0"/>
        </w:rPr>
        <w:t xml:space="preserve">Business Context &amp; Actionability</w:t>
      </w:r>
      <w:r w:rsidDel="00000000" w:rsidR="00000000" w:rsidRPr="00000000">
        <w:rPr>
          <w:rtl w:val="0"/>
        </w:rPr>
      </w:r>
    </w:p>
    <w:p w:rsidR="00000000" w:rsidDel="00000000" w:rsidP="00000000" w:rsidRDefault="00000000" w:rsidRPr="00000000" w14:paraId="0000001A">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w:t>
      </w:r>
      <w:r w:rsidDel="00000000" w:rsidR="00000000" w:rsidRPr="00000000">
        <w:rPr>
          <w:rFonts w:ascii="Century Gothic" w:cs="Century Gothic" w:eastAsia="Century Gothic" w:hAnsi="Century Gothic"/>
          <w:b w:val="1"/>
          <w:rtl w:val="0"/>
        </w:rPr>
        <w:t xml:space="preserve">how this model can be used by decision-makers</w:t>
      </w:r>
      <w:r w:rsidDel="00000000" w:rsidR="00000000" w:rsidRPr="00000000">
        <w:rPr>
          <w:rFonts w:ascii="Century Gothic" w:cs="Century Gothic" w:eastAsia="Century Gothic" w:hAnsi="Century Gothic"/>
          <w:rtl w:val="0"/>
        </w:rPr>
        <w:t xml:space="preserve"> (inventory planning, pricing strategy, supply chain optimization).</w:t>
      </w:r>
    </w:p>
    <w:p w:rsidR="00000000" w:rsidDel="00000000" w:rsidP="00000000" w:rsidRDefault="00000000" w:rsidRPr="00000000" w14:paraId="0000001B">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Suggest how to handle </w:t>
      </w:r>
      <w:r w:rsidDel="00000000" w:rsidR="00000000" w:rsidRPr="00000000">
        <w:rPr>
          <w:rFonts w:ascii="Century Gothic" w:cs="Century Gothic" w:eastAsia="Century Gothic" w:hAnsi="Century Gothic"/>
          <w:b w:val="1"/>
          <w:rtl w:val="0"/>
        </w:rPr>
        <w:t xml:space="preserve">unexpected demand spikes (e.g., promotions, stockouts).</w:t>
      </w:r>
    </w:p>
    <w:p w:rsidR="00000000" w:rsidDel="00000000" w:rsidP="00000000" w:rsidRDefault="00000000" w:rsidRPr="00000000" w14:paraId="0000001C">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Propose </w:t>
      </w:r>
      <w:r w:rsidDel="00000000" w:rsidR="00000000" w:rsidRPr="00000000">
        <w:rPr>
          <w:rFonts w:ascii="Century Gothic" w:cs="Century Gothic" w:eastAsia="Century Gothic" w:hAnsi="Century Gothic"/>
          <w:b w:val="1"/>
          <w:rtl w:val="0"/>
        </w:rPr>
        <w:t xml:space="preserve">alerts or automation</w:t>
      </w:r>
      <w:r w:rsidDel="00000000" w:rsidR="00000000" w:rsidRPr="00000000">
        <w:rPr>
          <w:rFonts w:ascii="Century Gothic" w:cs="Century Gothic" w:eastAsia="Century Gothic" w:hAnsi="Century Gothic"/>
          <w:rtl w:val="0"/>
        </w:rPr>
        <w:t xml:space="preserve"> based on forecast deviations.</w:t>
      </w:r>
      <w:r w:rsidDel="00000000" w:rsidR="00000000" w:rsidRPr="00000000">
        <w:rPr>
          <w:rtl w:val="0"/>
        </w:rPr>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Visualization:</w:t>
      </w:r>
    </w:p>
    <w:p w:rsidR="00000000" w:rsidDel="00000000" w:rsidP="00000000" w:rsidRDefault="00000000" w:rsidRPr="00000000" w14:paraId="0000001E">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Generate visualizations to compare actual vs. predicted demand.</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External Factors:</w:t>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Incorporate external factors that might influence demand, such as:</w:t>
      </w:r>
    </w:p>
    <w:p w:rsidR="00000000" w:rsidDel="00000000" w:rsidP="00000000" w:rsidRDefault="00000000" w:rsidRPr="00000000" w14:paraId="00000021">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 holidays (using holidays library).</w:t>
      </w:r>
    </w:p>
    <w:p w:rsidR="00000000" w:rsidDel="00000000" w:rsidP="00000000" w:rsidRDefault="00000000" w:rsidRPr="00000000" w14:paraId="00000022">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Weather data (suggest sources and API integrations).</w:t>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Economic indicators (inflation, consumer spending trends).</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000000"/>
          <w:rtl w:val="0"/>
        </w:rPr>
        <w:t xml:space="preserve">Scalability &amp; Deployment</w:t>
      </w:r>
      <w:r w:rsidDel="00000000" w:rsidR="00000000" w:rsidRPr="00000000">
        <w:rPr>
          <w:rtl w:val="0"/>
        </w:rPr>
      </w:r>
    </w:p>
    <w:p w:rsidR="00000000" w:rsidDel="00000000" w:rsidP="00000000" w:rsidRDefault="00000000" w:rsidRPr="00000000" w14:paraId="00000025">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Discuss how this model can scale</w:t>
      </w:r>
      <w:r w:rsidDel="00000000" w:rsidR="00000000" w:rsidRPr="00000000">
        <w:rPr>
          <w:rFonts w:ascii="Century Gothic" w:cs="Century Gothic" w:eastAsia="Century Gothic" w:hAnsi="Century Gothic"/>
          <w:rtl w:val="0"/>
        </w:rPr>
        <w:t xml:space="preserve"> (batch vs. real-time inference).</w:t>
      </w:r>
    </w:p>
    <w:p w:rsidR="00000000" w:rsidDel="00000000" w:rsidP="00000000" w:rsidRDefault="00000000" w:rsidRPr="00000000" w14:paraId="00000026">
      <w:pPr>
        <w:numPr>
          <w:ilvl w:val="1"/>
          <w:numId w:val="4"/>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Suggest a retraining strategy for </w:t>
      </w:r>
      <w:r w:rsidDel="00000000" w:rsidR="00000000" w:rsidRPr="00000000">
        <w:rPr>
          <w:rFonts w:ascii="Century Gothic" w:cs="Century Gothic" w:eastAsia="Century Gothic" w:hAnsi="Century Gothic"/>
          <w:b w:val="1"/>
          <w:rtl w:val="0"/>
        </w:rPr>
        <w:t xml:space="preserve">model drift handling.</w:t>
      </w:r>
    </w:p>
    <w:p w:rsidR="00000000" w:rsidDel="00000000" w:rsidP="00000000" w:rsidRDefault="00000000" w:rsidRPr="00000000" w14:paraId="00000027">
      <w:pPr>
        <w:numPr>
          <w:ilvl w:val="1"/>
          <w:numId w:val="4"/>
        </w:numPr>
        <w:spacing w:after="24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Consider how this can be integrated into a production system.</w:t>
      </w:r>
    </w:p>
    <w:p w:rsidR="00000000" w:rsidDel="00000000" w:rsidP="00000000" w:rsidRDefault="00000000" w:rsidRPr="00000000" w14:paraId="00000028">
      <w:pPr>
        <w:spacing w:after="240" w:before="240" w:lineRule="auto"/>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Deliverables:</w:t>
      </w:r>
    </w:p>
    <w:p w:rsidR="00000000" w:rsidDel="00000000" w:rsidP="00000000" w:rsidRDefault="00000000" w:rsidRPr="00000000" w14:paraId="00000029">
      <w:pPr>
        <w:numPr>
          <w:ilvl w:val="0"/>
          <w:numId w:val="1"/>
        </w:numPr>
        <w:spacing w:after="0" w:afterAutospacing="0" w:before="240" w:lineRule="auto"/>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b w:val="1"/>
          <w:rtl w:val="0"/>
        </w:rPr>
        <w:t xml:space="preserve">Code Solution</w:t>
      </w:r>
      <w:r w:rsidDel="00000000" w:rsidR="00000000" w:rsidRPr="00000000">
        <w:rPr>
          <w:rFonts w:ascii="Century Gothic" w:cs="Century Gothic" w:eastAsia="Century Gothic" w:hAnsi="Century Gothic"/>
          <w:rtl w:val="0"/>
        </w:rPr>
        <w:t xml:space="preserve"> – A Python script or Jupyter Notebook with data preprocessing, feature engineering, model training, evaluation, and visualizations.</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b w:val="1"/>
          <w:rtl w:val="0"/>
        </w:rPr>
        <w:t xml:space="preserve">Forecast Output</w:t>
      </w:r>
      <w:r w:rsidDel="00000000" w:rsidR="00000000" w:rsidRPr="00000000">
        <w:rPr>
          <w:rFonts w:ascii="Century Gothic" w:cs="Century Gothic" w:eastAsia="Century Gothic" w:hAnsi="Century Gothic"/>
          <w:rtl w:val="0"/>
        </w:rPr>
        <w:t xml:space="preserve"> – A CSV file containing </w:t>
      </w:r>
      <w:r w:rsidDel="00000000" w:rsidR="00000000" w:rsidRPr="00000000">
        <w:rPr>
          <w:rFonts w:ascii="Century Gothic" w:cs="Century Gothic" w:eastAsia="Century Gothic" w:hAnsi="Century Gothic"/>
          <w:b w:val="1"/>
          <w:rtl w:val="0"/>
        </w:rPr>
        <w:t xml:space="preserve">forecasted demand for the next 8 weeks.</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b w:val="1"/>
          <w:rtl w:val="0"/>
        </w:rPr>
        <w:t xml:space="preserve">Brief Report </w:t>
      </w:r>
      <w:r w:rsidDel="00000000" w:rsidR="00000000" w:rsidRPr="00000000">
        <w:rPr>
          <w:rFonts w:ascii="Century Gothic" w:cs="Century Gothic" w:eastAsia="Century Gothic" w:hAnsi="Century Gothic"/>
          <w:rtl w:val="0"/>
        </w:rPr>
        <w:t xml:space="preserve">– Summary:</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Methodology &amp; Key Assumptions</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Model choice &amp; justification</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Performance metrics &amp; insights</w:t>
      </w:r>
    </w:p>
    <w:p w:rsidR="00000000" w:rsidDel="00000000" w:rsidP="00000000" w:rsidRDefault="00000000" w:rsidRPr="00000000" w14:paraId="0000002F">
      <w:pPr>
        <w:numPr>
          <w:ilvl w:val="1"/>
          <w:numId w:val="1"/>
        </w:numPr>
        <w:spacing w:after="240" w:before="0" w:beforeAutospacing="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 impact &amp; next steps</w:t>
      </w:r>
      <w:r w:rsidDel="00000000" w:rsidR="00000000" w:rsidRPr="00000000">
        <w:rPr>
          <w:rtl w:val="0"/>
        </w:rPr>
        <w:br w:type="textWrapping"/>
        <w:br w:type="textWrapping"/>
        <w:br w:type="textWrapping"/>
        <w:br w:type="textWrapping"/>
        <w:br w:type="textWrapping"/>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both"/>
      <w:rPr>
        <w:rFonts w:ascii="Century Gothic" w:cs="Century Gothic" w:eastAsia="Century Gothic" w:hAnsi="Century Gothic"/>
        <w:b w:val="1"/>
        <w:color w:val="666666"/>
        <w:sz w:val="8"/>
        <w:szCs w:val="8"/>
      </w:rPr>
    </w:pPr>
    <w:r w:rsidDel="00000000" w:rsidR="00000000" w:rsidRPr="00000000">
      <w:rPr>
        <w:rtl w:val="0"/>
      </w:rPr>
    </w:r>
  </w:p>
  <w:p w:rsidR="00000000" w:rsidDel="00000000" w:rsidP="00000000" w:rsidRDefault="00000000" w:rsidRPr="00000000" w14:paraId="00000032">
    <w:pPr>
      <w:jc w:val="both"/>
      <w:rPr>
        <w:rFonts w:ascii="Century Gothic" w:cs="Century Gothic" w:eastAsia="Century Gothic" w:hAnsi="Century Gothic"/>
        <w:color w:val="666666"/>
        <w:sz w:val="8"/>
        <w:szCs w:val="8"/>
      </w:rPr>
    </w:pPr>
    <w:r w:rsidDel="00000000" w:rsidR="00000000" w:rsidRPr="00000000">
      <w:rPr>
        <w:rFonts w:ascii="Century Gothic" w:cs="Century Gothic" w:eastAsia="Century Gothic" w:hAnsi="Century Gothic"/>
        <w:b w:val="1"/>
        <w:color w:val="666666"/>
        <w:sz w:val="8"/>
        <w:szCs w:val="8"/>
        <w:rtl w:val="0"/>
      </w:rPr>
      <w:br w:type="textWrapping"/>
      <w:t xml:space="preserve">Private &amp; Confidential</w:t>
    </w:r>
    <w:r w:rsidDel="00000000" w:rsidR="00000000" w:rsidRPr="00000000">
      <w:rPr>
        <w:rFonts w:ascii="Century Gothic" w:cs="Century Gothic" w:eastAsia="Century Gothic" w:hAnsi="Century Gothic"/>
        <w:color w:val="666666"/>
        <w:sz w:val="8"/>
        <w:szCs w:val="8"/>
        <w:rtl w:val="0"/>
      </w:rPr>
      <w:t xml:space="preserve"> – This document is the property of Klizer and contains confidential information intended solely for the recipient. Unauthorized distribution, copying, or disclosure is strictly prohibited. If you have received this document in error, please notify the sender immediately and delete it from your records.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-171449</wp:posOffset>
          </wp:positionH>
          <wp:positionV relativeFrom="page">
            <wp:posOffset>0</wp:posOffset>
          </wp:positionV>
          <wp:extent cx="7791450" cy="104884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1450" cy="10488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PfUkfO091jRUqaM9XB42FFt5s-XnjByv-DBy0n_DBjg/edit?usp=sharin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