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87CB1" w14:textId="762324AE" w:rsidR="00731CA3" w:rsidRPr="00616399" w:rsidRDefault="00B60886" w:rsidP="003C6F88">
      <w:pPr>
        <w:pStyle w:val="Heading1"/>
      </w:pPr>
      <w:r w:rsidRPr="00616399">
        <w:t>Estimating the</w:t>
      </w:r>
      <w:r w:rsidR="003C6F88" w:rsidRPr="00616399">
        <w:t xml:space="preserve"> global</w:t>
      </w:r>
      <w:r w:rsidRPr="00616399">
        <w:t xml:space="preserve"> </w:t>
      </w:r>
      <w:r w:rsidR="003C6F88" w:rsidRPr="00616399">
        <w:t>demand and potential public health impact of oral antiviral treatment stockpile for influenza pandemics</w:t>
      </w:r>
      <w:r w:rsidRPr="00616399">
        <w:t xml:space="preserve">: a mathematical modelling study </w:t>
      </w:r>
    </w:p>
    <w:p w14:paraId="7EF8B98A" w14:textId="77777777" w:rsidR="003C6F88" w:rsidRPr="00616399" w:rsidRDefault="003C6F88" w:rsidP="00B60886"/>
    <w:p w14:paraId="134767D9" w14:textId="339CC60E" w:rsidR="003C6F88" w:rsidRPr="00616399" w:rsidRDefault="003C6F88" w:rsidP="00B60886">
      <w:r w:rsidRPr="00616399">
        <w:t>Alvin X. Han, PhD</w:t>
      </w:r>
      <w:r w:rsidRPr="00616399">
        <w:rPr>
          <w:vertAlign w:val="superscript"/>
        </w:rPr>
        <w:t>1</w:t>
      </w:r>
      <w:r w:rsidRPr="00616399">
        <w:t>,</w:t>
      </w:r>
      <w:r w:rsidR="00EF3113" w:rsidRPr="00616399">
        <w:t xml:space="preserve"> Katina</w:t>
      </w:r>
      <w:r w:rsidR="0050726A">
        <w:t xml:space="preserve"> D.</w:t>
      </w:r>
      <w:r w:rsidR="00EF3113" w:rsidRPr="00616399">
        <w:t xml:space="preserve"> Hulme, PhD</w:t>
      </w:r>
      <w:r w:rsidR="00EF3113" w:rsidRPr="00616399">
        <w:rPr>
          <w:vertAlign w:val="superscript"/>
        </w:rPr>
        <w:t>1</w:t>
      </w:r>
      <w:r w:rsidR="00EF3113" w:rsidRPr="00616399">
        <w:t>,</w:t>
      </w:r>
      <w:r w:rsidRPr="00616399">
        <w:t xml:space="preserve"> Colin A. Russell, PhD</w:t>
      </w:r>
      <w:r w:rsidRPr="00616399">
        <w:rPr>
          <w:vertAlign w:val="superscript"/>
        </w:rPr>
        <w:t>1</w:t>
      </w:r>
    </w:p>
    <w:p w14:paraId="1331D459" w14:textId="2AE6DED3" w:rsidR="003C6F88" w:rsidRDefault="003C6F88" w:rsidP="00B60886">
      <w:r w:rsidRPr="00616399">
        <w:rPr>
          <w:vertAlign w:val="superscript"/>
        </w:rPr>
        <w:t>1</w:t>
      </w:r>
      <w:r w:rsidRPr="00616399">
        <w:t xml:space="preserve">Department of Medical Microbiology and Infection Prevention, Amsterdam University Medical </w:t>
      </w:r>
      <w:proofErr w:type="spellStart"/>
      <w:r w:rsidRPr="00616399">
        <w:t>Center</w:t>
      </w:r>
      <w:proofErr w:type="spellEnd"/>
      <w:r w:rsidRPr="00616399">
        <w:t>, University of Amsterdam, Amsterdam, The Netherlands</w:t>
      </w:r>
    </w:p>
    <w:p w14:paraId="6B7F9423" w14:textId="1862FE59" w:rsidR="00D363D2" w:rsidRDefault="00D363D2" w:rsidP="00B60886"/>
    <w:p w14:paraId="28C46B15" w14:textId="0763E634" w:rsidR="00D363D2" w:rsidRPr="00616399" w:rsidRDefault="00D363D2" w:rsidP="00B60886">
      <w:r>
        <w:t>Corresponding author: Alvin X. Han (</w:t>
      </w:r>
      <w:hyperlink r:id="rId8" w:history="1">
        <w:r w:rsidRPr="003632ED">
          <w:rPr>
            <w:rStyle w:val="Hyperlink"/>
          </w:rPr>
          <w:t>x.han@amsterdamumc.nl</w:t>
        </w:r>
      </w:hyperlink>
      <w:r>
        <w:t xml:space="preserve">) </w:t>
      </w:r>
    </w:p>
    <w:p w14:paraId="263D7671" w14:textId="117D6990" w:rsidR="00B60886" w:rsidRPr="00616399" w:rsidRDefault="003C6F88" w:rsidP="00B60886">
      <w:pPr>
        <w:rPr>
          <w:b/>
          <w:lang w:val="en-US"/>
        </w:rPr>
      </w:pPr>
      <w:r w:rsidRPr="00616399">
        <w:t xml:space="preserve"> </w:t>
      </w:r>
      <w:r w:rsidR="00B60886" w:rsidRPr="00616399">
        <w:br w:type="page"/>
      </w:r>
    </w:p>
    <w:p w14:paraId="60A8D869" w14:textId="783FE259" w:rsidR="00243CE6" w:rsidRPr="00616399" w:rsidRDefault="00243CE6" w:rsidP="003C6F88">
      <w:pPr>
        <w:pStyle w:val="Heading1"/>
      </w:pPr>
      <w:r w:rsidRPr="00616399">
        <w:lastRenderedPageBreak/>
        <w:t xml:space="preserve">Summary </w:t>
      </w:r>
    </w:p>
    <w:p w14:paraId="3209A114" w14:textId="2F5AC9D2" w:rsidR="00243CE6" w:rsidRPr="00616399" w:rsidRDefault="00243CE6" w:rsidP="00243CE6">
      <w:pPr>
        <w:pStyle w:val="Heading2"/>
      </w:pPr>
      <w:r w:rsidRPr="00616399">
        <w:t>Background</w:t>
      </w:r>
    </w:p>
    <w:p w14:paraId="48FD4EF6" w14:textId="045ACC6A" w:rsidR="00243CE6" w:rsidRPr="00616399" w:rsidRDefault="00092D22" w:rsidP="00243CE6">
      <w:pPr>
        <w:rPr>
          <w:lang w:val="en-US"/>
        </w:rPr>
      </w:pPr>
      <w:r w:rsidRPr="00616399">
        <w:rPr>
          <w:lang w:val="en-US"/>
        </w:rPr>
        <w:t>O</w:t>
      </w:r>
      <w:r w:rsidR="006C75DC" w:rsidRPr="00616399">
        <w:rPr>
          <w:lang w:val="en-US"/>
        </w:rPr>
        <w:t>ral</w:t>
      </w:r>
      <w:r w:rsidR="00295B15" w:rsidRPr="00616399">
        <w:rPr>
          <w:lang w:val="en-US"/>
        </w:rPr>
        <w:t xml:space="preserve"> influenza</w:t>
      </w:r>
      <w:r w:rsidR="006C75DC" w:rsidRPr="00616399">
        <w:rPr>
          <w:lang w:val="en-US"/>
        </w:rPr>
        <w:t xml:space="preserve"> antiviral drug</w:t>
      </w:r>
      <w:r w:rsidR="006264C8" w:rsidRPr="00616399">
        <w:rPr>
          <w:lang w:val="en-US"/>
        </w:rPr>
        <w:t xml:space="preserve">s </w:t>
      </w:r>
      <w:r w:rsidR="0069459E" w:rsidRPr="00616399">
        <w:rPr>
          <w:lang w:val="en-US"/>
        </w:rPr>
        <w:t xml:space="preserve">could potentially </w:t>
      </w:r>
      <w:r w:rsidR="006264C8" w:rsidRPr="00616399">
        <w:rPr>
          <w:lang w:val="en-US"/>
        </w:rPr>
        <w:t>minimize</w:t>
      </w:r>
      <w:r w:rsidR="0069459E" w:rsidRPr="00616399">
        <w:rPr>
          <w:lang w:val="en-US"/>
        </w:rPr>
        <w:t xml:space="preserve"> the</w:t>
      </w:r>
      <w:r w:rsidR="006C75DC" w:rsidRPr="00616399">
        <w:rPr>
          <w:lang w:val="en-US"/>
        </w:rPr>
        <w:t xml:space="preserve"> disease burden of</w:t>
      </w:r>
      <w:r w:rsidR="006264C8" w:rsidRPr="00616399">
        <w:rPr>
          <w:lang w:val="en-US"/>
        </w:rPr>
        <w:t xml:space="preserve"> a</w:t>
      </w:r>
      <w:r w:rsidR="006C75DC" w:rsidRPr="00616399">
        <w:rPr>
          <w:lang w:val="en-US"/>
        </w:rPr>
        <w:t xml:space="preserve"> nascent influenza pandemic prior to the availability of vaccines</w:t>
      </w:r>
      <w:r w:rsidRPr="00616399">
        <w:rPr>
          <w:lang w:val="en-US"/>
        </w:rPr>
        <w:t xml:space="preserve">. </w:t>
      </w:r>
      <w:r w:rsidR="00927F6D" w:rsidRPr="00616399">
        <w:rPr>
          <w:lang w:val="en-US"/>
        </w:rPr>
        <w:t>M</w:t>
      </w:r>
      <w:r w:rsidRPr="00616399">
        <w:rPr>
          <w:lang w:val="en-US"/>
        </w:rPr>
        <w:t xml:space="preserve">athematical modelling </w:t>
      </w:r>
      <w:r w:rsidR="00927F6D" w:rsidRPr="00616399">
        <w:rPr>
          <w:lang w:val="en-US"/>
        </w:rPr>
        <w:t xml:space="preserve">is </w:t>
      </w:r>
      <w:r w:rsidR="0009173D" w:rsidRPr="00616399">
        <w:rPr>
          <w:lang w:val="en-US"/>
        </w:rPr>
        <w:t>useful</w:t>
      </w:r>
      <w:r w:rsidR="00927F6D" w:rsidRPr="00616399">
        <w:rPr>
          <w:lang w:val="en-US"/>
        </w:rPr>
        <w:t xml:space="preserve"> </w:t>
      </w:r>
      <w:r w:rsidR="0009173D" w:rsidRPr="00616399">
        <w:rPr>
          <w:lang w:val="en-US"/>
        </w:rPr>
        <w:t>for</w:t>
      </w:r>
      <w:r w:rsidR="0026591A" w:rsidRPr="00616399">
        <w:rPr>
          <w:lang w:val="en-US"/>
        </w:rPr>
        <w:t xml:space="preserve"> designing antiviral</w:t>
      </w:r>
      <w:r w:rsidR="009D381F" w:rsidRPr="00616399">
        <w:rPr>
          <w:lang w:val="en-US"/>
        </w:rPr>
        <w:t xml:space="preserve"> </w:t>
      </w:r>
      <w:r w:rsidRPr="00616399">
        <w:rPr>
          <w:lang w:val="en-US"/>
        </w:rPr>
        <w:t>stockpiling</w:t>
      </w:r>
      <w:r w:rsidR="0026591A" w:rsidRPr="00616399">
        <w:rPr>
          <w:lang w:val="en-US"/>
        </w:rPr>
        <w:t xml:space="preserve"> </w:t>
      </w:r>
      <w:r w:rsidRPr="00616399">
        <w:rPr>
          <w:lang w:val="en-US"/>
        </w:rPr>
        <w:t>options</w:t>
      </w:r>
      <w:r w:rsidR="00927F6D" w:rsidRPr="00616399">
        <w:rPr>
          <w:lang w:val="en-US"/>
        </w:rPr>
        <w:t xml:space="preserve"> but</w:t>
      </w:r>
      <w:r w:rsidR="00295B15" w:rsidRPr="00616399">
        <w:rPr>
          <w:lang w:val="en-US"/>
        </w:rPr>
        <w:t xml:space="preserve"> </w:t>
      </w:r>
      <w:r w:rsidRPr="00616399">
        <w:rPr>
          <w:lang w:val="en-US"/>
        </w:rPr>
        <w:t xml:space="preserve">previous </w:t>
      </w:r>
      <w:r w:rsidR="00BB5CC4" w:rsidRPr="00616399">
        <w:rPr>
          <w:lang w:val="en-US"/>
        </w:rPr>
        <w:t>studies have</w:t>
      </w:r>
      <w:r w:rsidR="00295B15" w:rsidRPr="00616399">
        <w:rPr>
          <w:lang w:val="en-US"/>
        </w:rPr>
        <w:t xml:space="preserve"> </w:t>
      </w:r>
      <w:r w:rsidR="00BB5CC4" w:rsidRPr="00616399">
        <w:rPr>
          <w:lang w:val="en-US"/>
        </w:rPr>
        <w:t>yielded</w:t>
      </w:r>
      <w:r w:rsidR="00295B15" w:rsidRPr="00616399">
        <w:rPr>
          <w:lang w:val="en-US"/>
        </w:rPr>
        <w:t xml:space="preserve"> conflicting </w:t>
      </w:r>
      <w:r w:rsidR="008B4F19" w:rsidRPr="00616399">
        <w:rPr>
          <w:lang w:val="en-US"/>
        </w:rPr>
        <w:t>results</w:t>
      </w:r>
      <w:r w:rsidR="00635045" w:rsidRPr="00616399">
        <w:rPr>
          <w:lang w:val="en-US"/>
        </w:rPr>
        <w:t xml:space="preserve">, using </w:t>
      </w:r>
      <w:r w:rsidR="00927F6D" w:rsidRPr="00616399">
        <w:rPr>
          <w:lang w:val="en-US"/>
        </w:rPr>
        <w:t>outdated assumptions</w:t>
      </w:r>
      <w:r w:rsidR="00BB5CC4" w:rsidRPr="00616399">
        <w:rPr>
          <w:lang w:val="en-US"/>
        </w:rPr>
        <w:t xml:space="preserve"> on health-seeking </w:t>
      </w:r>
      <w:r w:rsidR="00635045" w:rsidRPr="00616399">
        <w:rPr>
          <w:lang w:val="en-US"/>
        </w:rPr>
        <w:t>behavior</w:t>
      </w:r>
      <w:r w:rsidR="00BB5CC4" w:rsidRPr="00616399">
        <w:rPr>
          <w:lang w:val="en-US"/>
        </w:rPr>
        <w:t xml:space="preserve"> and</w:t>
      </w:r>
      <w:r w:rsidR="003F5D20" w:rsidRPr="00616399">
        <w:rPr>
          <w:lang w:val="en-US"/>
        </w:rPr>
        <w:t xml:space="preserve"> </w:t>
      </w:r>
      <w:r w:rsidR="00EC0CA3" w:rsidRPr="00616399">
        <w:rPr>
          <w:lang w:val="en-US"/>
        </w:rPr>
        <w:t xml:space="preserve">transmission </w:t>
      </w:r>
      <w:r w:rsidR="007E3383" w:rsidRPr="00616399">
        <w:rPr>
          <w:lang w:val="en-US"/>
        </w:rPr>
        <w:t xml:space="preserve">risk </w:t>
      </w:r>
      <w:r w:rsidR="00EC0CA3" w:rsidRPr="00616399">
        <w:rPr>
          <w:lang w:val="en-US"/>
        </w:rPr>
        <w:t>reduction</w:t>
      </w:r>
      <w:r w:rsidR="007E3383" w:rsidRPr="00616399">
        <w:rPr>
          <w:lang w:val="en-US"/>
        </w:rPr>
        <w:t xml:space="preserve"> effects</w:t>
      </w:r>
      <w:r w:rsidR="00EC0CA3" w:rsidRPr="00616399">
        <w:rPr>
          <w:lang w:val="en-US"/>
        </w:rPr>
        <w:t xml:space="preserve"> of </w:t>
      </w:r>
      <w:r w:rsidR="00ED6684" w:rsidRPr="00616399">
        <w:rPr>
          <w:lang w:val="en-US"/>
        </w:rPr>
        <w:t>antiviral</w:t>
      </w:r>
      <w:r w:rsidR="007A07F6" w:rsidRPr="00616399">
        <w:rPr>
          <w:lang w:val="en-US"/>
        </w:rPr>
        <w:t>s</w:t>
      </w:r>
      <w:r w:rsidR="00295B15" w:rsidRPr="00616399">
        <w:rPr>
          <w:lang w:val="en-US"/>
        </w:rPr>
        <w:t xml:space="preserve">. </w:t>
      </w:r>
    </w:p>
    <w:p w14:paraId="360D2A53" w14:textId="38CB0CC2" w:rsidR="00243CE6" w:rsidRPr="00616399" w:rsidRDefault="00243CE6" w:rsidP="00243CE6">
      <w:pPr>
        <w:pStyle w:val="Heading2"/>
      </w:pPr>
      <w:r w:rsidRPr="00616399">
        <w:t xml:space="preserve">Methods </w:t>
      </w:r>
    </w:p>
    <w:p w14:paraId="60B53CB3" w14:textId="58139FB0" w:rsidR="00243CE6" w:rsidRPr="00616399" w:rsidRDefault="005D32E9" w:rsidP="00243CE6">
      <w:pPr>
        <w:rPr>
          <w:lang w:val="en-US"/>
        </w:rPr>
      </w:pPr>
      <w:r w:rsidRPr="00616399">
        <w:rPr>
          <w:lang w:val="en-US"/>
        </w:rPr>
        <w:t>We developed a novel</w:t>
      </w:r>
      <w:r w:rsidR="003F5D20" w:rsidRPr="00616399">
        <w:rPr>
          <w:lang w:val="en-US"/>
        </w:rPr>
        <w:t xml:space="preserve"> </w:t>
      </w:r>
      <w:r w:rsidR="00A14B23" w:rsidRPr="00616399">
        <w:rPr>
          <w:lang w:val="en-US"/>
        </w:rPr>
        <w:t xml:space="preserve">multiscale </w:t>
      </w:r>
      <w:r w:rsidRPr="00616399">
        <w:rPr>
          <w:lang w:val="en-US"/>
        </w:rPr>
        <w:t xml:space="preserve">model that </w:t>
      </w:r>
      <w:r w:rsidR="00927F6D" w:rsidRPr="00616399">
        <w:rPr>
          <w:lang w:val="en-US"/>
        </w:rPr>
        <w:t>accounts for</w:t>
      </w:r>
      <w:r w:rsidRPr="00616399">
        <w:rPr>
          <w:lang w:val="en-US"/>
        </w:rPr>
        <w:t xml:space="preserve"> </w:t>
      </w:r>
      <w:r w:rsidR="00F85134" w:rsidRPr="00616399">
        <w:rPr>
          <w:lang w:val="en-US"/>
        </w:rPr>
        <w:t>heterogeneous transmission dynamics</w:t>
      </w:r>
      <w:r w:rsidR="000354A9" w:rsidRPr="00616399">
        <w:rPr>
          <w:lang w:val="en-US"/>
        </w:rPr>
        <w:t xml:space="preserve"> </w:t>
      </w:r>
      <w:r w:rsidR="0053510E" w:rsidRPr="00616399">
        <w:rPr>
          <w:lang w:val="en-US"/>
        </w:rPr>
        <w:t xml:space="preserve">which </w:t>
      </w:r>
      <w:r w:rsidR="007E3383" w:rsidRPr="00616399">
        <w:rPr>
          <w:lang w:val="en-US"/>
        </w:rPr>
        <w:t>depend on</w:t>
      </w:r>
      <w:r w:rsidRPr="00616399">
        <w:rPr>
          <w:lang w:val="en-US"/>
        </w:rPr>
        <w:t xml:space="preserve"> when individuals </w:t>
      </w:r>
      <w:r w:rsidR="000354A9" w:rsidRPr="00616399">
        <w:rPr>
          <w:lang w:val="en-US"/>
        </w:rPr>
        <w:t>are</w:t>
      </w:r>
      <w:r w:rsidRPr="00616399">
        <w:rPr>
          <w:lang w:val="en-US"/>
        </w:rPr>
        <w:t xml:space="preserve"> treated with </w:t>
      </w:r>
      <w:r w:rsidR="003F5D20" w:rsidRPr="00616399">
        <w:rPr>
          <w:lang w:val="en-US"/>
        </w:rPr>
        <w:t xml:space="preserve">after infection, using recent clinical </w:t>
      </w:r>
      <w:r w:rsidR="007E3383" w:rsidRPr="00616399">
        <w:rPr>
          <w:lang w:val="en-US"/>
        </w:rPr>
        <w:t>estimates of transmission risk reduction by antivirals</w:t>
      </w:r>
      <w:r w:rsidR="00927F6D" w:rsidRPr="00616399">
        <w:rPr>
          <w:lang w:val="en-US"/>
        </w:rPr>
        <w:t xml:space="preserve">. </w:t>
      </w:r>
      <w:r w:rsidR="00AC4B8D" w:rsidRPr="00616399">
        <w:rPr>
          <w:lang w:val="en-US"/>
        </w:rPr>
        <w:t>We</w:t>
      </w:r>
      <w:r w:rsidR="004D6AA5" w:rsidRPr="00616399">
        <w:rPr>
          <w:lang w:val="en-US"/>
        </w:rPr>
        <w:t xml:space="preserve"> </w:t>
      </w:r>
      <w:r w:rsidR="00AC4B8D" w:rsidRPr="00616399">
        <w:rPr>
          <w:lang w:val="en-US"/>
        </w:rPr>
        <w:t>estimated</w:t>
      </w:r>
      <w:r w:rsidR="004D6AA5" w:rsidRPr="00616399">
        <w:rPr>
          <w:lang w:val="en-US"/>
        </w:rPr>
        <w:t xml:space="preserve"> the </w:t>
      </w:r>
      <w:r w:rsidR="007E3383" w:rsidRPr="00616399">
        <w:rPr>
          <w:lang w:val="en-US"/>
        </w:rPr>
        <w:t>antiviral</w:t>
      </w:r>
      <w:r w:rsidR="004D6AA5" w:rsidRPr="00616399">
        <w:rPr>
          <w:lang w:val="en-US"/>
        </w:rPr>
        <w:t xml:space="preserve"> demand of oseltamivir and </w:t>
      </w:r>
      <w:proofErr w:type="spellStart"/>
      <w:r w:rsidR="00EA7848" w:rsidRPr="00616399">
        <w:rPr>
          <w:lang w:val="en-US"/>
        </w:rPr>
        <w:t>baloxavir</w:t>
      </w:r>
      <w:proofErr w:type="spellEnd"/>
      <w:r w:rsidR="00EA7848" w:rsidRPr="00616399">
        <w:rPr>
          <w:lang w:val="en-US"/>
        </w:rPr>
        <w:t xml:space="preserve"> </w:t>
      </w:r>
      <w:proofErr w:type="spellStart"/>
      <w:r w:rsidR="00EA7848" w:rsidRPr="00616399">
        <w:rPr>
          <w:lang w:val="en-US"/>
        </w:rPr>
        <w:t>marboxil</w:t>
      </w:r>
      <w:proofErr w:type="spellEnd"/>
      <w:r w:rsidR="00EA7848" w:rsidRPr="00616399">
        <w:rPr>
          <w:lang w:val="en-US"/>
        </w:rPr>
        <w:t xml:space="preserve"> (BXM)</w:t>
      </w:r>
      <w:r w:rsidR="004D6AA5" w:rsidRPr="00616399">
        <w:rPr>
          <w:lang w:val="en-US"/>
        </w:rPr>
        <w:t xml:space="preserve">, </w:t>
      </w:r>
      <w:r w:rsidR="00AC4B8D" w:rsidRPr="00616399">
        <w:rPr>
          <w:lang w:val="en-US"/>
        </w:rPr>
        <w:t>and their</w:t>
      </w:r>
      <w:r w:rsidR="007E3383" w:rsidRPr="00616399">
        <w:rPr>
          <w:lang w:val="en-US"/>
        </w:rPr>
        <w:t xml:space="preserve"> corresponding</w:t>
      </w:r>
      <w:r w:rsidR="00AC4B8D" w:rsidRPr="00616399">
        <w:rPr>
          <w:lang w:val="en-US"/>
        </w:rPr>
        <w:t xml:space="preserve"> reduction on pandemic deaths in 186 countries</w:t>
      </w:r>
      <w:r w:rsidR="004D6AA5" w:rsidRPr="00616399">
        <w:rPr>
          <w:lang w:val="en-US"/>
        </w:rPr>
        <w:t xml:space="preserve"> during the first </w:t>
      </w:r>
      <w:r w:rsidR="00AC4B8D" w:rsidRPr="00616399">
        <w:rPr>
          <w:lang w:val="en-US"/>
        </w:rPr>
        <w:t>epidemic wave of</w:t>
      </w:r>
      <w:r w:rsidR="004D6AA5" w:rsidRPr="00616399">
        <w:rPr>
          <w:lang w:val="en-US"/>
        </w:rPr>
        <w:t xml:space="preserve"> </w:t>
      </w:r>
      <w:r w:rsidR="00AC4B8D" w:rsidRPr="00616399">
        <w:rPr>
          <w:lang w:val="en-US"/>
        </w:rPr>
        <w:t xml:space="preserve">the </w:t>
      </w:r>
      <w:r w:rsidR="004D6AA5" w:rsidRPr="00616399">
        <w:rPr>
          <w:lang w:val="en-US"/>
        </w:rPr>
        <w:t>1918 A/H1N1, 1968 A/H3N2, 2009 A/H1N1 and</w:t>
      </w:r>
      <w:r w:rsidR="00AC4B8D" w:rsidRPr="00616399">
        <w:rPr>
          <w:lang w:val="en-US"/>
        </w:rPr>
        <w:t xml:space="preserve"> </w:t>
      </w:r>
      <w:r w:rsidR="004D6AA5" w:rsidRPr="00616399">
        <w:rPr>
          <w:lang w:val="en-US"/>
        </w:rPr>
        <w:t>COVID-19</w:t>
      </w:r>
      <w:r w:rsidR="00AC4B8D" w:rsidRPr="00616399">
        <w:rPr>
          <w:lang w:val="en-US"/>
        </w:rPr>
        <w:t>-like influenza</w:t>
      </w:r>
      <w:r w:rsidR="004D6AA5" w:rsidRPr="00616399">
        <w:rPr>
          <w:lang w:val="en-US"/>
        </w:rPr>
        <w:t xml:space="preserve"> pandemic</w:t>
      </w:r>
      <w:r w:rsidR="00AC4B8D" w:rsidRPr="00616399">
        <w:rPr>
          <w:lang w:val="en-US"/>
        </w:rPr>
        <w:t>s</w:t>
      </w:r>
      <w:r w:rsidR="004D6AA5" w:rsidRPr="00616399">
        <w:rPr>
          <w:lang w:val="en-US"/>
        </w:rPr>
        <w:t>.</w:t>
      </w:r>
      <w:r w:rsidR="00AC4B8D" w:rsidRPr="00616399">
        <w:rPr>
          <w:lang w:val="en-US"/>
        </w:rPr>
        <w:t xml:space="preserve">  </w:t>
      </w:r>
    </w:p>
    <w:p w14:paraId="6F79E55F" w14:textId="23E69125" w:rsidR="00243CE6" w:rsidRPr="00616399" w:rsidRDefault="00243CE6" w:rsidP="00243CE6">
      <w:pPr>
        <w:pStyle w:val="Heading2"/>
      </w:pPr>
      <w:r w:rsidRPr="00616399">
        <w:t xml:space="preserve">Findings </w:t>
      </w:r>
    </w:p>
    <w:p w14:paraId="5F5B046B" w14:textId="317628EE" w:rsidR="00243CE6" w:rsidRPr="00616399" w:rsidRDefault="00842ED8" w:rsidP="00243CE6">
      <w:pPr>
        <w:rPr>
          <w:lang w:val="en-US"/>
        </w:rPr>
      </w:pPr>
      <w:r w:rsidRPr="00616399">
        <w:rPr>
          <w:lang w:val="en-US"/>
        </w:rPr>
        <w:t>Across all simulated pandemic scenarios and countries,</w:t>
      </w:r>
      <w:r w:rsidR="0073213D" w:rsidRPr="00616399">
        <w:rPr>
          <w:lang w:val="en-US"/>
        </w:rPr>
        <w:t xml:space="preserve"> provided that drug distribution and treatment delays are </w:t>
      </w:r>
      <w:r w:rsidR="008665A0" w:rsidRPr="00616399">
        <w:rPr>
          <w:lang w:val="en-US"/>
        </w:rPr>
        <w:t>minimized</w:t>
      </w:r>
      <w:r w:rsidR="0073213D" w:rsidRPr="00616399">
        <w:rPr>
          <w:lang w:val="en-US"/>
        </w:rPr>
        <w:t>,</w:t>
      </w:r>
      <w:r w:rsidRPr="00616399">
        <w:rPr>
          <w:lang w:val="en-US"/>
        </w:rPr>
        <w:t xml:space="preserve"> </w:t>
      </w:r>
      <w:r w:rsidR="00636D0C" w:rsidRPr="00616399">
        <w:rPr>
          <w:lang w:val="en-US"/>
        </w:rPr>
        <w:t>BXM doubles the</w:t>
      </w:r>
      <w:r w:rsidRPr="00616399">
        <w:rPr>
          <w:lang w:val="en-US"/>
        </w:rPr>
        <w:t xml:space="preserve"> median</w:t>
      </w:r>
      <w:r w:rsidR="00636D0C" w:rsidRPr="00616399">
        <w:rPr>
          <w:lang w:val="en-US"/>
        </w:rPr>
        <w:t xml:space="preserve"> percentage of</w:t>
      </w:r>
      <w:r w:rsidR="007D7B39" w:rsidRPr="00616399">
        <w:rPr>
          <w:lang w:val="en-US"/>
        </w:rPr>
        <w:t xml:space="preserve"> </w:t>
      </w:r>
      <w:r w:rsidR="00085407">
        <w:rPr>
          <w:lang w:val="en-US"/>
        </w:rPr>
        <w:t>mean</w:t>
      </w:r>
      <w:r w:rsidR="00636D0C" w:rsidRPr="00616399">
        <w:rPr>
          <w:lang w:val="en-US"/>
        </w:rPr>
        <w:t xml:space="preserve"> pandemic deaths averted</w:t>
      </w:r>
      <w:r w:rsidR="0073213D" w:rsidRPr="00616399">
        <w:rPr>
          <w:lang w:val="en-US"/>
        </w:rPr>
        <w:t xml:space="preserve"> relative to oseltamivir</w:t>
      </w:r>
      <w:r w:rsidRPr="00616399">
        <w:rPr>
          <w:lang w:val="en-US"/>
        </w:rPr>
        <w:t xml:space="preserve">, ranging between 37% and 68%, </w:t>
      </w:r>
      <w:r w:rsidR="00636D0C" w:rsidRPr="00616399">
        <w:rPr>
          <w:lang w:val="en-US"/>
        </w:rPr>
        <w:t xml:space="preserve">with </w:t>
      </w:r>
      <w:r w:rsidR="007D7B39" w:rsidRPr="00616399">
        <w:rPr>
          <w:lang w:val="en-US"/>
        </w:rPr>
        <w:t>~5</w:t>
      </w:r>
      <w:r w:rsidR="004A44BE" w:rsidRPr="00616399">
        <w:rPr>
          <w:lang w:val="en-US"/>
        </w:rPr>
        <w:t>%–</w:t>
      </w:r>
      <w:r w:rsidR="007D7B39" w:rsidRPr="00616399">
        <w:rPr>
          <w:lang w:val="en-US"/>
        </w:rPr>
        <w:t>10% less</w:t>
      </w:r>
      <w:r w:rsidR="00D9610E" w:rsidRPr="00616399">
        <w:rPr>
          <w:lang w:val="en-US"/>
        </w:rPr>
        <w:t xml:space="preserve"> </w:t>
      </w:r>
      <w:r w:rsidR="00085407">
        <w:rPr>
          <w:lang w:val="en-US"/>
        </w:rPr>
        <w:t>mean</w:t>
      </w:r>
      <w:r w:rsidR="00287B3D" w:rsidRPr="00616399">
        <w:rPr>
          <w:lang w:val="en-US"/>
        </w:rPr>
        <w:t xml:space="preserve"> </w:t>
      </w:r>
      <w:r w:rsidR="00251868" w:rsidRPr="00616399">
        <w:rPr>
          <w:lang w:val="en-US"/>
        </w:rPr>
        <w:t>treatment</w:t>
      </w:r>
      <w:r w:rsidR="00636D0C" w:rsidRPr="00616399">
        <w:rPr>
          <w:lang w:val="en-US"/>
        </w:rPr>
        <w:t xml:space="preserve"> </w:t>
      </w:r>
      <w:r w:rsidRPr="00616399">
        <w:rPr>
          <w:lang w:val="en-US"/>
        </w:rPr>
        <w:t>demand</w:t>
      </w:r>
      <w:r w:rsidR="009935B7" w:rsidRPr="00616399">
        <w:rPr>
          <w:lang w:val="en-US"/>
        </w:rPr>
        <w:t xml:space="preserve"> </w:t>
      </w:r>
      <w:r w:rsidR="00B238DE" w:rsidRPr="00616399">
        <w:rPr>
          <w:lang w:val="en-US"/>
        </w:rPr>
        <w:t>at</w:t>
      </w:r>
      <w:r w:rsidR="009935B7" w:rsidRPr="00616399">
        <w:rPr>
          <w:lang w:val="en-US"/>
        </w:rPr>
        <w:t xml:space="preserve"> </w:t>
      </w:r>
      <w:r w:rsidRPr="00616399">
        <w:rPr>
          <w:lang w:val="en-US"/>
        </w:rPr>
        <w:t>7</w:t>
      </w:r>
      <w:r w:rsidR="004A44BE" w:rsidRPr="00616399">
        <w:rPr>
          <w:lang w:val="en-US"/>
        </w:rPr>
        <w:t>%–</w:t>
      </w:r>
      <w:r w:rsidRPr="00616399">
        <w:rPr>
          <w:lang w:val="en-US"/>
        </w:rPr>
        <w:t>34%</w:t>
      </w:r>
      <w:r w:rsidR="00F50997" w:rsidRPr="00616399">
        <w:rPr>
          <w:lang w:val="en-US"/>
        </w:rPr>
        <w:t xml:space="preserve"> per-capita</w:t>
      </w:r>
      <w:r w:rsidRPr="00616399">
        <w:rPr>
          <w:lang w:val="en-US"/>
        </w:rPr>
        <w:t>.</w:t>
      </w:r>
      <w:r w:rsidR="00030B3A" w:rsidRPr="00616399">
        <w:rPr>
          <w:lang w:val="en-US"/>
        </w:rPr>
        <w:t xml:space="preserve"> </w:t>
      </w:r>
      <w:r w:rsidR="00D14477">
        <w:rPr>
          <w:lang w:val="en-US"/>
        </w:rPr>
        <w:t>Age-based drug rationing</w:t>
      </w:r>
      <w:r w:rsidR="00CA4EDE" w:rsidRPr="00616399">
        <w:rPr>
          <w:lang w:val="en-US"/>
        </w:rPr>
        <w:t xml:space="preserve"> does not </w:t>
      </w:r>
      <w:r w:rsidR="00493362" w:rsidRPr="00616399">
        <w:rPr>
          <w:lang w:val="en-US"/>
        </w:rPr>
        <w:t xml:space="preserve">meaningfully </w:t>
      </w:r>
      <w:r w:rsidR="00CA4EDE" w:rsidRPr="00616399">
        <w:rPr>
          <w:lang w:val="en-US"/>
        </w:rPr>
        <w:t>lower</w:t>
      </w:r>
      <w:r w:rsidR="00D14477">
        <w:rPr>
          <w:lang w:val="en-US"/>
        </w:rPr>
        <w:t xml:space="preserve"> total</w:t>
      </w:r>
      <w:r w:rsidR="00CA4EDE" w:rsidRPr="00616399">
        <w:rPr>
          <w:lang w:val="en-US"/>
        </w:rPr>
        <w:t xml:space="preserve"> antiviral demand </w:t>
      </w:r>
      <w:r w:rsidR="008A66E2" w:rsidRPr="00616399">
        <w:rPr>
          <w:lang w:val="en-US"/>
        </w:rPr>
        <w:t xml:space="preserve">but instead </w:t>
      </w:r>
      <w:r w:rsidR="00CA4EDE" w:rsidRPr="00616399">
        <w:rPr>
          <w:lang w:val="en-US"/>
        </w:rPr>
        <w:t>diminish</w:t>
      </w:r>
      <w:r w:rsidR="008A66E2" w:rsidRPr="00616399">
        <w:rPr>
          <w:lang w:val="en-US"/>
        </w:rPr>
        <w:t>es</w:t>
      </w:r>
      <w:r w:rsidR="00CA4EDE" w:rsidRPr="00616399">
        <w:rPr>
          <w:lang w:val="en-US"/>
        </w:rPr>
        <w:t xml:space="preserve"> the impact of </w:t>
      </w:r>
      <w:r w:rsidR="008D4296" w:rsidRPr="00616399">
        <w:rPr>
          <w:lang w:val="en-US"/>
        </w:rPr>
        <w:t>the drug</w:t>
      </w:r>
      <w:r w:rsidR="00CA4EDE" w:rsidRPr="00616399">
        <w:rPr>
          <w:lang w:val="en-US"/>
        </w:rPr>
        <w:t xml:space="preserve"> stockpile.</w:t>
      </w:r>
      <w:r w:rsidR="00004E67" w:rsidRPr="00616399">
        <w:rPr>
          <w:lang w:val="en-US"/>
        </w:rPr>
        <w:t xml:space="preserve"> Under limited drug availability, antivirals should be prioritized for treatment over provision of post-exposure prophylaxis to household contacts</w:t>
      </w:r>
      <w:r w:rsidR="00CA4EDE" w:rsidRPr="00616399">
        <w:rPr>
          <w:lang w:val="en-US"/>
        </w:rPr>
        <w:t xml:space="preserve">. </w:t>
      </w:r>
    </w:p>
    <w:p w14:paraId="4CDB1A5C" w14:textId="41C55DC1" w:rsidR="00243CE6" w:rsidRPr="00616399" w:rsidRDefault="00243CE6" w:rsidP="00243CE6">
      <w:pPr>
        <w:pStyle w:val="Heading2"/>
      </w:pPr>
      <w:r w:rsidRPr="00616399">
        <w:t xml:space="preserve">Interpretation </w:t>
      </w:r>
    </w:p>
    <w:p w14:paraId="4BAA89A2" w14:textId="40B781AD" w:rsidR="00243CE6" w:rsidRPr="00616399" w:rsidRDefault="00D14477" w:rsidP="00243CE6">
      <w:pPr>
        <w:rPr>
          <w:lang w:val="en-US"/>
        </w:rPr>
      </w:pPr>
      <w:r>
        <w:rPr>
          <w:lang w:val="en-US"/>
        </w:rPr>
        <w:t>A</w:t>
      </w:r>
      <w:r w:rsidR="00D92928">
        <w:rPr>
          <w:lang w:val="en-US"/>
        </w:rPr>
        <w:t>ntiviral</w:t>
      </w:r>
      <w:r>
        <w:rPr>
          <w:lang w:val="en-US"/>
        </w:rPr>
        <w:t xml:space="preserve"> drug</w:t>
      </w:r>
      <w:r w:rsidR="00D92928" w:rsidRPr="00616399">
        <w:rPr>
          <w:lang w:val="en-US"/>
        </w:rPr>
        <w:t xml:space="preserve"> </w:t>
      </w:r>
      <w:r w:rsidR="00D41278" w:rsidRPr="00616399">
        <w:rPr>
          <w:lang w:val="en-US"/>
        </w:rPr>
        <w:t>stockpile</w:t>
      </w:r>
      <w:r>
        <w:rPr>
          <w:lang w:val="en-US"/>
        </w:rPr>
        <w:t>s</w:t>
      </w:r>
      <w:r w:rsidR="00D90C28" w:rsidRPr="00616399">
        <w:rPr>
          <w:lang w:val="en-US"/>
        </w:rPr>
        <w:t xml:space="preserve"> </w:t>
      </w:r>
      <w:r w:rsidR="00927ED7" w:rsidRPr="00616399">
        <w:rPr>
          <w:lang w:val="en-US"/>
        </w:rPr>
        <w:t xml:space="preserve">can </w:t>
      </w:r>
      <w:r w:rsidR="008A66E2" w:rsidRPr="00616399">
        <w:rPr>
          <w:lang w:val="en-US"/>
        </w:rPr>
        <w:t xml:space="preserve">substantially </w:t>
      </w:r>
      <w:r w:rsidR="00D41278" w:rsidRPr="00616399">
        <w:rPr>
          <w:lang w:val="en-US"/>
        </w:rPr>
        <w:t>lower the disease burden of future influenza pandemics</w:t>
      </w:r>
      <w:r w:rsidR="00680795" w:rsidRPr="00616399">
        <w:rPr>
          <w:lang w:val="en-US"/>
        </w:rPr>
        <w:t>.</w:t>
      </w:r>
      <w:r w:rsidR="00D92928">
        <w:rPr>
          <w:lang w:val="en-US"/>
        </w:rPr>
        <w:t xml:space="preserve"> </w:t>
      </w:r>
      <w:r>
        <w:rPr>
          <w:lang w:val="en-US"/>
        </w:rPr>
        <w:t>Gl</w:t>
      </w:r>
      <w:r w:rsidR="00D92928">
        <w:rPr>
          <w:lang w:val="en-US"/>
        </w:rPr>
        <w:t>obal health actors</w:t>
      </w:r>
      <w:r w:rsidR="003C020C">
        <w:rPr>
          <w:lang w:val="en-US"/>
        </w:rPr>
        <w:t xml:space="preserve"> and regional organizations</w:t>
      </w:r>
      <w:r w:rsidR="00D92928">
        <w:rPr>
          <w:lang w:val="en-US"/>
        </w:rPr>
        <w:t xml:space="preserve"> must act now to ensure access to </w:t>
      </w:r>
      <w:r w:rsidR="002A5F90">
        <w:rPr>
          <w:lang w:val="en-US"/>
        </w:rPr>
        <w:t>pandemic</w:t>
      </w:r>
      <w:r w:rsidR="00D92928">
        <w:rPr>
          <w:lang w:val="en-US"/>
        </w:rPr>
        <w:t xml:space="preserve"> medicines</w:t>
      </w:r>
      <w:r w:rsidR="008E186C">
        <w:rPr>
          <w:lang w:val="en-US"/>
        </w:rPr>
        <w:t xml:space="preserve"> before the next</w:t>
      </w:r>
      <w:r>
        <w:rPr>
          <w:lang w:val="en-US"/>
        </w:rPr>
        <w:t xml:space="preserve"> influenza</w:t>
      </w:r>
      <w:r w:rsidR="008E186C">
        <w:rPr>
          <w:lang w:val="en-US"/>
        </w:rPr>
        <w:t xml:space="preserve"> pandemic</w:t>
      </w:r>
      <w:r w:rsidR="00D92928">
        <w:rPr>
          <w:lang w:val="en-US"/>
        </w:rPr>
        <w:t>.</w:t>
      </w:r>
    </w:p>
    <w:p w14:paraId="2E065B31" w14:textId="763E95C6" w:rsidR="00243CE6" w:rsidRPr="00616399" w:rsidRDefault="00243CE6" w:rsidP="00243CE6">
      <w:pPr>
        <w:pStyle w:val="Heading2"/>
      </w:pPr>
      <w:r w:rsidRPr="00616399">
        <w:t xml:space="preserve">Funding </w:t>
      </w:r>
    </w:p>
    <w:p w14:paraId="00CD9038" w14:textId="70F2873F" w:rsidR="00243CE6" w:rsidRPr="00616399" w:rsidRDefault="007B2122" w:rsidP="00243CE6">
      <w:pPr>
        <w:rPr>
          <w:lang w:val="en-US"/>
        </w:rPr>
      </w:pPr>
      <w:r w:rsidRPr="00616399">
        <w:rPr>
          <w:lang w:val="en-US"/>
        </w:rPr>
        <w:t xml:space="preserve">Dutch Research Council </w:t>
      </w:r>
      <w:r w:rsidR="00B04B28" w:rsidRPr="00616399">
        <w:rPr>
          <w:lang w:val="en-US"/>
        </w:rPr>
        <w:t xml:space="preserve">(NWO) </w:t>
      </w:r>
      <w:r w:rsidRPr="00616399">
        <w:rPr>
          <w:lang w:val="en-US"/>
        </w:rPr>
        <w:t xml:space="preserve">and European Research Council. </w:t>
      </w:r>
    </w:p>
    <w:p w14:paraId="0EBDDAC0" w14:textId="77777777" w:rsidR="00A041ED" w:rsidRPr="00616399" w:rsidRDefault="00A041ED">
      <w:pPr>
        <w:spacing w:after="0" w:line="240" w:lineRule="auto"/>
        <w:rPr>
          <w:b/>
          <w:lang w:val="en-US"/>
        </w:rPr>
      </w:pPr>
      <w:r w:rsidRPr="00616399">
        <w:br w:type="page"/>
      </w:r>
    </w:p>
    <w:p w14:paraId="596A67EF" w14:textId="6B2BEA06" w:rsidR="00243CE6" w:rsidRPr="00616399" w:rsidRDefault="00243CE6" w:rsidP="00243CE6">
      <w:pPr>
        <w:pStyle w:val="Heading1"/>
      </w:pPr>
      <w:r w:rsidRPr="00616399">
        <w:lastRenderedPageBreak/>
        <w:t xml:space="preserve">Research in context </w:t>
      </w:r>
    </w:p>
    <w:p w14:paraId="035D5A38" w14:textId="593EA43C" w:rsidR="00243CE6" w:rsidRPr="00616399" w:rsidRDefault="00243CE6" w:rsidP="00811ED3">
      <w:pPr>
        <w:pStyle w:val="Heading2"/>
      </w:pPr>
      <w:r w:rsidRPr="00616399">
        <w:t xml:space="preserve">Evidence before this study </w:t>
      </w:r>
    </w:p>
    <w:p w14:paraId="366568A4" w14:textId="6F26C0A1" w:rsidR="009D2E5A" w:rsidRPr="00616399" w:rsidRDefault="009D2E5A" w:rsidP="00673664">
      <w:pPr>
        <w:rPr>
          <w:lang w:val="en-US"/>
        </w:rPr>
      </w:pPr>
      <w:r w:rsidRPr="00616399">
        <w:rPr>
          <w:lang w:val="en-US"/>
        </w:rPr>
        <w:t xml:space="preserve">We searched PubMed and Google Scholar for peer-reviewed articles and preprints, published up to 31 December 2024, that relate to the use of modelling to </w:t>
      </w:r>
      <w:r w:rsidR="006858A4" w:rsidRPr="00616399">
        <w:rPr>
          <w:lang w:val="en-US"/>
        </w:rPr>
        <w:t>design oral influenza antiviral stockpile sizing options for pandemic preparedness and their corresponding</w:t>
      </w:r>
      <w:r w:rsidRPr="00616399">
        <w:rPr>
          <w:lang w:val="en-US"/>
        </w:rPr>
        <w:t xml:space="preserve"> health and</w:t>
      </w:r>
      <w:r w:rsidR="006858A4" w:rsidRPr="00616399">
        <w:rPr>
          <w:lang w:val="en-US"/>
        </w:rPr>
        <w:t>/or</w:t>
      </w:r>
      <w:r w:rsidRPr="00616399">
        <w:rPr>
          <w:lang w:val="en-US"/>
        </w:rPr>
        <w:t xml:space="preserve"> economic impact, using search terms “modelling”, “influenza”,</w:t>
      </w:r>
      <w:r w:rsidR="006858A4" w:rsidRPr="00616399">
        <w:rPr>
          <w:lang w:val="en-US"/>
        </w:rPr>
        <w:t xml:space="preserve"> “pandemic”</w:t>
      </w:r>
      <w:r w:rsidR="0013625C" w:rsidRPr="00616399">
        <w:rPr>
          <w:lang w:val="en-US"/>
        </w:rPr>
        <w:t>, “oral antiviral”,</w:t>
      </w:r>
      <w:r w:rsidRPr="00616399">
        <w:rPr>
          <w:lang w:val="en-US"/>
        </w:rPr>
        <w:t xml:space="preserve"> “antiviral”, “antiviral stockpile”, “oseltamivir”, and “</w:t>
      </w:r>
      <w:proofErr w:type="spellStart"/>
      <w:r w:rsidRPr="00616399">
        <w:rPr>
          <w:lang w:val="en-US"/>
        </w:rPr>
        <w:t>baloxavir</w:t>
      </w:r>
      <w:proofErr w:type="spellEnd"/>
      <w:r w:rsidRPr="00616399">
        <w:rPr>
          <w:lang w:val="en-US"/>
        </w:rPr>
        <w:t xml:space="preserve"> </w:t>
      </w:r>
      <w:proofErr w:type="spellStart"/>
      <w:r w:rsidRPr="00616399">
        <w:rPr>
          <w:lang w:val="en-US"/>
        </w:rPr>
        <w:t>marboxil</w:t>
      </w:r>
      <w:proofErr w:type="spellEnd"/>
      <w:r w:rsidRPr="00616399">
        <w:rPr>
          <w:lang w:val="en-US"/>
        </w:rPr>
        <w:t xml:space="preserve">”. </w:t>
      </w:r>
      <w:r w:rsidR="00603C98" w:rsidRPr="00616399">
        <w:rPr>
          <w:lang w:val="en-US"/>
        </w:rPr>
        <w:t>Due to differences in modelling frameworks</w:t>
      </w:r>
      <w:r w:rsidR="00D879F2" w:rsidRPr="00616399">
        <w:rPr>
          <w:lang w:val="en-US"/>
        </w:rPr>
        <w:t xml:space="preserve"> and </w:t>
      </w:r>
      <w:r w:rsidR="00603C98" w:rsidRPr="00616399">
        <w:rPr>
          <w:lang w:val="en-US"/>
        </w:rPr>
        <w:t>study objectives</w:t>
      </w:r>
      <w:r w:rsidR="00D879F2" w:rsidRPr="00616399">
        <w:rPr>
          <w:lang w:val="en-US"/>
        </w:rPr>
        <w:t xml:space="preserve"> that focus </w:t>
      </w:r>
      <w:r w:rsidR="00441B48" w:rsidRPr="00616399">
        <w:rPr>
          <w:lang w:val="en-US"/>
        </w:rPr>
        <w:t>either on</w:t>
      </w:r>
      <w:r w:rsidR="00D879F2" w:rsidRPr="00616399">
        <w:rPr>
          <w:lang w:val="en-US"/>
        </w:rPr>
        <w:t xml:space="preserve"> one or a handful of countries (i.e. no more than ten),</w:t>
      </w:r>
      <w:r w:rsidR="00603C98" w:rsidRPr="00616399">
        <w:rPr>
          <w:lang w:val="en-US"/>
        </w:rPr>
        <w:t xml:space="preserve"> existing</w:t>
      </w:r>
      <w:r w:rsidR="0013625C" w:rsidRPr="00616399">
        <w:rPr>
          <w:lang w:val="en-US"/>
        </w:rPr>
        <w:t xml:space="preserve"> </w:t>
      </w:r>
      <w:r w:rsidR="00603C98" w:rsidRPr="00616399">
        <w:rPr>
          <w:lang w:val="en-US"/>
        </w:rPr>
        <w:t>studies</w:t>
      </w:r>
      <w:r w:rsidR="0013625C" w:rsidRPr="00616399">
        <w:rPr>
          <w:lang w:val="en-US"/>
        </w:rPr>
        <w:t xml:space="preserve"> have yielded inconsistent</w:t>
      </w:r>
      <w:r w:rsidR="00603C98" w:rsidRPr="00616399">
        <w:rPr>
          <w:lang w:val="en-US"/>
        </w:rPr>
        <w:t xml:space="preserve"> results</w:t>
      </w:r>
      <w:r w:rsidR="00CF0EFF" w:rsidRPr="00616399">
        <w:rPr>
          <w:lang w:val="en-US"/>
        </w:rPr>
        <w:t>,</w:t>
      </w:r>
      <w:r w:rsidR="00603C98" w:rsidRPr="00616399">
        <w:rPr>
          <w:lang w:val="en-US"/>
        </w:rPr>
        <w:t xml:space="preserve"> </w:t>
      </w:r>
      <w:r w:rsidR="00CF0EFF" w:rsidRPr="00616399">
        <w:rPr>
          <w:lang w:val="en-US"/>
        </w:rPr>
        <w:t>making it</w:t>
      </w:r>
      <w:r w:rsidR="00603C98" w:rsidRPr="00616399">
        <w:rPr>
          <w:lang w:val="en-US"/>
        </w:rPr>
        <w:t xml:space="preserve"> difficult to synthesize</w:t>
      </w:r>
      <w:r w:rsidR="00CF0EFF" w:rsidRPr="00616399">
        <w:rPr>
          <w:lang w:val="en-US"/>
        </w:rPr>
        <w:t xml:space="preserve"> current findings</w:t>
      </w:r>
      <w:r w:rsidR="00603C98" w:rsidRPr="00616399">
        <w:rPr>
          <w:lang w:val="en-US"/>
        </w:rPr>
        <w:t xml:space="preserve"> for</w:t>
      </w:r>
      <w:r w:rsidR="00CF0EFF" w:rsidRPr="00616399">
        <w:rPr>
          <w:lang w:val="en-US"/>
        </w:rPr>
        <w:t xml:space="preserve"> meaningful</w:t>
      </w:r>
      <w:r w:rsidR="00603C98" w:rsidRPr="00616399">
        <w:rPr>
          <w:lang w:val="en-US"/>
        </w:rPr>
        <w:t xml:space="preserve"> public health guidance. These studies proposed </w:t>
      </w:r>
      <w:r w:rsidR="00441D03" w:rsidRPr="00616399">
        <w:rPr>
          <w:lang w:val="en-US"/>
        </w:rPr>
        <w:t>a wide range of</w:t>
      </w:r>
      <w:r w:rsidR="0013625C" w:rsidRPr="00616399">
        <w:rPr>
          <w:lang w:val="en-US"/>
        </w:rPr>
        <w:t xml:space="preserve"> antiviral stockpile size</w:t>
      </w:r>
      <w:r w:rsidR="00441D03" w:rsidRPr="00616399">
        <w:rPr>
          <w:lang w:val="en-US"/>
        </w:rPr>
        <w:t xml:space="preserve"> recommendations</w:t>
      </w:r>
      <w:r w:rsidR="0013625C" w:rsidRPr="00616399">
        <w:rPr>
          <w:lang w:val="en-US"/>
        </w:rPr>
        <w:t xml:space="preserve"> </w:t>
      </w:r>
      <w:r w:rsidR="00441D03" w:rsidRPr="00616399">
        <w:rPr>
          <w:lang w:val="en-US"/>
        </w:rPr>
        <w:t>from</w:t>
      </w:r>
      <w:r w:rsidR="00F909F6" w:rsidRPr="00616399">
        <w:rPr>
          <w:lang w:val="en-US"/>
        </w:rPr>
        <w:t xml:space="preserve"> covering</w:t>
      </w:r>
      <w:r w:rsidR="0013625C" w:rsidRPr="00616399">
        <w:rPr>
          <w:lang w:val="en-US"/>
        </w:rPr>
        <w:t xml:space="preserve"> as little</w:t>
      </w:r>
      <w:r w:rsidR="0058109B" w:rsidRPr="00616399">
        <w:rPr>
          <w:lang w:val="en-US"/>
        </w:rPr>
        <w:t xml:space="preserve"> as 15% of </w:t>
      </w:r>
      <w:r w:rsidR="0013625C" w:rsidRPr="00616399">
        <w:rPr>
          <w:lang w:val="en-US"/>
        </w:rPr>
        <w:t>the</w:t>
      </w:r>
      <w:r w:rsidR="00385BA2" w:rsidRPr="00616399">
        <w:rPr>
          <w:lang w:val="en-US"/>
        </w:rPr>
        <w:t xml:space="preserve"> </w:t>
      </w:r>
      <w:r w:rsidR="0013625C" w:rsidRPr="00616399">
        <w:rPr>
          <w:lang w:val="en-US"/>
        </w:rPr>
        <w:t>population in the country to</w:t>
      </w:r>
      <w:r w:rsidR="0058109B" w:rsidRPr="00616399">
        <w:rPr>
          <w:lang w:val="en-US"/>
        </w:rPr>
        <w:t xml:space="preserve"> &gt;140% of the population</w:t>
      </w:r>
      <w:r w:rsidR="00603C98" w:rsidRPr="00616399">
        <w:rPr>
          <w:lang w:val="en-US"/>
        </w:rPr>
        <w:t xml:space="preserve">. </w:t>
      </w:r>
      <w:r w:rsidR="008B333E" w:rsidRPr="00616399">
        <w:rPr>
          <w:lang w:val="en-US"/>
        </w:rPr>
        <w:t>Previous studies</w:t>
      </w:r>
      <w:r w:rsidR="00603C98" w:rsidRPr="00616399">
        <w:rPr>
          <w:lang w:val="en-US"/>
        </w:rPr>
        <w:t xml:space="preserve"> have also differently concluded on the effectiveness of distributing post-exposure prophylaxis to</w:t>
      </w:r>
      <w:r w:rsidR="00E5735D" w:rsidRPr="00616399">
        <w:rPr>
          <w:lang w:val="en-US"/>
        </w:rPr>
        <w:t xml:space="preserve"> uninfected and/or asymptomatic</w:t>
      </w:r>
      <w:r w:rsidR="00603C98" w:rsidRPr="00616399">
        <w:rPr>
          <w:lang w:val="en-US"/>
        </w:rPr>
        <w:t xml:space="preserve"> individuals, from finding little benefit at reducing transmissions to the ability to contain a nascent influenza pandemic at its source.</w:t>
      </w:r>
      <w:r w:rsidR="00160CEB" w:rsidRPr="00616399">
        <w:rPr>
          <w:lang w:val="en-US"/>
        </w:rPr>
        <w:t xml:space="preserve"> </w:t>
      </w:r>
      <w:r w:rsidR="007B0621" w:rsidRPr="00616399">
        <w:rPr>
          <w:lang w:val="en-US"/>
        </w:rPr>
        <w:t>Most</w:t>
      </w:r>
      <w:r w:rsidR="004803D0" w:rsidRPr="00616399">
        <w:rPr>
          <w:lang w:val="en-US"/>
        </w:rPr>
        <w:t xml:space="preserve"> studies</w:t>
      </w:r>
      <w:r w:rsidR="007B0621" w:rsidRPr="00616399">
        <w:rPr>
          <w:lang w:val="en-US"/>
        </w:rPr>
        <w:t xml:space="preserve"> also</w:t>
      </w:r>
      <w:r w:rsidR="004803D0" w:rsidRPr="00616399">
        <w:rPr>
          <w:lang w:val="en-US"/>
        </w:rPr>
        <w:t xml:space="preserve"> liberally assumed that symptomatic individuals</w:t>
      </w:r>
      <w:r w:rsidR="00266807" w:rsidRPr="00616399">
        <w:rPr>
          <w:lang w:val="en-US"/>
        </w:rPr>
        <w:t xml:space="preserve"> largely</w:t>
      </w:r>
      <w:r w:rsidR="004803D0" w:rsidRPr="00616399">
        <w:rPr>
          <w:lang w:val="en-US"/>
        </w:rPr>
        <w:t xml:space="preserve"> have similar health-seeking </w:t>
      </w:r>
      <w:r w:rsidR="00A83A30" w:rsidRPr="00616399">
        <w:rPr>
          <w:lang w:val="en-US"/>
        </w:rPr>
        <w:t>behaviors</w:t>
      </w:r>
      <w:r w:rsidR="004803D0" w:rsidRPr="00616399">
        <w:rPr>
          <w:lang w:val="en-US"/>
        </w:rPr>
        <w:t xml:space="preserve"> that </w:t>
      </w:r>
      <w:r w:rsidR="00266807" w:rsidRPr="00616399">
        <w:rPr>
          <w:lang w:val="en-US"/>
        </w:rPr>
        <w:t xml:space="preserve">prompt them to seek </w:t>
      </w:r>
      <w:r w:rsidR="004803D0" w:rsidRPr="00616399">
        <w:rPr>
          <w:lang w:val="en-US"/>
        </w:rPr>
        <w:t>treatment</w:t>
      </w:r>
      <w:r w:rsidR="00266807" w:rsidRPr="00616399">
        <w:rPr>
          <w:lang w:val="en-US"/>
        </w:rPr>
        <w:t xml:space="preserve"> swiftly</w:t>
      </w:r>
      <w:r w:rsidR="004803D0" w:rsidRPr="00616399">
        <w:rPr>
          <w:lang w:val="en-US"/>
        </w:rPr>
        <w:t xml:space="preserve"> after infection</w:t>
      </w:r>
      <w:r w:rsidR="00266807" w:rsidRPr="00616399">
        <w:rPr>
          <w:lang w:val="en-US"/>
        </w:rPr>
        <w:t xml:space="preserve">, within </w:t>
      </w:r>
      <w:r w:rsidR="004803D0" w:rsidRPr="00616399">
        <w:rPr>
          <w:lang w:val="en-US"/>
        </w:rPr>
        <w:t xml:space="preserve">two days of symptom onset, which </w:t>
      </w:r>
      <w:r w:rsidR="00E6375D" w:rsidRPr="00616399">
        <w:rPr>
          <w:lang w:val="en-US"/>
        </w:rPr>
        <w:t>has now been shown to be</w:t>
      </w:r>
      <w:r w:rsidR="004803D0" w:rsidRPr="00616399">
        <w:rPr>
          <w:lang w:val="en-US"/>
        </w:rPr>
        <w:t xml:space="preserve"> far more heterogenous since the COVID-19 pandemic. </w:t>
      </w:r>
      <w:r w:rsidR="007B0621" w:rsidRPr="00616399">
        <w:rPr>
          <w:lang w:val="en-US"/>
        </w:rPr>
        <w:t>Additionally, t</w:t>
      </w:r>
      <w:r w:rsidR="004803D0" w:rsidRPr="00616399">
        <w:rPr>
          <w:lang w:val="en-US"/>
        </w:rPr>
        <w:t xml:space="preserve">hey </w:t>
      </w:r>
      <w:r w:rsidR="00F80969" w:rsidRPr="00616399">
        <w:rPr>
          <w:lang w:val="en-US"/>
        </w:rPr>
        <w:t>assumed</w:t>
      </w:r>
      <w:r w:rsidR="008A0EE4" w:rsidRPr="00616399">
        <w:rPr>
          <w:lang w:val="en-US"/>
        </w:rPr>
        <w:t xml:space="preserve"> indirectly inferred and</w:t>
      </w:r>
      <w:r w:rsidR="004803D0" w:rsidRPr="00616399">
        <w:rPr>
          <w:lang w:val="en-US"/>
        </w:rPr>
        <w:t xml:space="preserve"> outsized effects of antivirals in </w:t>
      </w:r>
      <w:r w:rsidR="00C445EB" w:rsidRPr="00616399">
        <w:rPr>
          <w:lang w:val="en-US"/>
        </w:rPr>
        <w:t>lowering</w:t>
      </w:r>
      <w:r w:rsidR="004803D0" w:rsidRPr="00616399">
        <w:rPr>
          <w:lang w:val="en-US"/>
        </w:rPr>
        <w:t xml:space="preserve"> transmission</w:t>
      </w:r>
      <w:r w:rsidR="00C445EB" w:rsidRPr="00616399">
        <w:rPr>
          <w:lang w:val="en-US"/>
        </w:rPr>
        <w:t xml:space="preserve"> risk</w:t>
      </w:r>
      <w:r w:rsidR="004803D0" w:rsidRPr="00616399">
        <w:rPr>
          <w:lang w:val="en-US"/>
        </w:rPr>
        <w:t xml:space="preserve"> </w:t>
      </w:r>
      <w:r w:rsidR="00E2491F" w:rsidRPr="00616399">
        <w:rPr>
          <w:lang w:val="en-US"/>
        </w:rPr>
        <w:t xml:space="preserve">based on </w:t>
      </w:r>
      <w:r w:rsidR="004803D0" w:rsidRPr="00616399">
        <w:rPr>
          <w:lang w:val="en-US"/>
        </w:rPr>
        <w:t>post-hoc analyses of past clinical trial</w:t>
      </w:r>
      <w:r w:rsidR="007B0621" w:rsidRPr="00616399">
        <w:rPr>
          <w:lang w:val="en-US"/>
        </w:rPr>
        <w:t xml:space="preserve"> data</w:t>
      </w:r>
      <w:r w:rsidR="00E2491F" w:rsidRPr="00616399">
        <w:rPr>
          <w:lang w:val="en-US"/>
        </w:rPr>
        <w:t>.</w:t>
      </w:r>
      <w:r w:rsidR="004803D0" w:rsidRPr="00616399">
        <w:rPr>
          <w:lang w:val="en-US"/>
        </w:rPr>
        <w:t xml:space="preserve"> </w:t>
      </w:r>
    </w:p>
    <w:p w14:paraId="49FC777F" w14:textId="77777777" w:rsidR="000F5822" w:rsidRPr="00616399" w:rsidRDefault="000F5822" w:rsidP="00673664">
      <w:pPr>
        <w:rPr>
          <w:lang w:val="en-US"/>
        </w:rPr>
      </w:pPr>
    </w:p>
    <w:p w14:paraId="4AD8D1C8" w14:textId="0DA34196" w:rsidR="00243CE6" w:rsidRPr="00616399" w:rsidRDefault="00243CE6" w:rsidP="00811ED3">
      <w:pPr>
        <w:pStyle w:val="Heading2"/>
      </w:pPr>
      <w:r w:rsidRPr="00616399">
        <w:t xml:space="preserve">Added value of this study </w:t>
      </w:r>
    </w:p>
    <w:p w14:paraId="50EEA058" w14:textId="719F334D" w:rsidR="0002503B" w:rsidRPr="00616399" w:rsidRDefault="00C445EB" w:rsidP="0002503B">
      <w:pPr>
        <w:rPr>
          <w:lang w:val="en-US"/>
        </w:rPr>
      </w:pPr>
      <w:r w:rsidRPr="00616399">
        <w:rPr>
          <w:lang w:val="en-US"/>
        </w:rPr>
        <w:t xml:space="preserve">Based on a recent randomized clinical trial, </w:t>
      </w:r>
      <w:proofErr w:type="spellStart"/>
      <w:r w:rsidRPr="00616399">
        <w:rPr>
          <w:lang w:val="en-US"/>
        </w:rPr>
        <w:t>baloxavir</w:t>
      </w:r>
      <w:proofErr w:type="spellEnd"/>
      <w:r w:rsidRPr="00616399">
        <w:rPr>
          <w:lang w:val="en-US"/>
        </w:rPr>
        <w:t xml:space="preserve"> </w:t>
      </w:r>
      <w:proofErr w:type="spellStart"/>
      <w:r w:rsidRPr="00616399">
        <w:rPr>
          <w:lang w:val="en-US"/>
        </w:rPr>
        <w:t>marboxil</w:t>
      </w:r>
      <w:proofErr w:type="spellEnd"/>
      <w:r w:rsidRPr="00616399">
        <w:rPr>
          <w:lang w:val="en-US"/>
        </w:rPr>
        <w:t>, a polymerase inhibitor that blocks influenza viral replication and was approved for medical use in 2018, was found to reduce transmission risk of treated index patients by 29%</w:t>
      </w:r>
      <w:r w:rsidR="0002503B" w:rsidRPr="00616399">
        <w:rPr>
          <w:lang w:val="en-US"/>
        </w:rPr>
        <w:t xml:space="preserve">. </w:t>
      </w:r>
      <w:r w:rsidRPr="00616399">
        <w:rPr>
          <w:lang w:val="en-US"/>
        </w:rPr>
        <w:t xml:space="preserve"> </w:t>
      </w:r>
      <w:proofErr w:type="spellStart"/>
      <w:r w:rsidR="0002503B" w:rsidRPr="00616399">
        <w:rPr>
          <w:lang w:val="en-US"/>
        </w:rPr>
        <w:t>Baloxavir</w:t>
      </w:r>
      <w:proofErr w:type="spellEnd"/>
      <w:r w:rsidR="0002503B" w:rsidRPr="00616399">
        <w:rPr>
          <w:lang w:val="en-US"/>
        </w:rPr>
        <w:t xml:space="preserve"> </w:t>
      </w:r>
      <w:proofErr w:type="spellStart"/>
      <w:r w:rsidR="0002503B" w:rsidRPr="00616399">
        <w:rPr>
          <w:lang w:val="en-US"/>
        </w:rPr>
        <w:t>marboxil</w:t>
      </w:r>
      <w:proofErr w:type="spellEnd"/>
      <w:r w:rsidR="0002503B" w:rsidRPr="00616399">
        <w:rPr>
          <w:lang w:val="en-US"/>
        </w:rPr>
        <w:t xml:space="preserve"> is therefore</w:t>
      </w:r>
      <w:r w:rsidRPr="00616399">
        <w:rPr>
          <w:lang w:val="en-US"/>
        </w:rPr>
        <w:t xml:space="preserve"> the first oral influenza antiviral drug to demonstrate</w:t>
      </w:r>
      <w:r w:rsidR="002919F7" w:rsidRPr="00616399">
        <w:rPr>
          <w:lang w:val="en-US"/>
        </w:rPr>
        <w:t xml:space="preserve"> </w:t>
      </w:r>
      <w:r w:rsidR="00890D90" w:rsidRPr="00616399">
        <w:rPr>
          <w:lang w:val="en-US"/>
        </w:rPr>
        <w:t>reduction of transmission</w:t>
      </w:r>
      <w:r w:rsidR="002919F7" w:rsidRPr="00616399">
        <w:rPr>
          <w:lang w:val="en-US"/>
        </w:rPr>
        <w:t xml:space="preserve">, which </w:t>
      </w:r>
      <w:r w:rsidR="0065438B" w:rsidRPr="00616399">
        <w:rPr>
          <w:lang w:val="en-US"/>
        </w:rPr>
        <w:t>is typically achieved by prophylactic use of drugs of close contacts,</w:t>
      </w:r>
      <w:r w:rsidR="002919F7" w:rsidRPr="00616399">
        <w:rPr>
          <w:lang w:val="en-US"/>
        </w:rPr>
        <w:t xml:space="preserve"> by treatment</w:t>
      </w:r>
      <w:r w:rsidR="0065438B" w:rsidRPr="00616399">
        <w:rPr>
          <w:lang w:val="en-US"/>
        </w:rPr>
        <w:t xml:space="preserve"> of the index infected patient</w:t>
      </w:r>
      <w:r w:rsidR="00E2491F" w:rsidRPr="00616399">
        <w:rPr>
          <w:lang w:val="en-US"/>
        </w:rPr>
        <w:t>.</w:t>
      </w:r>
      <w:r w:rsidR="00671F3D" w:rsidRPr="00616399">
        <w:rPr>
          <w:lang w:val="en-US"/>
        </w:rPr>
        <w:t xml:space="preserve"> </w:t>
      </w:r>
      <w:r w:rsidR="0002503B" w:rsidRPr="00616399">
        <w:rPr>
          <w:lang w:val="en-US"/>
        </w:rPr>
        <w:t xml:space="preserve">We developed a novel mathematical modelling framework, parameterized by the new </w:t>
      </w:r>
      <w:r w:rsidR="00352A52" w:rsidRPr="00616399">
        <w:rPr>
          <w:lang w:val="en-US"/>
        </w:rPr>
        <w:t>clinical</w:t>
      </w:r>
      <w:r w:rsidR="0002503B" w:rsidRPr="00616399">
        <w:rPr>
          <w:lang w:val="en-US"/>
        </w:rPr>
        <w:t xml:space="preserve"> data alongside more grounded assumptions on health-seeking behavior and simulated pandemic scenarios</w:t>
      </w:r>
      <w:r w:rsidR="0053510E" w:rsidRPr="00616399">
        <w:rPr>
          <w:lang w:val="en-US"/>
        </w:rPr>
        <w:t xml:space="preserve">, </w:t>
      </w:r>
      <w:r w:rsidR="0002503B" w:rsidRPr="00616399">
        <w:rPr>
          <w:lang w:val="en-US"/>
        </w:rPr>
        <w:t>account</w:t>
      </w:r>
      <w:r w:rsidR="000C254E" w:rsidRPr="00616399">
        <w:rPr>
          <w:lang w:val="en-US"/>
        </w:rPr>
        <w:t>ing</w:t>
      </w:r>
      <w:r w:rsidR="0002503B" w:rsidRPr="00616399">
        <w:rPr>
          <w:lang w:val="en-US"/>
        </w:rPr>
        <w:t xml:space="preserve"> for country-specific demography and age-structured contact rates. </w:t>
      </w:r>
      <w:r w:rsidR="00671F3D" w:rsidRPr="00616399">
        <w:rPr>
          <w:lang w:val="en-US"/>
        </w:rPr>
        <w:t xml:space="preserve">This is the first study to estimate </w:t>
      </w:r>
      <w:r w:rsidR="00C62673" w:rsidRPr="00616399">
        <w:rPr>
          <w:lang w:val="en-US"/>
        </w:rPr>
        <w:t>the</w:t>
      </w:r>
      <w:r w:rsidR="00671F3D" w:rsidRPr="00616399">
        <w:rPr>
          <w:lang w:val="en-US"/>
        </w:rPr>
        <w:t xml:space="preserve"> maximum oral influenza </w:t>
      </w:r>
      <w:r w:rsidR="00671F3D" w:rsidRPr="00616399">
        <w:rPr>
          <w:lang w:val="en-US"/>
        </w:rPr>
        <w:lastRenderedPageBreak/>
        <w:t xml:space="preserve">antiviral </w:t>
      </w:r>
      <w:r w:rsidR="00C16FD2" w:rsidRPr="00616399">
        <w:rPr>
          <w:lang w:val="en-US"/>
        </w:rPr>
        <w:t xml:space="preserve">treatment </w:t>
      </w:r>
      <w:r w:rsidR="00671F3D" w:rsidRPr="00616399">
        <w:rPr>
          <w:lang w:val="en-US"/>
        </w:rPr>
        <w:t xml:space="preserve">demand and the corresponding reduction </w:t>
      </w:r>
      <w:r w:rsidR="0002503B" w:rsidRPr="00616399">
        <w:rPr>
          <w:lang w:val="en-US"/>
        </w:rPr>
        <w:t xml:space="preserve">in disease </w:t>
      </w:r>
      <w:r w:rsidR="00671F3D" w:rsidRPr="00616399">
        <w:rPr>
          <w:lang w:val="en-US"/>
        </w:rPr>
        <w:t xml:space="preserve">burden </w:t>
      </w:r>
      <w:r w:rsidR="00352A52" w:rsidRPr="00616399">
        <w:rPr>
          <w:lang w:val="en-US"/>
        </w:rPr>
        <w:t xml:space="preserve">achievable with oral antivirals </w:t>
      </w:r>
      <w:r w:rsidR="0002503B" w:rsidRPr="00616399">
        <w:rPr>
          <w:lang w:val="en-US"/>
        </w:rPr>
        <w:t>in the event of a nascent influenza pandemic</w:t>
      </w:r>
      <w:r w:rsidR="0053510E" w:rsidRPr="00616399">
        <w:rPr>
          <w:lang w:val="en-US"/>
        </w:rPr>
        <w:t xml:space="preserve"> in 186 countries</w:t>
      </w:r>
      <w:r w:rsidR="0002503B" w:rsidRPr="00616399">
        <w:rPr>
          <w:lang w:val="en-US"/>
        </w:rPr>
        <w:t xml:space="preserve">. </w:t>
      </w:r>
    </w:p>
    <w:p w14:paraId="4828DFF5" w14:textId="77777777" w:rsidR="00671F3D" w:rsidRPr="00616399" w:rsidRDefault="00671F3D" w:rsidP="00243CE6">
      <w:pPr>
        <w:rPr>
          <w:lang w:val="en-US"/>
        </w:rPr>
      </w:pPr>
    </w:p>
    <w:p w14:paraId="314FCF93" w14:textId="4C8C3AFB" w:rsidR="00243CE6" w:rsidRPr="00616399" w:rsidRDefault="00243CE6" w:rsidP="00811ED3">
      <w:pPr>
        <w:pStyle w:val="Heading2"/>
      </w:pPr>
      <w:r w:rsidRPr="00616399">
        <w:t xml:space="preserve">Implications of all the available evidence </w:t>
      </w:r>
    </w:p>
    <w:p w14:paraId="4C8C7177" w14:textId="08ABCB62" w:rsidR="00243CE6" w:rsidRPr="00616399" w:rsidRDefault="00C0756F" w:rsidP="00C0756F">
      <w:pPr>
        <w:rPr>
          <w:b/>
          <w:lang w:val="en-US"/>
        </w:rPr>
      </w:pPr>
      <w:r w:rsidRPr="00616399">
        <w:t xml:space="preserve">This study suggests that </w:t>
      </w:r>
      <w:proofErr w:type="spellStart"/>
      <w:r w:rsidRPr="00616399">
        <w:t>baloxavir</w:t>
      </w:r>
      <w:proofErr w:type="spellEnd"/>
      <w:r w:rsidRPr="00616399">
        <w:t xml:space="preserve"> </w:t>
      </w:r>
      <w:proofErr w:type="spellStart"/>
      <w:r w:rsidRPr="00616399">
        <w:t>marboxil</w:t>
      </w:r>
      <w:proofErr w:type="spellEnd"/>
      <w:r w:rsidR="00F43EAB" w:rsidRPr="00616399">
        <w:t>, owing to its demonstrated effectiveness in lowering transmission risk,</w:t>
      </w:r>
      <w:r w:rsidRPr="00616399">
        <w:t xml:space="preserve"> </w:t>
      </w:r>
      <w:r w:rsidR="00AA628C" w:rsidRPr="00616399">
        <w:t>can be considered</w:t>
      </w:r>
      <w:r w:rsidR="00F43EAB" w:rsidRPr="00616399">
        <w:t xml:space="preserve"> by </w:t>
      </w:r>
      <w:r w:rsidR="00796BC1" w:rsidRPr="00616399">
        <w:t>governments</w:t>
      </w:r>
      <w:r w:rsidR="00AA628C" w:rsidRPr="00616399">
        <w:t xml:space="preserve"> for stockpiling</w:t>
      </w:r>
      <w:r w:rsidRPr="00616399">
        <w:t xml:space="preserve"> to mitigate disease burden during an influenza pandemic.</w:t>
      </w:r>
      <w:r w:rsidR="0090418B" w:rsidRPr="00616399">
        <w:t xml:space="preserve"> If antiviral</w:t>
      </w:r>
      <w:r w:rsidR="006E0307" w:rsidRPr="00616399">
        <w:t xml:space="preserve"> distribution</w:t>
      </w:r>
      <w:r w:rsidR="0090418B" w:rsidRPr="00616399">
        <w:t xml:space="preserve"> </w:t>
      </w:r>
      <w:r w:rsidR="006E0307" w:rsidRPr="00616399">
        <w:t>is</w:t>
      </w:r>
      <w:r w:rsidR="0090418B" w:rsidRPr="00616399">
        <w:t xml:space="preserve"> the sole intervention measure, t</w:t>
      </w:r>
      <w:r w:rsidR="000B72EE" w:rsidRPr="00616399">
        <w:t xml:space="preserve">he maximum </w:t>
      </w:r>
      <w:proofErr w:type="spellStart"/>
      <w:r w:rsidR="000B72EE" w:rsidRPr="00616399">
        <w:t>baloxavir</w:t>
      </w:r>
      <w:proofErr w:type="spellEnd"/>
      <w:r w:rsidR="000B72EE" w:rsidRPr="00616399">
        <w:t xml:space="preserve"> </w:t>
      </w:r>
      <w:proofErr w:type="spellStart"/>
      <w:r w:rsidR="000B72EE" w:rsidRPr="00616399">
        <w:t>marboxil</w:t>
      </w:r>
      <w:proofErr w:type="spellEnd"/>
      <w:r w:rsidR="000B72EE" w:rsidRPr="00616399">
        <w:t xml:space="preserve"> demand during the first wave of an influenza pandemic would amount to</w:t>
      </w:r>
      <w:r w:rsidR="00831232" w:rsidRPr="00616399">
        <w:t xml:space="preserve"> no</w:t>
      </w:r>
      <w:r w:rsidR="000B72EE" w:rsidRPr="00616399">
        <w:t xml:space="preserve"> </w:t>
      </w:r>
      <w:r w:rsidR="00072F60" w:rsidRPr="00616399">
        <w:t xml:space="preserve">more than </w:t>
      </w:r>
      <w:r w:rsidR="000B72EE" w:rsidRPr="00616399">
        <w:t>40% per-capita</w:t>
      </w:r>
      <w:r w:rsidR="00A53FD3" w:rsidRPr="00616399">
        <w:t xml:space="preserve"> and </w:t>
      </w:r>
      <w:r w:rsidR="003279E4" w:rsidRPr="00616399">
        <w:t>can</w:t>
      </w:r>
      <w:r w:rsidR="00A53FD3" w:rsidRPr="00616399">
        <w:t xml:space="preserve"> potentially averted &gt;</w:t>
      </w:r>
      <w:r w:rsidR="0032332E" w:rsidRPr="00616399">
        <w:t>3</w:t>
      </w:r>
      <w:r w:rsidR="00714E08" w:rsidRPr="00616399">
        <w:t>7</w:t>
      </w:r>
      <w:r w:rsidR="00A53FD3" w:rsidRPr="00616399">
        <w:t>% of expected pandemic deaths</w:t>
      </w:r>
      <w:r w:rsidR="000B72EE" w:rsidRPr="00616399">
        <w:t xml:space="preserve">. </w:t>
      </w:r>
      <w:r w:rsidRPr="00616399">
        <w:t xml:space="preserve">However, </w:t>
      </w:r>
      <w:r w:rsidR="002A79F2" w:rsidRPr="00616399">
        <w:t>its impact depend</w:t>
      </w:r>
      <w:r w:rsidR="00AD3F65" w:rsidRPr="00616399">
        <w:t>s</w:t>
      </w:r>
      <w:r w:rsidR="00D265B2" w:rsidRPr="00616399">
        <w:t xml:space="preserve"> on the</w:t>
      </w:r>
      <w:r w:rsidR="00A7299E">
        <w:t xml:space="preserve"> availability and access to </w:t>
      </w:r>
      <w:proofErr w:type="spellStart"/>
      <w:r w:rsidR="00A7299E">
        <w:t>baloxavir</w:t>
      </w:r>
      <w:proofErr w:type="spellEnd"/>
      <w:r w:rsidR="00A7299E">
        <w:t xml:space="preserve"> </w:t>
      </w:r>
      <w:proofErr w:type="spellStart"/>
      <w:r w:rsidR="00A7299E">
        <w:t>marboxil</w:t>
      </w:r>
      <w:proofErr w:type="spellEnd"/>
      <w:r w:rsidR="00A7299E">
        <w:t xml:space="preserve"> before the next pandemic, as well as the capacity to</w:t>
      </w:r>
      <w:r w:rsidR="002A79F2" w:rsidRPr="00616399">
        <w:t xml:space="preserve"> prompt</w:t>
      </w:r>
      <w:r w:rsidR="00A7299E">
        <w:t>ly</w:t>
      </w:r>
      <w:r w:rsidR="002A79F2" w:rsidRPr="00616399">
        <w:t xml:space="preserve"> and effective</w:t>
      </w:r>
      <w:r w:rsidR="00A7299E">
        <w:t>ly</w:t>
      </w:r>
      <w:r w:rsidR="002A79F2" w:rsidRPr="00616399">
        <w:t xml:space="preserve"> </w:t>
      </w:r>
      <w:r w:rsidR="00A7299E">
        <w:t>implement</w:t>
      </w:r>
      <w:r w:rsidR="002A79F2" w:rsidRPr="00616399">
        <w:t xml:space="preserve"> test-and-treat programs in the country upon </w:t>
      </w:r>
      <w:r w:rsidR="00D265B2" w:rsidRPr="00616399">
        <w:t>pandemic initiation</w:t>
      </w:r>
      <w:r w:rsidR="002A79F2" w:rsidRPr="00616399">
        <w:t>.</w:t>
      </w:r>
      <w:r w:rsidR="00EF6D50" w:rsidRPr="00616399">
        <w:t xml:space="preserve"> </w:t>
      </w:r>
      <w:r w:rsidR="002A79F2" w:rsidRPr="00616399">
        <w:t xml:space="preserve">   </w:t>
      </w:r>
      <w:r w:rsidR="00243CE6" w:rsidRPr="00616399">
        <w:br w:type="page"/>
      </w:r>
    </w:p>
    <w:p w14:paraId="7A9D072E" w14:textId="32E13A74" w:rsidR="00A93F88" w:rsidRPr="00616399" w:rsidRDefault="00A93F88" w:rsidP="003C6F88">
      <w:pPr>
        <w:pStyle w:val="Heading1"/>
      </w:pPr>
      <w:r w:rsidRPr="00616399">
        <w:lastRenderedPageBreak/>
        <w:t xml:space="preserve">Main Text </w:t>
      </w:r>
    </w:p>
    <w:p w14:paraId="29C70A3E" w14:textId="75E20314" w:rsidR="00B27675" w:rsidRPr="00616399" w:rsidRDefault="00CB6C9D" w:rsidP="003C6F88">
      <w:pPr>
        <w:pStyle w:val="Heading1"/>
      </w:pPr>
      <w:r w:rsidRPr="00616399">
        <w:t>Introduction</w:t>
      </w:r>
    </w:p>
    <w:p w14:paraId="3F524124" w14:textId="6B6562ED" w:rsidR="00377840" w:rsidRPr="00616399" w:rsidRDefault="00AF3D7A" w:rsidP="00B60886">
      <w:pPr>
        <w:rPr>
          <w:lang w:val="en-US"/>
        </w:rPr>
      </w:pPr>
      <w:r w:rsidRPr="00616399">
        <w:rPr>
          <w:lang w:val="en-US"/>
        </w:rPr>
        <w:t xml:space="preserve">Influenza </w:t>
      </w:r>
      <w:r w:rsidR="00C1791C" w:rsidRPr="00616399">
        <w:rPr>
          <w:lang w:val="en-US"/>
        </w:rPr>
        <w:t xml:space="preserve">A </w:t>
      </w:r>
      <w:r w:rsidRPr="00616399">
        <w:rPr>
          <w:lang w:val="en-US"/>
        </w:rPr>
        <w:t>viruses</w:t>
      </w:r>
      <w:r w:rsidR="005D7C26" w:rsidRPr="00616399">
        <w:rPr>
          <w:lang w:val="en-US"/>
        </w:rPr>
        <w:t xml:space="preserve"> (IAV)</w:t>
      </w:r>
      <w:r w:rsidR="00EC0D7A" w:rsidRPr="00616399">
        <w:rPr>
          <w:lang w:val="en-US"/>
        </w:rPr>
        <w:t xml:space="preserve"> </w:t>
      </w:r>
      <w:r w:rsidR="005D7C26" w:rsidRPr="00616399">
        <w:rPr>
          <w:lang w:val="en-US"/>
        </w:rPr>
        <w:t>remain</w:t>
      </w:r>
      <w:r w:rsidRPr="00616399">
        <w:rPr>
          <w:lang w:val="en-US"/>
        </w:rPr>
        <w:t xml:space="preserve"> an emerging threat to human healt</w:t>
      </w:r>
      <w:r w:rsidR="00D8623E" w:rsidRPr="00616399">
        <w:rPr>
          <w:lang w:val="en-US"/>
        </w:rPr>
        <w:t>h</w:t>
      </w:r>
      <w:r w:rsidR="00EF7A88" w:rsidRPr="00616399">
        <w:rPr>
          <w:lang w:val="en-US"/>
        </w:rPr>
        <w:t xml:space="preserve"> </w:t>
      </w:r>
      <w:r w:rsidR="005D7C26" w:rsidRPr="00616399">
        <w:rPr>
          <w:lang w:val="en-US"/>
        </w:rPr>
        <w:t xml:space="preserve">owing to persistent </w:t>
      </w:r>
      <w:r w:rsidR="00B60BFA" w:rsidRPr="00616399">
        <w:rPr>
          <w:lang w:val="en-US"/>
        </w:rPr>
        <w:t>spillover risk of</w:t>
      </w:r>
      <w:r w:rsidR="00EF7A88" w:rsidRPr="00616399">
        <w:rPr>
          <w:lang w:val="en-US"/>
        </w:rPr>
        <w:t xml:space="preserve"> novel </w:t>
      </w:r>
      <w:r w:rsidR="005D7C26" w:rsidRPr="00616399">
        <w:rPr>
          <w:lang w:val="en-US"/>
        </w:rPr>
        <w:t>IAV</w:t>
      </w:r>
      <w:r w:rsidR="00EF7A88" w:rsidRPr="00616399">
        <w:rPr>
          <w:lang w:val="en-US"/>
        </w:rPr>
        <w:t xml:space="preserve"> subtypes from reservoir species. </w:t>
      </w:r>
      <w:r w:rsidR="00B83A15" w:rsidRPr="00616399">
        <w:rPr>
          <w:lang w:val="en-US"/>
        </w:rPr>
        <w:t>G</w:t>
      </w:r>
      <w:r w:rsidR="00F13DF0" w:rsidRPr="00616399">
        <w:rPr>
          <w:lang w:val="en-US"/>
        </w:rPr>
        <w:t xml:space="preserve">iven their antiviral activity against </w:t>
      </w:r>
      <w:r w:rsidR="00501784" w:rsidRPr="00616399">
        <w:rPr>
          <w:lang w:val="en-US"/>
        </w:rPr>
        <w:t>diverse</w:t>
      </w:r>
      <w:r w:rsidR="00F13DF0" w:rsidRPr="00616399">
        <w:rPr>
          <w:lang w:val="en-US"/>
        </w:rPr>
        <w:t xml:space="preserve"> </w:t>
      </w:r>
      <w:r w:rsidR="003739EE" w:rsidRPr="00616399">
        <w:rPr>
          <w:lang w:val="en-US"/>
        </w:rPr>
        <w:t>IAV</w:t>
      </w:r>
      <w:r w:rsidR="00EC0D7A" w:rsidRPr="00616399">
        <w:rPr>
          <w:lang w:val="en-US"/>
        </w:rPr>
        <w:t xml:space="preserve"> </w:t>
      </w:r>
      <w:r w:rsidR="00F13DF0" w:rsidRPr="00616399">
        <w:rPr>
          <w:lang w:val="en-US"/>
        </w:rPr>
        <w:t>subtypes</w:t>
      </w:r>
      <w:r w:rsidR="005C6396" w:rsidRPr="00616399">
        <w:rPr>
          <w:lang w:val="en-US"/>
        </w:rPr>
        <w:t xml:space="preserve"> and</w:t>
      </w:r>
      <w:r w:rsidR="004F3F61" w:rsidRPr="00616399">
        <w:rPr>
          <w:lang w:val="en-US"/>
        </w:rPr>
        <w:t xml:space="preserve"> the</w:t>
      </w:r>
      <w:r w:rsidR="005C6396" w:rsidRPr="00616399">
        <w:rPr>
          <w:lang w:val="en-US"/>
        </w:rPr>
        <w:t xml:space="preserve"> </w:t>
      </w:r>
      <w:r w:rsidR="005C6396" w:rsidRPr="00616399">
        <w:rPr>
          <w:lang w:val="en-US"/>
        </w:rPr>
        <w:t>convenience of administration,</w:t>
      </w:r>
      <w:r w:rsidR="00F13DF0" w:rsidRPr="00616399">
        <w:rPr>
          <w:lang w:val="en-US"/>
        </w:rPr>
        <w:t xml:space="preserve"> o</w:t>
      </w:r>
      <w:r w:rsidR="00375D20" w:rsidRPr="00616399">
        <w:rPr>
          <w:lang w:val="en-US"/>
        </w:rPr>
        <w:t>ral</w:t>
      </w:r>
      <w:r w:rsidR="00753106">
        <w:rPr>
          <w:lang w:val="en-US"/>
        </w:rPr>
        <w:t xml:space="preserve">ly or inhalation administered </w:t>
      </w:r>
      <w:r w:rsidR="00EE20FA" w:rsidRPr="00616399">
        <w:rPr>
          <w:lang w:val="en-US"/>
        </w:rPr>
        <w:t xml:space="preserve">influenza </w:t>
      </w:r>
      <w:r w:rsidR="00375D20" w:rsidRPr="00616399">
        <w:rPr>
          <w:lang w:val="en-US"/>
        </w:rPr>
        <w:t>antiviral</w:t>
      </w:r>
      <w:r w:rsidRPr="00616399">
        <w:rPr>
          <w:lang w:val="en-US"/>
        </w:rPr>
        <w:t xml:space="preserve"> drugs </w:t>
      </w:r>
      <w:r w:rsidR="00BB331F" w:rsidRPr="00616399">
        <w:rPr>
          <w:lang w:val="en-US"/>
        </w:rPr>
        <w:t>are potentially</w:t>
      </w:r>
      <w:r w:rsidR="002A04B2" w:rsidRPr="00616399">
        <w:rPr>
          <w:lang w:val="en-US"/>
        </w:rPr>
        <w:t xml:space="preserve"> </w:t>
      </w:r>
      <w:r w:rsidR="005C6396" w:rsidRPr="00616399">
        <w:rPr>
          <w:lang w:val="en-US"/>
        </w:rPr>
        <w:t xml:space="preserve">effective </w:t>
      </w:r>
      <w:r w:rsidR="002329F5" w:rsidRPr="00616399">
        <w:rPr>
          <w:lang w:val="en-US"/>
        </w:rPr>
        <w:t>countermeasure</w:t>
      </w:r>
      <w:r w:rsidR="00405543" w:rsidRPr="00616399">
        <w:rPr>
          <w:lang w:val="en-US"/>
        </w:rPr>
        <w:t>s</w:t>
      </w:r>
      <w:r w:rsidR="002A04B2" w:rsidRPr="00616399">
        <w:rPr>
          <w:lang w:val="en-US"/>
        </w:rPr>
        <w:t xml:space="preserve"> to mitigate the </w:t>
      </w:r>
      <w:r w:rsidR="00FC1EB7" w:rsidRPr="00616399">
        <w:rPr>
          <w:lang w:val="en-US"/>
        </w:rPr>
        <w:t>impact</w:t>
      </w:r>
      <w:r w:rsidR="002A04B2" w:rsidRPr="00616399">
        <w:rPr>
          <w:lang w:val="en-US"/>
        </w:rPr>
        <w:t xml:space="preserve"> of a nascent</w:t>
      </w:r>
      <w:r w:rsidR="00C34EA3" w:rsidRPr="00616399">
        <w:rPr>
          <w:lang w:val="en-US"/>
        </w:rPr>
        <w:t xml:space="preserve"> influenza</w:t>
      </w:r>
      <w:r w:rsidR="002A04B2" w:rsidRPr="00616399">
        <w:rPr>
          <w:lang w:val="en-US"/>
        </w:rPr>
        <w:t xml:space="preserve"> pandemic</w:t>
      </w:r>
      <w:r w:rsidR="00FC1EB7" w:rsidRPr="00616399">
        <w:rPr>
          <w:lang w:val="en-US"/>
        </w:rPr>
        <w:t xml:space="preserve"> prior to the availability of a targeted vaccine</w:t>
      </w:r>
      <w:r w:rsidR="00F13DF0" w:rsidRPr="00616399">
        <w:rPr>
          <w:lang w:val="en-US"/>
        </w:rPr>
        <w:t xml:space="preserve">. </w:t>
      </w:r>
      <w:r w:rsidR="0063262F" w:rsidRPr="00616399">
        <w:rPr>
          <w:lang w:val="en-US"/>
        </w:rPr>
        <w:t xml:space="preserve">Several approved drugs </w:t>
      </w:r>
      <w:r w:rsidR="00E30051" w:rsidRPr="00616399">
        <w:rPr>
          <w:lang w:val="en-US"/>
        </w:rPr>
        <w:t>could be</w:t>
      </w:r>
      <w:r w:rsidR="00705E36" w:rsidRPr="00616399">
        <w:rPr>
          <w:lang w:val="en-US"/>
        </w:rPr>
        <w:t xml:space="preserve"> </w:t>
      </w:r>
      <w:r w:rsidR="0063262F" w:rsidRPr="00616399">
        <w:rPr>
          <w:lang w:val="en-US"/>
        </w:rPr>
        <w:t xml:space="preserve">considered for </w:t>
      </w:r>
      <w:r w:rsidR="00EC3FC0" w:rsidRPr="00616399">
        <w:rPr>
          <w:lang w:val="en-US"/>
        </w:rPr>
        <w:t xml:space="preserve">pandemic preparedness </w:t>
      </w:r>
      <w:r w:rsidR="0063262F" w:rsidRPr="00616399">
        <w:rPr>
          <w:lang w:val="en-US"/>
        </w:rPr>
        <w:t xml:space="preserve">stockpiling, </w:t>
      </w:r>
      <w:r w:rsidR="00377840" w:rsidRPr="00616399">
        <w:rPr>
          <w:lang w:val="en-US"/>
        </w:rPr>
        <w:t>including</w:t>
      </w:r>
      <w:r w:rsidR="00D76256">
        <w:rPr>
          <w:lang w:val="en-US"/>
        </w:rPr>
        <w:t xml:space="preserve"> </w:t>
      </w:r>
      <w:r w:rsidR="00336002" w:rsidRPr="00616399">
        <w:rPr>
          <w:lang w:val="en-US"/>
        </w:rPr>
        <w:t xml:space="preserve">adamantanes, </w:t>
      </w:r>
      <w:r w:rsidR="00337501" w:rsidRPr="00616399">
        <w:rPr>
          <w:lang w:val="en-US"/>
        </w:rPr>
        <w:t xml:space="preserve">M2 ion-channel </w:t>
      </w:r>
      <w:r w:rsidR="00235053" w:rsidRPr="00616399">
        <w:rPr>
          <w:lang w:val="en-US"/>
        </w:rPr>
        <w:t>blockers</w:t>
      </w:r>
      <w:r w:rsidR="00336002" w:rsidRPr="00616399">
        <w:rPr>
          <w:lang w:val="en-US"/>
        </w:rPr>
        <w:t xml:space="preserve"> </w:t>
      </w:r>
      <w:r w:rsidR="00235053" w:rsidRPr="00616399">
        <w:rPr>
          <w:lang w:val="en-US"/>
        </w:rPr>
        <w:t>prevent</w:t>
      </w:r>
      <w:r w:rsidR="00336002" w:rsidRPr="00616399">
        <w:rPr>
          <w:lang w:val="en-US"/>
        </w:rPr>
        <w:t>ing</w:t>
      </w:r>
      <w:r w:rsidR="00337501" w:rsidRPr="00616399">
        <w:rPr>
          <w:lang w:val="en-US"/>
        </w:rPr>
        <w:t xml:space="preserve"> the initiation of viral replication</w:t>
      </w:r>
      <w:r w:rsidR="00D76256">
        <w:rPr>
          <w:lang w:val="en-US"/>
        </w:rPr>
        <w:t xml:space="preserve">, </w:t>
      </w:r>
      <w:r w:rsidR="00337501" w:rsidRPr="00616399">
        <w:rPr>
          <w:lang w:val="en-US"/>
        </w:rPr>
        <w:t>neuraminidase inhibitor</w:t>
      </w:r>
      <w:r w:rsidR="00D76256">
        <w:rPr>
          <w:lang w:val="en-US"/>
        </w:rPr>
        <w:t>s such as oseltamivir, laninamivir</w:t>
      </w:r>
      <w:r w:rsidR="00753106">
        <w:rPr>
          <w:lang w:val="en-US"/>
        </w:rPr>
        <w:t xml:space="preserve"> </w:t>
      </w:r>
      <w:r w:rsidR="00D76256">
        <w:rPr>
          <w:lang w:val="en-US"/>
        </w:rPr>
        <w:t>and zanamivir</w:t>
      </w:r>
      <w:r w:rsidR="000A78ED" w:rsidRPr="00616399">
        <w:rPr>
          <w:lang w:val="en-US"/>
        </w:rPr>
        <w:t xml:space="preserve"> </w:t>
      </w:r>
      <w:r w:rsidR="00336002" w:rsidRPr="00616399">
        <w:rPr>
          <w:lang w:val="en-US"/>
        </w:rPr>
        <w:t>that</w:t>
      </w:r>
      <w:r w:rsidR="00337501" w:rsidRPr="00616399">
        <w:rPr>
          <w:lang w:val="en-US"/>
        </w:rPr>
        <w:t xml:space="preserve"> </w:t>
      </w:r>
      <w:r w:rsidR="000A78ED" w:rsidRPr="00616399">
        <w:rPr>
          <w:lang w:val="en-US"/>
        </w:rPr>
        <w:t>attenuates</w:t>
      </w:r>
      <w:r w:rsidR="00337501" w:rsidRPr="00616399">
        <w:rPr>
          <w:lang w:val="en-US"/>
        </w:rPr>
        <w:t xml:space="preserve"> the release of progeny virions from infected cell</w:t>
      </w:r>
      <w:r w:rsidR="00235053" w:rsidRPr="00616399">
        <w:rPr>
          <w:lang w:val="en-US"/>
        </w:rPr>
        <w:t>s</w:t>
      </w:r>
      <w:r w:rsidR="00D76256">
        <w:rPr>
          <w:lang w:val="en-US"/>
        </w:rPr>
        <w:t>,</w:t>
      </w:r>
      <w:r w:rsidR="00235053" w:rsidRPr="00616399">
        <w:rPr>
          <w:lang w:val="en-US"/>
        </w:rPr>
        <w:t xml:space="preserve"> polymerase inhibitor</w:t>
      </w:r>
      <w:r w:rsidR="00D76256">
        <w:rPr>
          <w:lang w:val="en-US"/>
        </w:rPr>
        <w:t xml:space="preserve">s such as </w:t>
      </w:r>
      <w:proofErr w:type="spellStart"/>
      <w:r w:rsidR="00D76256">
        <w:rPr>
          <w:lang w:val="en-US"/>
        </w:rPr>
        <w:t>baloxavir</w:t>
      </w:r>
      <w:proofErr w:type="spellEnd"/>
      <w:r w:rsidR="00D76256">
        <w:rPr>
          <w:lang w:val="en-US"/>
        </w:rPr>
        <w:t xml:space="preserve"> </w:t>
      </w:r>
      <w:proofErr w:type="spellStart"/>
      <w:r w:rsidR="00D76256">
        <w:rPr>
          <w:lang w:val="en-US"/>
        </w:rPr>
        <w:t>marboxil</w:t>
      </w:r>
      <w:proofErr w:type="spellEnd"/>
      <w:r w:rsidR="00D76256">
        <w:rPr>
          <w:lang w:val="en-US"/>
        </w:rPr>
        <w:t xml:space="preserve"> (BXM) and </w:t>
      </w:r>
      <w:proofErr w:type="spellStart"/>
      <w:r w:rsidR="00D76256">
        <w:rPr>
          <w:lang w:val="en-US"/>
        </w:rPr>
        <w:t>favipiravir</w:t>
      </w:r>
      <w:proofErr w:type="spellEnd"/>
      <w:r w:rsidR="00235053" w:rsidRPr="00616399">
        <w:rPr>
          <w:lang w:val="en-US"/>
        </w:rPr>
        <w:t xml:space="preserve"> that blocks viral replication</w:t>
      </w:r>
      <w:r w:rsidR="00D76256">
        <w:rPr>
          <w:lang w:val="en-US"/>
        </w:rPr>
        <w:t>, as well as umifenovir, a fusion inhibitor that prevents virus fusion to host cells</w:t>
      </w:r>
      <w:r w:rsidR="00235053" w:rsidRPr="00616399">
        <w:rPr>
          <w:lang w:val="en-US"/>
        </w:rPr>
        <w:t>.</w:t>
      </w:r>
      <w:r w:rsidR="00A140E2" w:rsidRPr="00616399">
        <w:rPr>
          <w:lang w:val="en-US"/>
        </w:rPr>
        <w:t xml:space="preserve"> </w:t>
      </w:r>
      <w:r w:rsidR="00753106">
        <w:rPr>
          <w:lang w:val="en-US"/>
        </w:rPr>
        <w:t>Although laninamivir and</w:t>
      </w:r>
      <w:r w:rsidR="001B7A98">
        <w:rPr>
          <w:lang w:val="en-US"/>
        </w:rPr>
        <w:t xml:space="preserve"> zanamivir</w:t>
      </w:r>
      <w:r w:rsidR="00753106">
        <w:rPr>
          <w:lang w:val="en-US"/>
        </w:rPr>
        <w:t xml:space="preserve"> are currently recommended </w:t>
      </w:r>
      <w:r w:rsidR="00A205AC">
        <w:rPr>
          <w:lang w:val="en-US"/>
        </w:rPr>
        <w:t>for</w:t>
      </w:r>
      <w:r w:rsidR="00753106">
        <w:rPr>
          <w:lang w:val="en-US"/>
        </w:rPr>
        <w:t xml:space="preserve"> post-exposure </w:t>
      </w:r>
      <w:r w:rsidR="00A205AC">
        <w:rPr>
          <w:lang w:val="en-US"/>
        </w:rPr>
        <w:t>prophylactic use</w:t>
      </w:r>
      <w:r w:rsidR="00753106">
        <w:rPr>
          <w:lang w:val="en-US"/>
        </w:rPr>
        <w:t xml:space="preserve">, </w:t>
      </w:r>
      <w:r w:rsidR="00650814">
        <w:rPr>
          <w:lang w:val="en-US"/>
        </w:rPr>
        <w:t>the two neuraminidase inhibitors, alongside favirpiravir and umifenovir</w:t>
      </w:r>
      <w:r w:rsidR="00976E42">
        <w:rPr>
          <w:lang w:val="en-US"/>
        </w:rPr>
        <w:t xml:space="preserve">, </w:t>
      </w:r>
      <w:r w:rsidR="001B7A98">
        <w:rPr>
          <w:lang w:val="en-US"/>
        </w:rPr>
        <w:t>are</w:t>
      </w:r>
      <w:r w:rsidR="00753106">
        <w:rPr>
          <w:lang w:val="en-US"/>
        </w:rPr>
        <w:t xml:space="preserve"> not recommended by</w:t>
      </w:r>
      <w:r w:rsidR="001B7A98">
        <w:rPr>
          <w:lang w:val="en-US"/>
        </w:rPr>
        <w:t xml:space="preserve"> the World Health Organization</w:t>
      </w:r>
      <w:r w:rsidR="00753106">
        <w:rPr>
          <w:lang w:val="en-US"/>
        </w:rPr>
        <w:t xml:space="preserve"> </w:t>
      </w:r>
      <w:r w:rsidR="001B7A98">
        <w:rPr>
          <w:lang w:val="en-US"/>
        </w:rPr>
        <w:t>for tr</w:t>
      </w:r>
      <w:r w:rsidR="00753106">
        <w:rPr>
          <w:lang w:val="en-US"/>
        </w:rPr>
        <w:t>eatment</w:t>
      </w:r>
      <w:r w:rsidR="00A46674">
        <w:rPr>
          <w:lang w:val="en-US"/>
        </w:rPr>
        <w:t xml:space="preserve"> of both severe and non-severe influenza</w:t>
      </w:r>
      <w:r w:rsidR="001B7A98">
        <w:rPr>
          <w:lang w:val="en-US"/>
        </w:rPr>
        <w:t xml:space="preserve"> </w:t>
      </w:r>
      <w:r w:rsidR="00A46674">
        <w:rPr>
          <w:lang w:val="en-US"/>
        </w:rPr>
        <w:t xml:space="preserve">infections </w:t>
      </w:r>
      <w:r w:rsidR="001B7A98">
        <w:rPr>
          <w:lang w:val="en-US"/>
        </w:rPr>
        <w:t>given little to no effects in reducing illness duration.</w:t>
      </w:r>
      <w:r w:rsidR="00A46674">
        <w:rPr>
          <w:lang w:val="en-US"/>
        </w:rPr>
        <w:fldChar w:fldCharType="begin"/>
      </w:r>
      <w:r w:rsidR="00A46674">
        <w:rPr>
          <w:lang w:val="en-US"/>
        </w:rPr>
        <w:instrText xml:space="preserve"> ADDIN ZOTERO_ITEM CSL_CITATION {"citationID":"arp707b1og","properties":{"formattedCitation":"\\super 1\\uc0\\u8211{}4\\nosupersub{}","plainCitation":"1–4","noteIndex":0},"citationItems":[{"id":215,"uris":["http://zotero.org/users/local/0pdZPGmr/items/TJ22WZRH"],"itemData":{"id":215,"type":"webpage","abstract":"This WHO Clinical practice guideline for influenza is an update and expansion from the previously published WHO guideline on the clinical management of patients with severe influenza or at risk of severe influenza. These updated guidelines provide recommendations on the management of both severe and non-severe influenza and also includes recommendations on the use of antiviral medications to prevent influenza virus infection in individuals exposed to the virus in the previous 48 hours. This update applies to patients with seasonal influenza viruses, pandemic influenza viruses and novel influenza A viruses known to cause severe illness in infected humans.","language":"en","title":"Clinical practice guidelines for influenza","URL":"https://www.who.int/publications/i/item/9789240097759","author":[{"literal":"World Health Organization"}],"accessed":{"date-parts":[["2025",3,4]]},"issued":{"date-parts":[["2024",9,12]]}}},{"id":98,"uris":["http://zotero.org/users/local/0pdZPGmr/items/IGYA24Z2"],"itemData":{"id":98,"type":"article-journal","container-title":"The Lancet","DOI":"10.1016/S0140-6736(24)01357-6","ISSN":"0140-6736","issue":"10454","note":"publisher: Elsevier","page":"764-772","title":"Antivirals for post-exposure prophylaxis of influenza: a systematic review and network meta-analysis","volume":"404","author":[{"family":"Zhao","given":"Yunli"},{"family":"Gao","given":"Ya"},{"family":"Guyatt","given":"Gordon"},{"family":"Uyeki","given":"Timothy M"},{"family":"Liu","given":"Ping"},{"family":"Liu","given":"Ming"},{"family":"Shen","given":"Yanjiao"},{"family":"Chen","given":"Xiaoyan"},{"family":"Luo","given":"Shuyue"},{"family":"Li","given":"Xingsheng"},{"family":"Huang","given":"Rongzhong"},{"family":"Hao","given":"Qiukui"}],"issued":{"date-parts":[["2024",8,24]]}}},{"id":218,"uris":["http://zotero.org/users/local/0pdZPGmr/items/S5FRXJ3K"],"itemData":{"id":218,"type":"article-journal","container-title":"The Lancet","DOI":"10.1016/S0140-6736(24)01307-2","ISSN":"0140-6736","issue":"10454","note":"publisher: Elsevier","page":"753-763","title":"Antivirals for treatment of severe influenza: a systematic review and network meta-analysis of randomised controlled trials","volume":"404","author":[{"family":"Gao","given":"Ya"},{"family":"Guyatt","given":"Gordon"},{"family":"Uyeki","given":"Timothy M"},{"family":"Liu","given":"Ming"},{"family":"Chen","given":"Yamin"},{"family":"Zhao","given":"Yunli"},{"family":"Shen","given":"Yanjiao"},{"family":"Xu","given":"Jianguo"},{"family":"Zheng","given":"Qingyong"},{"family":"Li","given":"Zhifan"},{"family":"Zhao","given":"Wanyu"},{"family":"Luo","given":"Shuyue"},{"family":"Chen","given":"Xiaoyan"},{"family":"Tian","given":"Jinhui"},{"family":"Hao","given":"Qiukui"}],"issued":{"date-parts":[["2024",8,24]]}}},{"id":217,"uris":["http://zotero.org/users/local/0pdZPGmr/items/2VFEJL9K"],"itemData":{"id":217,"type":"article-journal","abstract":"The optimal antiviral drug for treatment of nonsevere influenza remains unclear.To compare effects of antiviral drugs for treating nonsevere influenza.MEDLINE, Embase, CENTRAL, CINAHL, Global Health, Epistemonikos, and ClinicalTrials.gov were searched from database inception to September 20, 2023.Randomized clinical trials comparing direct-acting influenza antiviral drugs to placebo, standard care, or another antiviral drug for treating people with nonsevere influenza.Paired reviewers independently performed data extraction and risk of bias assessment. A frequentist network meta-analysis was performed to summarize the evidence and the certainty of evidence was evaluated using the GRADE approach.Mortality, admission to hospital, admission to the intensive care unit, duration of hospitalization, time to alleviation of symptoms, emergence of resistance, and adverse events.Overall, 73 trials with 34 332 participants proved eligible. Compared with standard care or placebo, all antiviral drugs had little or no effect on mortality for low-risk patients and high-risk patients (all high certainty). All antiviral drugs (no data for peramivir and amantadine) had little or no effect on hospital admission for low-risk patients (high certainty). For hospital admission in high-risk patients, oseltamivir (risk difference [RD], −0.4%; 95% CI, −1.0 to 0.4; high certainty) had little or no effect and baloxavir may have reduced risk (RD, −1.6%; 95% CI, −2.0 to 0.4; low certainty); all other drugs may have had little or uncertain effect. For time to alleviation of symptoms, baloxavir probably reduced symptom duration (mean difference [MD], −1.02 days; 95% CI, −1.41 to −0.63; moderate certainty); umifenovir may have reduced symptom duration (MD, −1.10 days; 95% CI, −1.57 to −0.63; low certainty); oseltamivir probably had no important effect (MD, −0.75 days; 95% CI, −0.93 to −0.57; moderate certainty). For adverse events related to treatment, baloxavir (RD, −3.2%; 95% CI, −5.2 to −0.6; high certainty) had few or no adverse events; oseltamivir (RD, 2.8%; 95% CI, 1.2 to 4.8; moderate certainty) probably increased adverse events.This systematic review and meta-analysis found that baloxavir probably reduced risk of hospital admission for high-risk patients and may reduce time to alleviation of symptoms, without increasing adverse events related to treatment in patients with nonsevere influenza. All other antiviral drugs either probably have little or no effect, or uncertain effects on patient-important outcomes.","container-title":"JAMA Internal Medicine","DOI":"10.1001/jamainternmed.2024.7193","ISSN":"2168-6106","issue":"3","journalAbbreviation":"JAMA Internal Medicine","page":"293-301","title":"Antiviral Medications for Treatment of Nonsevere Influenza: A Systematic Review and Network Meta-Analysis","volume":"185","author":[{"family":"Gao","given":"Ya"},{"family":"Zhao","given":"Yunli"},{"family":"Liu","given":"Ming"},{"family":"Luo","given":"Shuyue"},{"family":"Chen","given":"Yamin"},{"family":"Chen","given":"Xiaoyan"},{"family":"Zheng","given":"Qingyong"},{"family":"Xu","given":"Jianguo"},{"family":"Shen","given":"Yanjiao"},{"family":"Zhao","given":"Wanyu"},{"family":"Li","given":"Zhifan"},{"family":"Huang","given":"Sha"},{"family":"Huang","given":"Jie"},{"family":"Tian","given":"Jinhui"},{"family":"Guyatt","given":"Gordon"},{"family":"Hao","given":"Qiukui"}],"issued":{"date-parts":[["2025",3,1]]}}}],"schema":"https://github.com/citation-style-language/schema/raw/master/csl-citation.json"} </w:instrText>
      </w:r>
      <w:r w:rsidR="00A46674">
        <w:rPr>
          <w:lang w:val="en-US"/>
        </w:rPr>
        <w:fldChar w:fldCharType="separate"/>
      </w:r>
      <w:r w:rsidR="00A46674" w:rsidRPr="00A46674">
        <w:rPr>
          <w:vertAlign w:val="superscript"/>
          <w:lang w:val="en-US"/>
        </w:rPr>
        <w:t>1–4</w:t>
      </w:r>
      <w:r w:rsidR="00A46674">
        <w:rPr>
          <w:lang w:val="en-US"/>
        </w:rPr>
        <w:fldChar w:fldCharType="end"/>
      </w:r>
      <w:r w:rsidR="001B7A98">
        <w:rPr>
          <w:lang w:val="en-US"/>
        </w:rPr>
        <w:t xml:space="preserve"> </w:t>
      </w:r>
      <w:r w:rsidR="00235053" w:rsidRPr="00616399">
        <w:rPr>
          <w:lang w:val="en-US"/>
        </w:rPr>
        <w:t>Adamantanes are unlikel</w:t>
      </w:r>
      <w:r w:rsidR="00CF2BA0" w:rsidRPr="00616399">
        <w:rPr>
          <w:lang w:val="en-US"/>
        </w:rPr>
        <w:t>y</w:t>
      </w:r>
      <w:r w:rsidR="00B428F9" w:rsidRPr="00616399">
        <w:rPr>
          <w:lang w:val="en-US"/>
        </w:rPr>
        <w:t xml:space="preserve"> to be a</w:t>
      </w:r>
      <w:r w:rsidR="00377840" w:rsidRPr="00616399">
        <w:rPr>
          <w:lang w:val="en-US"/>
        </w:rPr>
        <w:t xml:space="preserve"> useful </w:t>
      </w:r>
      <w:r w:rsidR="00A140E2" w:rsidRPr="00616399">
        <w:rPr>
          <w:lang w:val="en-US"/>
        </w:rPr>
        <w:t xml:space="preserve">primary </w:t>
      </w:r>
      <w:r w:rsidR="00336002" w:rsidRPr="00616399">
        <w:rPr>
          <w:lang w:val="en-US"/>
        </w:rPr>
        <w:t>antiviral</w:t>
      </w:r>
      <w:r w:rsidR="00A140E2" w:rsidRPr="00616399">
        <w:rPr>
          <w:lang w:val="en-US"/>
        </w:rPr>
        <w:t xml:space="preserve"> stockpile</w:t>
      </w:r>
      <w:r w:rsidR="00336002" w:rsidRPr="00616399">
        <w:rPr>
          <w:lang w:val="en-US"/>
        </w:rPr>
        <w:t xml:space="preserve"> due</w:t>
      </w:r>
      <w:r w:rsidR="00CF2BA0" w:rsidRPr="00616399">
        <w:rPr>
          <w:lang w:val="en-US"/>
        </w:rPr>
        <w:t xml:space="preserve"> </w:t>
      </w:r>
      <w:r w:rsidR="00B428F9" w:rsidRPr="00616399">
        <w:rPr>
          <w:lang w:val="en-US"/>
        </w:rPr>
        <w:t>to the high propensity of</w:t>
      </w:r>
      <w:r w:rsidR="00235053" w:rsidRPr="00616399">
        <w:rPr>
          <w:lang w:val="en-US"/>
        </w:rPr>
        <w:t xml:space="preserve"> developing resistance </w:t>
      </w:r>
      <w:r w:rsidR="006A0A66" w:rsidRPr="00616399">
        <w:rPr>
          <w:lang w:val="en-US"/>
        </w:rPr>
        <w:t>among adamantane-treated individuals</w:t>
      </w:r>
      <w:r w:rsidR="00235053" w:rsidRPr="00616399">
        <w:rPr>
          <w:lang w:val="en-US"/>
        </w:rPr>
        <w:t>.</w:t>
      </w:r>
      <w:r w:rsidR="00235053" w:rsidRPr="00616399">
        <w:rPr>
          <w:lang w:val="en-US"/>
        </w:rPr>
        <w:fldChar w:fldCharType="begin"/>
      </w:r>
      <w:r w:rsidR="00A46674">
        <w:rPr>
          <w:lang w:val="en-US"/>
        </w:rPr>
        <w:instrText xml:space="preserve"> ADDIN ZOTERO_ITEM CSL_CITATION {"citationID":"kbkUjmDM","properties":{"formattedCitation":"\\super 5\\nosupersub{}","plainCitation":"5","noteIndex":0},"citationItems":[{"id":143,"uris":["http://zotero.org/users/local/0pdZPGmr/items/MS2NAI6C"],"itemData":{"id":143,"type":"article-journal","abstract":"The goals of antiviral treatment for influenza are to decrease symptoms and functional disability and, more important, to decrease associated complications, hospitalizations, and mortality. Four drugs have been approved for treatment of and prophylaxis against influenza in the United States, but they are underutilized. The M2 ion channel inhibitors amantadine and rimantadine are effective for prophylaxis, and they decrease the duration of symptoms if they are used for early treatment of influenza A. The rapid emergence of resistance during therapy and, recently, the circulation of resistant H3N2 viruses in the community have decreased the usefulness of these M2 ion channel inhibitors. Early therapy with neuraminidase (NA) inhibitors, either oseltamivir or zanamivir, reduces the duration of symptoms, the duration of disability, and the risk of lower respiratory tract complications. Oseltamivir has been shown to decrease antibiotic use, the number of hospitalizations, and, probably, the risk of death after influenza. NA inhibitors might provide substantial benefits in the treatment of pandemic influenza, with reductions in the numbers of hospitalizations and deaths occurring if such treatment (1) is made available in sufficient time, through rapid distribution, and (2) is available in sufficient quantities as a result of stockpiling. Both of the aforementioned NA inhibitors are highly effective for prophylaxis. Geographically targeted mass chemoprophylaxis might contain the spread of a pandemic virus, but multiple hurdles to successful implementation exist. Resistance to oseltamivir occurs with the H274Y variant in viruses that contain N1; however, to date, such variants have been less fit, have not been transmitted from person to person, and have retained susceptibility to zanamivir. Alternative agents and approaches, including parenteral and combination therapy, for the treatment of influenza are needed in the near and long term.","container-title":"The Journal of Infectious Diseases","DOI":"10.1086/507552","ISSN":"0022-1899","issue":"Supplement_2","journalAbbreviation":"The Journal of Infectious Diseases","page":"S119-S126","title":"Antiviral Management of Seasonal and Pandemic Influenza","volume":"194","author":[{"family":"Hayden","given":"Frederick G."},{"family":"Pavia","given":"Andrew T."}],"issued":{"date-parts":[["2006",11,1]]}}}],"schema":"https://github.com/citation-style-language/schema/raw/master/csl-citation.json"} </w:instrText>
      </w:r>
      <w:r w:rsidR="00235053" w:rsidRPr="00616399">
        <w:rPr>
          <w:lang w:val="en-US"/>
        </w:rPr>
        <w:fldChar w:fldCharType="separate"/>
      </w:r>
      <w:r w:rsidR="00A46674" w:rsidRPr="00A46674">
        <w:rPr>
          <w:vertAlign w:val="superscript"/>
          <w:lang w:val="en-US"/>
        </w:rPr>
        <w:t>5</w:t>
      </w:r>
      <w:r w:rsidR="00235053" w:rsidRPr="00616399">
        <w:rPr>
          <w:lang w:val="en-US"/>
        </w:rPr>
        <w:fldChar w:fldCharType="end"/>
      </w:r>
      <w:r w:rsidR="00D76256">
        <w:rPr>
          <w:lang w:val="en-US"/>
        </w:rPr>
        <w:t xml:space="preserve"> </w:t>
      </w:r>
      <w:r w:rsidR="00A140E2" w:rsidRPr="00616399">
        <w:rPr>
          <w:lang w:val="en-US"/>
        </w:rPr>
        <w:t xml:space="preserve">Although </w:t>
      </w:r>
      <w:r w:rsidR="000D4447" w:rsidRPr="00616399">
        <w:rPr>
          <w:lang w:val="en-US"/>
        </w:rPr>
        <w:t xml:space="preserve">the </w:t>
      </w:r>
      <w:r w:rsidR="00A140E2" w:rsidRPr="00616399">
        <w:rPr>
          <w:lang w:val="en-US"/>
        </w:rPr>
        <w:t>emergence and spread of oseltamivir</w:t>
      </w:r>
      <w:r w:rsidR="002E0C03" w:rsidRPr="00616399">
        <w:rPr>
          <w:lang w:val="en-US"/>
        </w:rPr>
        <w:t xml:space="preserve"> and BXM</w:t>
      </w:r>
      <w:r w:rsidR="00A140E2" w:rsidRPr="00616399">
        <w:rPr>
          <w:lang w:val="en-US"/>
        </w:rPr>
        <w:t xml:space="preserve"> resistance </w:t>
      </w:r>
      <w:r w:rsidR="002E0C03" w:rsidRPr="00616399">
        <w:rPr>
          <w:lang w:val="en-US"/>
        </w:rPr>
        <w:t>are</w:t>
      </w:r>
      <w:r w:rsidR="00A140E2" w:rsidRPr="00616399">
        <w:rPr>
          <w:lang w:val="en-US"/>
        </w:rPr>
        <w:t xml:space="preserve"> also</w:t>
      </w:r>
      <w:r w:rsidR="002E0C03" w:rsidRPr="00616399">
        <w:rPr>
          <w:lang w:val="en-US"/>
        </w:rPr>
        <w:t xml:space="preserve"> of concern</w:t>
      </w:r>
      <w:r w:rsidR="00A140E2" w:rsidRPr="00616399">
        <w:rPr>
          <w:lang w:val="en-US"/>
        </w:rPr>
        <w:t xml:space="preserve">, </w:t>
      </w:r>
      <w:r w:rsidR="000D4447" w:rsidRPr="00616399">
        <w:rPr>
          <w:lang w:val="en-US"/>
        </w:rPr>
        <w:t>prompt</w:t>
      </w:r>
      <w:r w:rsidR="00A140E2" w:rsidRPr="00616399">
        <w:rPr>
          <w:lang w:val="en-US"/>
        </w:rPr>
        <w:t xml:space="preserve"> treatment with </w:t>
      </w:r>
      <w:r w:rsidR="002E0C03" w:rsidRPr="00616399">
        <w:rPr>
          <w:lang w:val="en-US"/>
        </w:rPr>
        <w:t xml:space="preserve">either </w:t>
      </w:r>
      <w:r w:rsidR="00405543" w:rsidRPr="00616399">
        <w:rPr>
          <w:lang w:val="en-US"/>
        </w:rPr>
        <w:t xml:space="preserve">drug </w:t>
      </w:r>
      <w:r w:rsidR="00A140E2" w:rsidRPr="00616399">
        <w:rPr>
          <w:lang w:val="en-US"/>
        </w:rPr>
        <w:t xml:space="preserve">reduces </w:t>
      </w:r>
      <w:r w:rsidR="00A140E2" w:rsidRPr="00616399">
        <w:rPr>
          <w:lang w:val="en-US"/>
        </w:rPr>
        <w:t>symptom duration and risk of severe disease outcomes</w:t>
      </w:r>
      <w:r w:rsidR="00B428F9" w:rsidRPr="00616399">
        <w:rPr>
          <w:lang w:val="en-US"/>
        </w:rPr>
        <w:t>.</w:t>
      </w:r>
      <w:r w:rsidR="00A140E2" w:rsidRPr="00616399">
        <w:rPr>
          <w:lang w:val="en-US"/>
        </w:rPr>
        <w:fldChar w:fldCharType="begin"/>
      </w:r>
      <w:r w:rsidR="00A46674">
        <w:rPr>
          <w:lang w:val="en-US"/>
        </w:rPr>
        <w:instrText xml:space="preserve"> ADDIN ZOTERO_ITEM CSL_CITATION {"citationID":"anoj7srr65","properties":{"formattedCitation":"\\super 5,6\\nosupersub{}","plainCitation":"5,6","noteIndex":0},"citationItems":[{"id":143,"uris":["http://zotero.org/users/local/0pdZPGmr/items/MS2NAI6C"],"itemData":{"id":143,"type":"article-journal","abstract":"The goals of antiviral treatment for influenza are to decrease symptoms and functional disability and, more important, to decrease associated complications, hospitalizations, and mortality. Four drugs have been approved for treatment of and prophylaxis against influenza in the United States, but they are underutilized. The M2 ion channel inhibitors amantadine and rimantadine are effective for prophylaxis, and they decrease the duration of symptoms if they are used for early treatment of influenza A. The rapid emergence of resistance during therapy and, recently, the circulation of resistant H3N2 viruses in the community have decreased the usefulness of these M2 ion channel inhibitors. Early therapy with neuraminidase (NA) inhibitors, either oseltamivir or zanamivir, reduces the duration of symptoms, the duration of disability, and the risk of lower respiratory tract complications. Oseltamivir has been shown to decrease antibiotic use, the number of hospitalizations, and, probably, the risk of death after influenza. NA inhibitors might provide substantial benefits in the treatment of pandemic influenza, with reductions in the numbers of hospitalizations and deaths occurring if such treatment (1) is made available in sufficient time, through rapid distribution, and (2) is available in sufficient quantities as a result of stockpiling. Both of the aforementioned NA inhibitors are highly effective for prophylaxis. Geographically targeted mass chemoprophylaxis might contain the spread of a pandemic virus, but multiple hurdles to successful implementation exist. Resistance to oseltamivir occurs with the H274Y variant in viruses that contain N1; however, to date, such variants have been less fit, have not been transmitted from person to person, and have retained susceptibility to zanamivir. Alternative agents and approaches, including parenteral and combination therapy, for the treatment of influenza are needed in the near and long term.","container-title":"The Journal of Infectious Diseases","DOI":"10.1086/507552","ISSN":"0022-1899","issue":"Supplement_2","journalAbbreviation":"The Journal of Infectious Diseases","page":"S119-S126","title":"Antiviral Management of Seasonal and Pandemic Influenza","volume":"194","author":[{"family":"Hayden","given":"Frederick G."},{"family":"Pavia","given":"Andrew T."}],"issued":{"date-parts":[["2006",11,1]]}}},{"id":9,"uris":["http://zotero.org/users/local/0pdZPGmr/items/LU5QH5UX"],"itemData":{"id":9,"type":"article-journal","abstract":"In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A140E2" w:rsidRPr="00616399">
        <w:rPr>
          <w:lang w:val="en-US"/>
        </w:rPr>
        <w:fldChar w:fldCharType="separate"/>
      </w:r>
      <w:r w:rsidR="00A46674" w:rsidRPr="00A46674">
        <w:rPr>
          <w:vertAlign w:val="superscript"/>
          <w:lang w:val="en-US"/>
        </w:rPr>
        <w:t>5,6</w:t>
      </w:r>
      <w:r w:rsidR="00A140E2" w:rsidRPr="00616399">
        <w:rPr>
          <w:lang w:val="en-US"/>
        </w:rPr>
        <w:fldChar w:fldCharType="end"/>
      </w:r>
      <w:r w:rsidR="00B428F9" w:rsidRPr="00616399">
        <w:rPr>
          <w:lang w:val="en-US"/>
        </w:rPr>
        <w:t xml:space="preserve"> Both treatments are also effective post-exposure prophylactic drugs that lower infection risk.</w:t>
      </w:r>
      <w:r w:rsidR="00B428F9" w:rsidRPr="00616399">
        <w:rPr>
          <w:lang w:val="en-US"/>
        </w:rPr>
        <w:fldChar w:fldCharType="begin"/>
      </w:r>
      <w:r w:rsidR="00A46674">
        <w:rPr>
          <w:lang w:val="en-US"/>
        </w:rPr>
        <w:instrText xml:space="preserve"> ADDIN ZOTERO_ITEM CSL_CITATION {"citationID":"a2fpit2d0a2","properties":{"formattedCitation":"\\super 2\\nosupersub{}","plainCitation":"2","noteIndex":0},"citationItems":[{"id":98,"uris":["http://zotero.org/users/local/0pdZPGmr/items/IGYA24Z2"],"itemData":{"id":98,"type":"article-journal","container-title":"The Lancet","DOI":"10.1016/S0140-6736(24)01357-6","ISSN":"0140-6736","issue":"10454","note":"publisher: Elsevier","page":"764-772","title":"Antivirals for post-exposure prophylaxis of influenza: a systematic review and network meta-analysis","volume":"404","author":[{"family":"Zhao","given":"Yunli"},{"family":"Gao","given":"Ya"},{"family":"Guyatt","given":"Gordon"},{"family":"Uyeki","given":"Timothy M"},{"family":"Liu","given":"Ping"},{"family":"Liu","given":"Ming"},{"family":"Shen","given":"Yanjiao"},{"family":"Chen","given":"Xiaoyan"},{"family":"Luo","given":"Shuyue"},{"family":"Li","given":"Xingsheng"},{"family":"Huang","given":"Rongzhong"},{"family":"Hao","given":"Qiukui"}],"issued":{"date-parts":[["2024",8,24]]}}}],"schema":"https://github.com/citation-style-language/schema/raw/master/csl-citation.json"} </w:instrText>
      </w:r>
      <w:r w:rsidR="00B428F9" w:rsidRPr="00616399">
        <w:rPr>
          <w:lang w:val="en-US"/>
        </w:rPr>
        <w:fldChar w:fldCharType="separate"/>
      </w:r>
      <w:r w:rsidR="00A46674" w:rsidRPr="00A46674">
        <w:rPr>
          <w:vertAlign w:val="superscript"/>
          <w:lang w:val="en-US"/>
        </w:rPr>
        <w:t>2</w:t>
      </w:r>
      <w:r w:rsidR="00B428F9" w:rsidRPr="00616399">
        <w:rPr>
          <w:lang w:val="en-US"/>
        </w:rPr>
        <w:fldChar w:fldCharType="end"/>
      </w:r>
      <w:r w:rsidR="00B428F9" w:rsidRPr="00616399">
        <w:rPr>
          <w:lang w:val="en-US"/>
        </w:rPr>
        <w:t xml:space="preserve"> Recently</w:t>
      </w:r>
      <w:r w:rsidR="002E0C03" w:rsidRPr="00616399">
        <w:rPr>
          <w:lang w:val="en-US"/>
        </w:rPr>
        <w:t>, treatment with BXM</w:t>
      </w:r>
      <w:r w:rsidR="00A835A2" w:rsidRPr="00616399">
        <w:rPr>
          <w:lang w:val="en-US"/>
        </w:rPr>
        <w:t xml:space="preserve"> </w:t>
      </w:r>
      <w:r w:rsidR="00FF6869" w:rsidRPr="00616399">
        <w:rPr>
          <w:lang w:val="en-US"/>
        </w:rPr>
        <w:t>has</w:t>
      </w:r>
      <w:r w:rsidR="003F4EDF" w:rsidRPr="00616399">
        <w:rPr>
          <w:lang w:val="en-US"/>
        </w:rPr>
        <w:t xml:space="preserve"> </w:t>
      </w:r>
      <w:r w:rsidR="00B428F9" w:rsidRPr="00616399">
        <w:rPr>
          <w:lang w:val="en-US"/>
        </w:rPr>
        <w:t>also</w:t>
      </w:r>
      <w:r w:rsidR="0044794F" w:rsidRPr="00616399">
        <w:rPr>
          <w:lang w:val="en-US"/>
        </w:rPr>
        <w:t xml:space="preserve"> </w:t>
      </w:r>
      <w:r w:rsidR="003F4EDF" w:rsidRPr="00616399">
        <w:rPr>
          <w:lang w:val="en-US"/>
        </w:rPr>
        <w:t>demonstrate</w:t>
      </w:r>
      <w:r w:rsidR="00A835A2" w:rsidRPr="00616399">
        <w:rPr>
          <w:lang w:val="en-US"/>
        </w:rPr>
        <w:t>d</w:t>
      </w:r>
      <w:r w:rsidR="003F4EDF" w:rsidRPr="00616399">
        <w:rPr>
          <w:lang w:val="en-US"/>
        </w:rPr>
        <w:t xml:space="preserve"> a</w:t>
      </w:r>
      <w:r w:rsidR="00574F17" w:rsidRPr="00616399">
        <w:rPr>
          <w:lang w:val="en-US"/>
        </w:rPr>
        <w:t xml:space="preserve"> significant</w:t>
      </w:r>
      <w:r w:rsidR="00A835A2" w:rsidRPr="00616399">
        <w:rPr>
          <w:lang w:val="en-US"/>
        </w:rPr>
        <w:t xml:space="preserve"> clinical</w:t>
      </w:r>
      <w:r w:rsidR="003F4EDF" w:rsidRPr="00616399">
        <w:rPr>
          <w:lang w:val="en-US"/>
        </w:rPr>
        <w:t xml:space="preserve"> benefit in </w:t>
      </w:r>
      <w:r w:rsidR="00FF6869" w:rsidRPr="00616399">
        <w:rPr>
          <w:lang w:val="en-US"/>
        </w:rPr>
        <w:t>preventing</w:t>
      </w:r>
      <w:r w:rsidR="003F4EDF" w:rsidRPr="00616399">
        <w:rPr>
          <w:lang w:val="en-US"/>
        </w:rPr>
        <w:t xml:space="preserve"> onward transmission</w:t>
      </w:r>
      <w:r w:rsidR="002E0C03" w:rsidRPr="00616399">
        <w:rPr>
          <w:lang w:val="en-US"/>
        </w:rPr>
        <w:t>s</w:t>
      </w:r>
      <w:r w:rsidR="00A835A2" w:rsidRPr="00616399">
        <w:rPr>
          <w:lang w:val="en-US"/>
        </w:rPr>
        <w:t>.</w:t>
      </w:r>
      <w:r w:rsidR="00A07E8E" w:rsidRPr="00616399">
        <w:rPr>
          <w:lang w:val="en-US"/>
        </w:rPr>
        <w:fldChar w:fldCharType="begin"/>
      </w:r>
      <w:r w:rsidR="00A46674">
        <w:rPr>
          <w:lang w:val="en-US"/>
        </w:rPr>
        <w:instrText xml:space="preserve"> ADDIN ZOTERO_ITEM CSL_CITATION {"citationID":"PaNKfBTo","properties":{"formattedCitation":"\\super 7\\nosupersub{}","plainCitation":"7","noteIndex":0},"citationItems":[{"id":138,"uris":["http://zotero.org/users/local/0pdZPGmr/items/4NZB8IH8"],"itemData":{"id":138,"type":"speech","event-place":"Brisbane, Australia","event-title":"OPTIONS XII for the Control of Influenza","publisher-place":"Brisbane, Australia","title":"Phase III CENTERSTONE trial of single-dose baloxavir marboxil for the reduction of transmission of influenza in households","URL":"https://medically.roche.com/content/dam/pdmahub/restricted/infectious-disease/options-xii-2024/Options-XII-2024-presentation-monto-phase-III-CENTERSTONE-study-of-single-dose.pdf","author":[{"family":"Cowling","given":"Benjamin J"}],"issued":{"date-parts":[["2024",9,29]]}}}],"schema":"https://github.com/citation-style-language/schema/raw/master/csl-citation.json"} </w:instrText>
      </w:r>
      <w:r w:rsidR="00A07E8E" w:rsidRPr="00616399">
        <w:rPr>
          <w:lang w:val="en-US"/>
        </w:rPr>
        <w:fldChar w:fldCharType="separate"/>
      </w:r>
      <w:r w:rsidR="00A46674" w:rsidRPr="00A46674">
        <w:rPr>
          <w:sz w:val="20"/>
          <w:vertAlign w:val="superscript"/>
          <w:lang w:val="en-US"/>
        </w:rPr>
        <w:t>7</w:t>
      </w:r>
      <w:r w:rsidR="00A07E8E" w:rsidRPr="00616399">
        <w:rPr>
          <w:lang w:val="en-US"/>
        </w:rPr>
        <w:fldChar w:fldCharType="end"/>
      </w:r>
      <w:r w:rsidR="00A07E8E" w:rsidRPr="00616399">
        <w:rPr>
          <w:lang w:val="en-US"/>
        </w:rPr>
        <w:t xml:space="preserve"> </w:t>
      </w:r>
    </w:p>
    <w:p w14:paraId="01058C83" w14:textId="4CB2E30F" w:rsidR="002E7477" w:rsidRPr="00616399" w:rsidRDefault="00095569" w:rsidP="00B60886">
      <w:pPr>
        <w:rPr>
          <w:lang w:val="en-US"/>
        </w:rPr>
      </w:pPr>
      <w:r w:rsidRPr="00616399">
        <w:rPr>
          <w:lang w:val="en-US"/>
        </w:rPr>
        <w:t>M</w:t>
      </w:r>
      <w:r w:rsidR="008F5B9C" w:rsidRPr="00616399">
        <w:rPr>
          <w:lang w:val="en-US"/>
        </w:rPr>
        <w:t>athematical modelling</w:t>
      </w:r>
      <w:r w:rsidR="00D35154" w:rsidRPr="00616399">
        <w:rPr>
          <w:lang w:val="en-US"/>
        </w:rPr>
        <w:t xml:space="preserve"> is a useful </w:t>
      </w:r>
      <w:r w:rsidR="00E93C0B" w:rsidRPr="00616399">
        <w:rPr>
          <w:lang w:val="en-US"/>
        </w:rPr>
        <w:t>tool</w:t>
      </w:r>
      <w:r w:rsidR="008F5B9C" w:rsidRPr="00616399">
        <w:rPr>
          <w:lang w:val="en-US"/>
        </w:rPr>
        <w:t xml:space="preserve"> </w:t>
      </w:r>
      <w:r w:rsidR="00233756" w:rsidRPr="00616399">
        <w:rPr>
          <w:lang w:val="en-US"/>
        </w:rPr>
        <w:t>to</w:t>
      </w:r>
      <w:r w:rsidR="00F866BD" w:rsidRPr="00616399">
        <w:rPr>
          <w:lang w:val="en-US"/>
        </w:rPr>
        <w:t xml:space="preserve"> rationally</w:t>
      </w:r>
      <w:r w:rsidR="008F5B9C" w:rsidRPr="00616399">
        <w:rPr>
          <w:lang w:val="en-US"/>
        </w:rPr>
        <w:t xml:space="preserve"> </w:t>
      </w:r>
      <w:r w:rsidR="00152B4E" w:rsidRPr="00616399">
        <w:rPr>
          <w:lang w:val="en-US"/>
        </w:rPr>
        <w:t>design</w:t>
      </w:r>
      <w:r w:rsidR="00F866BD" w:rsidRPr="00616399">
        <w:rPr>
          <w:lang w:val="en-US"/>
        </w:rPr>
        <w:t xml:space="preserve"> evidence-based</w:t>
      </w:r>
      <w:r w:rsidR="008F5B9C" w:rsidRPr="00616399">
        <w:rPr>
          <w:lang w:val="en-US"/>
        </w:rPr>
        <w:t xml:space="preserve"> </w:t>
      </w:r>
      <w:r w:rsidR="00336002" w:rsidRPr="00616399">
        <w:rPr>
          <w:lang w:val="en-US"/>
        </w:rPr>
        <w:t>antiviral</w:t>
      </w:r>
      <w:r w:rsidR="00AF2185" w:rsidRPr="00616399">
        <w:rPr>
          <w:lang w:val="en-US"/>
        </w:rPr>
        <w:t xml:space="preserve"> stockpiling</w:t>
      </w:r>
      <w:r w:rsidR="005A2CA0" w:rsidRPr="00616399">
        <w:rPr>
          <w:lang w:val="en-US"/>
        </w:rPr>
        <w:t xml:space="preserve"> </w:t>
      </w:r>
      <w:r w:rsidR="00152B4E" w:rsidRPr="00616399">
        <w:rPr>
          <w:lang w:val="en-US"/>
        </w:rPr>
        <w:t>options</w:t>
      </w:r>
      <w:r w:rsidR="00BA0410" w:rsidRPr="00616399">
        <w:rPr>
          <w:lang w:val="en-US"/>
        </w:rPr>
        <w:t xml:space="preserve"> </w:t>
      </w:r>
      <w:r w:rsidR="00CA60B1" w:rsidRPr="00616399">
        <w:rPr>
          <w:lang w:val="en-US"/>
        </w:rPr>
        <w:t xml:space="preserve">amidst uncertainties </w:t>
      </w:r>
      <w:r w:rsidR="0006093C" w:rsidRPr="00616399">
        <w:rPr>
          <w:lang w:val="en-US"/>
        </w:rPr>
        <w:t>about the</w:t>
      </w:r>
      <w:r w:rsidR="00CA60B1" w:rsidRPr="00616399">
        <w:rPr>
          <w:lang w:val="en-US"/>
        </w:rPr>
        <w:t xml:space="preserve"> </w:t>
      </w:r>
      <w:r w:rsidR="0006093C" w:rsidRPr="00616399">
        <w:rPr>
          <w:lang w:val="en-US"/>
        </w:rPr>
        <w:t>future</w:t>
      </w:r>
      <w:r w:rsidR="00CA60B1" w:rsidRPr="00616399">
        <w:rPr>
          <w:lang w:val="en-US"/>
        </w:rPr>
        <w:t xml:space="preserve"> influenza pandemic</w:t>
      </w:r>
      <w:r w:rsidR="00480AB4" w:rsidRPr="00616399">
        <w:rPr>
          <w:lang w:val="en-US"/>
        </w:rPr>
        <w:t>. However,</w:t>
      </w:r>
      <w:r w:rsidR="00381009" w:rsidRPr="00616399">
        <w:rPr>
          <w:lang w:val="en-US"/>
        </w:rPr>
        <w:t xml:space="preserve"> </w:t>
      </w:r>
      <w:bookmarkStart w:id="0" w:name="OLE_LINK1"/>
      <w:bookmarkStart w:id="1" w:name="OLE_LINK2"/>
      <w:r w:rsidR="00381009" w:rsidRPr="00616399">
        <w:rPr>
          <w:lang w:val="en-US"/>
        </w:rPr>
        <w:t xml:space="preserve">existing studies </w:t>
      </w:r>
      <w:r w:rsidR="00480AB4" w:rsidRPr="00616399">
        <w:rPr>
          <w:lang w:val="en-US"/>
        </w:rPr>
        <w:t>have yielded</w:t>
      </w:r>
      <w:r w:rsidR="00233756" w:rsidRPr="00616399">
        <w:rPr>
          <w:lang w:val="en-US"/>
        </w:rPr>
        <w:t xml:space="preserve"> inconsistent</w:t>
      </w:r>
      <w:r w:rsidR="00951A88" w:rsidRPr="00616399">
        <w:rPr>
          <w:lang w:val="en-US"/>
        </w:rPr>
        <w:t xml:space="preserve"> </w:t>
      </w:r>
      <w:r w:rsidR="00233756" w:rsidRPr="00616399">
        <w:rPr>
          <w:lang w:val="en-US"/>
        </w:rPr>
        <w:t xml:space="preserve">and </w:t>
      </w:r>
      <w:r w:rsidR="003B44B8" w:rsidRPr="00616399">
        <w:rPr>
          <w:lang w:val="en-US"/>
        </w:rPr>
        <w:t>even</w:t>
      </w:r>
      <w:r w:rsidR="00233756" w:rsidRPr="00616399">
        <w:rPr>
          <w:lang w:val="en-US"/>
        </w:rPr>
        <w:t xml:space="preserve"> conflicting</w:t>
      </w:r>
      <w:r w:rsidR="00480AB4" w:rsidRPr="00616399">
        <w:rPr>
          <w:lang w:val="en-US"/>
        </w:rPr>
        <w:t xml:space="preserve"> results</w:t>
      </w:r>
      <w:r w:rsidR="008B320A" w:rsidRPr="00616399">
        <w:rPr>
          <w:lang w:val="en-US"/>
        </w:rPr>
        <w:t xml:space="preserve"> owing to differences in </w:t>
      </w:r>
      <w:r w:rsidR="00BE4463" w:rsidRPr="00616399">
        <w:rPr>
          <w:lang w:val="en-US"/>
        </w:rPr>
        <w:t xml:space="preserve">modelling </w:t>
      </w:r>
      <w:r w:rsidR="008B320A" w:rsidRPr="00616399">
        <w:rPr>
          <w:lang w:val="en-US"/>
        </w:rPr>
        <w:t>objectives, approaches and assumptions</w:t>
      </w:r>
      <w:r w:rsidR="00811F7A" w:rsidRPr="00616399">
        <w:rPr>
          <w:lang w:val="en-US"/>
        </w:rPr>
        <w:t>,</w:t>
      </w:r>
      <w:r w:rsidR="00233756" w:rsidRPr="00616399">
        <w:rPr>
          <w:lang w:val="en-US"/>
        </w:rPr>
        <w:t xml:space="preserve"> </w:t>
      </w:r>
      <w:r w:rsidR="00811F7A" w:rsidRPr="00616399">
        <w:rPr>
          <w:lang w:val="en-US"/>
        </w:rPr>
        <w:t>making</w:t>
      </w:r>
      <w:r w:rsidR="00233756" w:rsidRPr="00616399">
        <w:rPr>
          <w:lang w:val="en-US"/>
        </w:rPr>
        <w:t xml:space="preserve"> </w:t>
      </w:r>
      <w:r w:rsidR="008F5B9C" w:rsidRPr="00616399">
        <w:rPr>
          <w:lang w:val="en-US"/>
        </w:rPr>
        <w:t xml:space="preserve">it </w:t>
      </w:r>
      <w:r w:rsidR="009D4308" w:rsidRPr="00616399">
        <w:rPr>
          <w:lang w:val="en-US"/>
        </w:rPr>
        <w:t>challenging</w:t>
      </w:r>
      <w:r w:rsidR="008F5B9C" w:rsidRPr="00616399">
        <w:rPr>
          <w:lang w:val="en-US"/>
        </w:rPr>
        <w:t xml:space="preserve"> to</w:t>
      </w:r>
      <w:r w:rsidR="00233756" w:rsidRPr="00616399">
        <w:rPr>
          <w:lang w:val="en-US"/>
        </w:rPr>
        <w:t xml:space="preserve"> meaningfully</w:t>
      </w:r>
      <w:r w:rsidR="008F5B9C" w:rsidRPr="00616399">
        <w:rPr>
          <w:lang w:val="en-US"/>
        </w:rPr>
        <w:t xml:space="preserve"> synthesize </w:t>
      </w:r>
      <w:r w:rsidR="00FB2089" w:rsidRPr="00616399">
        <w:rPr>
          <w:lang w:val="en-US"/>
        </w:rPr>
        <w:t xml:space="preserve">their </w:t>
      </w:r>
      <w:r w:rsidR="008F5B9C" w:rsidRPr="00616399">
        <w:rPr>
          <w:lang w:val="en-US"/>
        </w:rPr>
        <w:t xml:space="preserve">findings </w:t>
      </w:r>
      <w:r w:rsidR="003C132A" w:rsidRPr="00616399">
        <w:rPr>
          <w:lang w:val="en-US"/>
        </w:rPr>
        <w:t>for</w:t>
      </w:r>
      <w:r w:rsidR="001654C3" w:rsidRPr="00616399">
        <w:rPr>
          <w:lang w:val="en-US"/>
        </w:rPr>
        <w:t xml:space="preserve"> </w:t>
      </w:r>
      <w:r w:rsidR="008F5B9C" w:rsidRPr="00616399">
        <w:rPr>
          <w:lang w:val="en-US"/>
        </w:rPr>
        <w:t>public health</w:t>
      </w:r>
      <w:r w:rsidR="00881D3A" w:rsidRPr="00616399">
        <w:rPr>
          <w:lang w:val="en-US"/>
        </w:rPr>
        <w:t xml:space="preserve"> </w:t>
      </w:r>
      <w:r w:rsidR="00951A88" w:rsidRPr="00616399">
        <w:rPr>
          <w:lang w:val="en-US"/>
        </w:rPr>
        <w:t>planning</w:t>
      </w:r>
      <w:r w:rsidR="008F5B9C" w:rsidRPr="00616399">
        <w:rPr>
          <w:lang w:val="en-US"/>
        </w:rPr>
        <w:t>.</w:t>
      </w:r>
      <w:r w:rsidR="005A2CA0" w:rsidRPr="00616399">
        <w:rPr>
          <w:lang w:val="en-US"/>
        </w:rPr>
        <w:t xml:space="preserve"> </w:t>
      </w:r>
      <w:bookmarkEnd w:id="0"/>
      <w:bookmarkEnd w:id="1"/>
      <w:r w:rsidR="00F44E40" w:rsidRPr="00616399">
        <w:rPr>
          <w:lang w:val="en-US"/>
        </w:rPr>
        <w:t xml:space="preserve">For example, focusing </w:t>
      </w:r>
      <w:r w:rsidR="00022AF8" w:rsidRPr="00616399">
        <w:rPr>
          <w:lang w:val="en-US"/>
        </w:rPr>
        <w:t>on</w:t>
      </w:r>
      <w:r w:rsidR="005A2CA0" w:rsidRPr="00616399">
        <w:rPr>
          <w:lang w:val="en-US"/>
        </w:rPr>
        <w:t xml:space="preserve"> </w:t>
      </w:r>
      <w:r w:rsidR="00B02B00" w:rsidRPr="00616399">
        <w:rPr>
          <w:lang w:val="en-US"/>
        </w:rPr>
        <w:t>treatment</w:t>
      </w:r>
      <w:r w:rsidR="005A2CA0" w:rsidRPr="00616399">
        <w:rPr>
          <w:lang w:val="en-US"/>
        </w:rPr>
        <w:t xml:space="preserve"> demand</w:t>
      </w:r>
      <w:r w:rsidR="00CC255D" w:rsidRPr="00616399">
        <w:rPr>
          <w:lang w:val="en-US"/>
        </w:rPr>
        <w:t xml:space="preserve"> estimation</w:t>
      </w:r>
      <w:r w:rsidR="005A2CA0" w:rsidRPr="00616399">
        <w:rPr>
          <w:lang w:val="en-US"/>
        </w:rPr>
        <w:t xml:space="preserve">, a </w:t>
      </w:r>
      <w:r w:rsidR="002E7477" w:rsidRPr="00616399">
        <w:rPr>
          <w:lang w:val="en-US"/>
        </w:rPr>
        <w:t>neuraminidase inhibitor s</w:t>
      </w:r>
      <w:r w:rsidR="00402450" w:rsidRPr="00616399">
        <w:rPr>
          <w:lang w:val="en-US"/>
        </w:rPr>
        <w:t>tockpile</w:t>
      </w:r>
      <w:r w:rsidR="00D91F13" w:rsidRPr="00616399">
        <w:rPr>
          <w:lang w:val="en-US"/>
        </w:rPr>
        <w:t xml:space="preserve"> covering ~30% of the population </w:t>
      </w:r>
      <w:r w:rsidR="00405543" w:rsidRPr="00616399">
        <w:rPr>
          <w:lang w:val="en-US"/>
        </w:rPr>
        <w:t xml:space="preserve">was </w:t>
      </w:r>
      <w:r w:rsidR="00F44E40" w:rsidRPr="00616399">
        <w:rPr>
          <w:lang w:val="en-US"/>
        </w:rPr>
        <w:t>estimated to be</w:t>
      </w:r>
      <w:r w:rsidR="00405543" w:rsidRPr="00616399">
        <w:rPr>
          <w:lang w:val="en-US"/>
        </w:rPr>
        <w:t xml:space="preserve"> </w:t>
      </w:r>
      <w:r w:rsidR="005A2CA0" w:rsidRPr="00616399">
        <w:rPr>
          <w:lang w:val="en-US"/>
        </w:rPr>
        <w:t xml:space="preserve">sufficient </w:t>
      </w:r>
      <w:r w:rsidR="00D87C1D" w:rsidRPr="00616399">
        <w:rPr>
          <w:lang w:val="en-US"/>
        </w:rPr>
        <w:t xml:space="preserve">to treat all </w:t>
      </w:r>
      <w:r w:rsidR="00D91F13" w:rsidRPr="00616399">
        <w:rPr>
          <w:lang w:val="en-US"/>
        </w:rPr>
        <w:t xml:space="preserve">symptomatic individuals </w:t>
      </w:r>
      <w:r w:rsidR="00B62B6F" w:rsidRPr="00616399">
        <w:rPr>
          <w:lang w:val="en-US"/>
        </w:rPr>
        <w:t>infected</w:t>
      </w:r>
      <w:r w:rsidR="00402450" w:rsidRPr="00616399">
        <w:rPr>
          <w:lang w:val="en-US"/>
        </w:rPr>
        <w:t xml:space="preserve"> by the pandemic virus</w:t>
      </w:r>
      <w:r w:rsidR="00D87C1D" w:rsidRPr="00616399">
        <w:rPr>
          <w:lang w:val="en-US"/>
        </w:rPr>
        <w:t xml:space="preserve"> </w:t>
      </w:r>
      <w:r w:rsidR="00080D9C" w:rsidRPr="00616399">
        <w:rPr>
          <w:lang w:val="en-US"/>
        </w:rPr>
        <w:t>that</w:t>
      </w:r>
      <w:r w:rsidR="008F5B9C" w:rsidRPr="00616399">
        <w:rPr>
          <w:lang w:val="en-US"/>
        </w:rPr>
        <w:t xml:space="preserve"> </w:t>
      </w:r>
      <w:r w:rsidR="002E1135" w:rsidRPr="00616399">
        <w:rPr>
          <w:lang w:val="en-US"/>
        </w:rPr>
        <w:t>s</w:t>
      </w:r>
      <w:r w:rsidR="005A692F" w:rsidRPr="00616399">
        <w:rPr>
          <w:lang w:val="en-US"/>
        </w:rPr>
        <w:t>eek</w:t>
      </w:r>
      <w:r w:rsidR="008F5B9C" w:rsidRPr="00616399">
        <w:rPr>
          <w:lang w:val="en-US"/>
        </w:rPr>
        <w:t xml:space="preserve"> care</w:t>
      </w:r>
      <w:r w:rsidR="005A2CA0" w:rsidRPr="00616399">
        <w:rPr>
          <w:lang w:val="en-US"/>
        </w:rPr>
        <w:t xml:space="preserve"> in the US</w:t>
      </w:r>
      <w:r w:rsidR="00F44E40" w:rsidRPr="00616399">
        <w:rPr>
          <w:lang w:val="en-US"/>
        </w:rPr>
        <w:t xml:space="preserve"> during a nascent pandemic</w:t>
      </w:r>
      <w:r w:rsidR="00152B4E" w:rsidRPr="00616399">
        <w:rPr>
          <w:lang w:val="en-US"/>
        </w:rPr>
        <w:fldChar w:fldCharType="begin"/>
      </w:r>
      <w:r w:rsidR="00A46674">
        <w:rPr>
          <w:lang w:val="en-US"/>
        </w:rPr>
        <w:instrText xml:space="preserve"> ADDIN ZOTERO_ITEM CSL_CITATION {"citationID":"14mR3XaP","properties":{"formattedCitation":"\\super 8\\nosupersub{}","plainCitation":"8","noteIndex":0},"citationItems":[{"id":156,"uris":["http://zotero.org/users/local/0pdZPGmr/items/L8TJP235"],"itemData":{"id":156,"type":"article-journal","abstract":"Following the detection of a novel influenza strain A(H7N9), we modeled the use of antiviral treatment in the United States to mitigate severe disease across a range of hypothetical pandemic scenarios. Our outcomes were total demand for antiviral (neuraminidase inhibitor) treatment and the number of hospitalizations and deaths averted. The model included estimates of attack rate, healthcare-seeking behavior, prescription rates, adherence, disease severity, and the potential effect of antivirals on the risks of hospitalization and death. Based on these inputs, the total antiviral regimens estimated to be available in the United States (as of April 2013) were sufficient to meet treatment needs for the scenarios considered. However, distribution logistics were not examined and should be addressed in future work. Treatment was estimated to avert many severe outcomes (5200–248 000 deaths; 4800–504 000 hospitalizations); however, large numbers remained (25 000–425 000 deaths; 580 000–3 700 000 hospitalizations), suggesting that the impact of combinations of interventions should be examined.","container-title":"Clinical Infectious Diseases","DOI":"10.1093/cid/civ084","ISSN":"1058-4838","issue":"suppl_1","journalAbbreviation":"Clinical Infectious Diseases","page":"S30-S41","title":"Estimating the United States Demand for Influenza Antivirals and the Effect on Severe Influenza Disease During a Potential Pandemic","volume":"60","author":[{"family":"O'Hagan","given":"Justin J."},{"family":"Wong","given":"Karen K."},{"family":"Campbell","given":"Angela P."},{"family":"Patel","given":"Anita"},{"family":"Swerdlow","given":"David L."},{"family":"Fry","given":"Alicia M."},{"family":"Koonin","given":"Lisa M."},{"family":"Meltzer","given":"Martin I."}],"issued":{"date-parts":[["2015",5,1]]}}}],"schema":"https://github.com/citation-style-language/schema/raw/master/csl-citation.json"} </w:instrText>
      </w:r>
      <w:r w:rsidR="00152B4E" w:rsidRPr="00616399">
        <w:rPr>
          <w:lang w:val="en-US"/>
        </w:rPr>
        <w:fldChar w:fldCharType="separate"/>
      </w:r>
      <w:r w:rsidR="00A46674" w:rsidRPr="00A46674">
        <w:rPr>
          <w:vertAlign w:val="superscript"/>
          <w:lang w:val="en-US"/>
        </w:rPr>
        <w:t>8</w:t>
      </w:r>
      <w:r w:rsidR="00152B4E" w:rsidRPr="00616399">
        <w:rPr>
          <w:lang w:val="en-US"/>
        </w:rPr>
        <w:fldChar w:fldCharType="end"/>
      </w:r>
      <w:r w:rsidR="00405543" w:rsidRPr="00616399">
        <w:rPr>
          <w:lang w:val="en-US"/>
        </w:rPr>
        <w:t>.</w:t>
      </w:r>
      <w:r w:rsidR="00A37231" w:rsidRPr="00616399">
        <w:rPr>
          <w:lang w:val="en-US"/>
        </w:rPr>
        <w:t xml:space="preserve"> </w:t>
      </w:r>
      <w:r w:rsidR="00405543" w:rsidRPr="00616399">
        <w:rPr>
          <w:lang w:val="en-US"/>
        </w:rPr>
        <w:t xml:space="preserve">Conversely, </w:t>
      </w:r>
      <w:r w:rsidR="00952F83" w:rsidRPr="00616399">
        <w:rPr>
          <w:lang w:val="en-US"/>
        </w:rPr>
        <w:t xml:space="preserve">a </w:t>
      </w:r>
      <w:r w:rsidR="00F44E40" w:rsidRPr="00616399">
        <w:rPr>
          <w:lang w:val="en-US"/>
        </w:rPr>
        <w:t xml:space="preserve">separate study estimated a </w:t>
      </w:r>
      <w:r w:rsidR="008F5B9C" w:rsidRPr="00616399">
        <w:rPr>
          <w:lang w:val="en-US"/>
        </w:rPr>
        <w:t>much</w:t>
      </w:r>
      <w:r w:rsidR="00952F83" w:rsidRPr="00616399">
        <w:rPr>
          <w:lang w:val="en-US"/>
        </w:rPr>
        <w:t xml:space="preserve"> larger </w:t>
      </w:r>
      <w:r w:rsidR="008F5B9C" w:rsidRPr="00616399">
        <w:rPr>
          <w:lang w:val="en-US"/>
        </w:rPr>
        <w:t>antiviral demand</w:t>
      </w:r>
      <w:r w:rsidR="005A2CA0" w:rsidRPr="00616399">
        <w:rPr>
          <w:lang w:val="en-US"/>
        </w:rPr>
        <w:t xml:space="preserve"> </w:t>
      </w:r>
      <w:r w:rsidR="006E2291" w:rsidRPr="00616399">
        <w:rPr>
          <w:lang w:val="en-US"/>
        </w:rPr>
        <w:t>covering</w:t>
      </w:r>
      <w:r w:rsidR="00402450" w:rsidRPr="00616399">
        <w:rPr>
          <w:lang w:val="en-US"/>
        </w:rPr>
        <w:t xml:space="preserve"> 40-</w:t>
      </w:r>
      <w:r w:rsidR="00952F83" w:rsidRPr="00616399">
        <w:rPr>
          <w:lang w:val="en-US"/>
        </w:rPr>
        <w:t>144%</w:t>
      </w:r>
      <w:r w:rsidR="006E2291" w:rsidRPr="00616399">
        <w:rPr>
          <w:lang w:val="en-US"/>
        </w:rPr>
        <w:t xml:space="preserve"> of the Canadian </w:t>
      </w:r>
      <w:r w:rsidR="00952F83" w:rsidRPr="00616399">
        <w:rPr>
          <w:lang w:val="en-US"/>
        </w:rPr>
        <w:t xml:space="preserve">population </w:t>
      </w:r>
      <w:r w:rsidR="00F44E40" w:rsidRPr="00616399">
        <w:rPr>
          <w:lang w:val="en-US"/>
        </w:rPr>
        <w:t xml:space="preserve">to </w:t>
      </w:r>
      <w:r w:rsidR="00CC1AAF" w:rsidRPr="00616399">
        <w:rPr>
          <w:lang w:val="en-US"/>
        </w:rPr>
        <w:t>account for</w:t>
      </w:r>
      <w:r w:rsidR="00D87C1D" w:rsidRPr="00616399">
        <w:rPr>
          <w:lang w:val="en-US"/>
        </w:rPr>
        <w:t xml:space="preserve"> </w:t>
      </w:r>
      <w:r w:rsidR="008F5B9C" w:rsidRPr="00616399">
        <w:rPr>
          <w:lang w:val="en-US"/>
        </w:rPr>
        <w:t>additional contingencie</w:t>
      </w:r>
      <w:r w:rsidR="007767A2" w:rsidRPr="00616399">
        <w:rPr>
          <w:lang w:val="en-US"/>
        </w:rPr>
        <w:t xml:space="preserve">s such as </w:t>
      </w:r>
      <w:r w:rsidR="008F5B9C" w:rsidRPr="00616399">
        <w:rPr>
          <w:lang w:val="en-US"/>
        </w:rPr>
        <w:t>treating</w:t>
      </w:r>
      <w:r w:rsidR="00402450" w:rsidRPr="00616399">
        <w:rPr>
          <w:lang w:val="en-US"/>
        </w:rPr>
        <w:t xml:space="preserve"> non-specific infections</w:t>
      </w:r>
      <w:r w:rsidR="00D87C1D" w:rsidRPr="00616399">
        <w:rPr>
          <w:lang w:val="en-US"/>
        </w:rPr>
        <w:t xml:space="preserve"> </w:t>
      </w:r>
      <w:r w:rsidR="008F5B9C" w:rsidRPr="00616399">
        <w:rPr>
          <w:lang w:val="en-US"/>
        </w:rPr>
        <w:t xml:space="preserve">that </w:t>
      </w:r>
      <w:r w:rsidR="007767A2" w:rsidRPr="00616399">
        <w:rPr>
          <w:lang w:val="en-US"/>
        </w:rPr>
        <w:t>also present</w:t>
      </w:r>
      <w:r w:rsidR="00402450" w:rsidRPr="00616399">
        <w:rPr>
          <w:lang w:val="en-US"/>
        </w:rPr>
        <w:t xml:space="preserve"> influenza-</w:t>
      </w:r>
      <w:r w:rsidR="00402450" w:rsidRPr="00616399">
        <w:rPr>
          <w:lang w:val="en-US"/>
        </w:rPr>
        <w:lastRenderedPageBreak/>
        <w:t xml:space="preserve">like </w:t>
      </w:r>
      <w:r w:rsidR="003B3DB1" w:rsidRPr="00616399">
        <w:rPr>
          <w:lang w:val="en-US"/>
        </w:rPr>
        <w:t>illness</w:t>
      </w:r>
      <w:r w:rsidR="00952F83" w:rsidRPr="00616399">
        <w:rPr>
          <w:lang w:val="en-US"/>
        </w:rPr>
        <w:t>.</w:t>
      </w:r>
      <w:r w:rsidR="00B852AE" w:rsidRPr="00616399">
        <w:rPr>
          <w:lang w:val="en-US"/>
        </w:rPr>
        <w:fldChar w:fldCharType="begin"/>
      </w:r>
      <w:r w:rsidR="00A46674">
        <w:rPr>
          <w:lang w:val="en-US"/>
        </w:rPr>
        <w:instrText xml:space="preserve"> ADDIN ZOTERO_ITEM CSL_CITATION {"citationID":"3YZnYosd","properties":{"formattedCitation":"\\super 9\\nosupersub{}","plainCitation":"9","noteIndex":0},"citationItems":[{"id":157,"uris":["http://zotero.org/users/local/0pdZPGmr/items/EJE6QFE4"],"itemData":{"id":157,"type":"article-journal","abstract":"Background The Canadian National Antiviral Stockpile (NAS) contains treatment for 17.5% of Canadians. This assumes no concurrent intervention strategies and no wastage due to non-influenza respiratory infections. A dynamic model can provide a mechanism to consider complex scenarios to support decisions regarding the optimal NAS size under uncertainty.  Methods We developed a dynamic model for pandemic influenza in Canada that is structured by age and risk to calculate the demand for antivirals to treat persons with pandemic influenza under a wide-range of scenarios that incorporated transmission dynamics, disease severity, and intervention strategies. The anticipated per capita number of acute respiratory infections due to viruses other than influenza was estimated for the full pandemic period from surveys based on criteria to identify potential respiratory infections.  Results Our results demonstrate that up to two thirds of the population could develop respiratory symptoms as a result of infection with a pandemic strain. In the case of perfect antiviral allocation, up to 39.8% of the population could request antiviral treatment. As transmission dynamics, severity and timing of the emergence of a novel influenza strain are unknown, the sensitivity analysis produced considerable variation in potential demand (median: 11%, IQR: 2–21%). If the next pandemic strain emerges in late spring or summer and a vaccine is available before the anticipated fall wave, the median prediction was reduced to 6% and IQR to 0.7–14%. Under the strategy of offering empirical treatment to all patients with influenza like symptoms who present for care, demand could increase to between 65 and 144%.  Conclusions The demand for antivirals during a pandemic is uncertain. Unless an accurate, timely and cost-effective test is available to identify influenza cases, demand for antivirals from persons infected with other respiratory viruses will be substantial and have a significant impact on the NAS.","container-title":"PLOS ONE","DOI":"10.1371/journal.pone.0067253","issue":"6","journalAbbreviation":"PLOS ONE","note":"publisher: Public Library of Science","page":"e67253","title":"Using a Dynamic Model to Consider Optimal Antiviral Stockpile Size in the Face of Pandemic Influenza Uncertainty","volume":"8","author":[{"family":"Greer","given":"Amy L."},{"family":"Schanzer","given":"Dena"}],"issued":{"date-parts":[["2013",6,21]]}}}],"schema":"https://github.com/citation-style-language/schema/raw/master/csl-citation.json"} </w:instrText>
      </w:r>
      <w:r w:rsidR="00B852AE" w:rsidRPr="00616399">
        <w:rPr>
          <w:lang w:val="en-US"/>
        </w:rPr>
        <w:fldChar w:fldCharType="separate"/>
      </w:r>
      <w:r w:rsidR="00A46674" w:rsidRPr="00A46674">
        <w:rPr>
          <w:vertAlign w:val="superscript"/>
          <w:lang w:val="en-US"/>
        </w:rPr>
        <w:t>9</w:t>
      </w:r>
      <w:r w:rsidR="00B852AE" w:rsidRPr="00616399">
        <w:rPr>
          <w:lang w:val="en-US"/>
        </w:rPr>
        <w:fldChar w:fldCharType="end"/>
      </w:r>
      <w:r w:rsidR="00B852AE" w:rsidRPr="00616399">
        <w:rPr>
          <w:lang w:val="en-US"/>
        </w:rPr>
        <w:t xml:space="preserve"> </w:t>
      </w:r>
      <w:r w:rsidR="00F54ED5" w:rsidRPr="00616399">
        <w:rPr>
          <w:lang w:val="en-US"/>
        </w:rPr>
        <w:t>S</w:t>
      </w:r>
      <w:r w:rsidR="00D87C1D" w:rsidRPr="00616399">
        <w:rPr>
          <w:lang w:val="en-US"/>
        </w:rPr>
        <w:t>everal studies</w:t>
      </w:r>
      <w:r w:rsidR="00855DF9" w:rsidRPr="00616399">
        <w:rPr>
          <w:lang w:val="en-US"/>
        </w:rPr>
        <w:t xml:space="preserve"> separately</w:t>
      </w:r>
      <w:r w:rsidR="00733EE6" w:rsidRPr="00616399">
        <w:rPr>
          <w:lang w:val="en-US"/>
        </w:rPr>
        <w:t xml:space="preserve"> </w:t>
      </w:r>
      <w:r w:rsidR="00A424A7" w:rsidRPr="00616399">
        <w:rPr>
          <w:lang w:val="en-US"/>
        </w:rPr>
        <w:t xml:space="preserve">used </w:t>
      </w:r>
      <w:r w:rsidR="00733EE6" w:rsidRPr="00616399">
        <w:rPr>
          <w:lang w:val="en-US"/>
        </w:rPr>
        <w:t>decision-tree approaches and</w:t>
      </w:r>
      <w:r w:rsidR="00D87C1D" w:rsidRPr="00616399">
        <w:rPr>
          <w:lang w:val="en-US"/>
        </w:rPr>
        <w:t xml:space="preserve"> </w:t>
      </w:r>
      <w:r w:rsidR="00733EE6" w:rsidRPr="00616399">
        <w:rPr>
          <w:lang w:val="en-US"/>
        </w:rPr>
        <w:t>designed</w:t>
      </w:r>
      <w:r w:rsidR="005A2CA0" w:rsidRPr="00616399">
        <w:rPr>
          <w:lang w:val="en-US"/>
        </w:rPr>
        <w:t xml:space="preserve"> stockpile size</w:t>
      </w:r>
      <w:r w:rsidR="00402450" w:rsidRPr="00616399">
        <w:rPr>
          <w:lang w:val="en-US"/>
        </w:rPr>
        <w:t xml:space="preserve"> options </w:t>
      </w:r>
      <w:r w:rsidR="00733EE6" w:rsidRPr="00616399">
        <w:rPr>
          <w:lang w:val="en-US"/>
        </w:rPr>
        <w:t>aimed at</w:t>
      </w:r>
      <w:r w:rsidR="00402450" w:rsidRPr="00616399">
        <w:rPr>
          <w:lang w:val="en-US"/>
        </w:rPr>
        <w:t xml:space="preserve"> </w:t>
      </w:r>
      <w:r w:rsidR="00A73A09" w:rsidRPr="00616399">
        <w:rPr>
          <w:lang w:val="en-US"/>
        </w:rPr>
        <w:t>maximiz</w:t>
      </w:r>
      <w:r w:rsidR="00733EE6" w:rsidRPr="00616399">
        <w:rPr>
          <w:lang w:val="en-US"/>
        </w:rPr>
        <w:t>ing</w:t>
      </w:r>
      <w:r w:rsidR="00402450" w:rsidRPr="00616399">
        <w:rPr>
          <w:lang w:val="en-US"/>
        </w:rPr>
        <w:t xml:space="preserve"> economic benefits</w:t>
      </w:r>
      <w:r w:rsidR="003B52AB" w:rsidRPr="00616399">
        <w:rPr>
          <w:lang w:val="en-US"/>
        </w:rPr>
        <w:t>.</w:t>
      </w:r>
      <w:r w:rsidR="005A2CA0" w:rsidRPr="00616399">
        <w:rPr>
          <w:lang w:val="en-US"/>
        </w:rPr>
        <w:t xml:space="preserve"> </w:t>
      </w:r>
      <w:r w:rsidR="003B52AB" w:rsidRPr="00616399">
        <w:rPr>
          <w:lang w:val="en-US"/>
        </w:rPr>
        <w:t>I</w:t>
      </w:r>
      <w:r w:rsidR="005A2CA0" w:rsidRPr="00616399">
        <w:rPr>
          <w:lang w:val="en-US"/>
        </w:rPr>
        <w:t>n Singapore</w:t>
      </w:r>
      <w:r w:rsidR="00E90E71" w:rsidRPr="00616399">
        <w:rPr>
          <w:lang w:val="en-US"/>
        </w:rPr>
        <w:t>, the cost-effective treatment-only</w:t>
      </w:r>
      <w:r w:rsidR="00D87C1D" w:rsidRPr="00616399">
        <w:rPr>
          <w:lang w:val="en-US"/>
        </w:rPr>
        <w:t xml:space="preserve"> oseltamivir stockpile</w:t>
      </w:r>
      <w:r w:rsidR="00E90E71" w:rsidRPr="00616399">
        <w:rPr>
          <w:lang w:val="en-US"/>
        </w:rPr>
        <w:t xml:space="preserve"> size </w:t>
      </w:r>
      <w:r w:rsidR="00A424A7" w:rsidRPr="00616399">
        <w:rPr>
          <w:lang w:val="en-US"/>
        </w:rPr>
        <w:t>wa</w:t>
      </w:r>
      <w:r w:rsidR="003B52AB" w:rsidRPr="00616399">
        <w:rPr>
          <w:lang w:val="en-US"/>
        </w:rPr>
        <w:t>s</w:t>
      </w:r>
      <w:r w:rsidR="00E90E71" w:rsidRPr="00616399">
        <w:rPr>
          <w:lang w:val="en-US"/>
        </w:rPr>
        <w:t xml:space="preserve"> estimated </w:t>
      </w:r>
      <w:r w:rsidR="00733EE6" w:rsidRPr="00616399">
        <w:rPr>
          <w:lang w:val="en-US"/>
        </w:rPr>
        <w:t>at</w:t>
      </w:r>
      <w:r w:rsidR="00E90E71" w:rsidRPr="00616399">
        <w:rPr>
          <w:lang w:val="en-US"/>
        </w:rPr>
        <w:t xml:space="preserve"> 40-60%</w:t>
      </w:r>
      <w:r w:rsidR="00C70215" w:rsidRPr="00616399">
        <w:rPr>
          <w:lang w:val="en-US"/>
        </w:rPr>
        <w:t xml:space="preserve"> per-capita</w:t>
      </w:r>
      <w:r w:rsidR="00402450" w:rsidRPr="00616399">
        <w:rPr>
          <w:lang w:val="en-US"/>
        </w:rPr>
        <w:fldChar w:fldCharType="begin"/>
      </w:r>
      <w:r w:rsidR="00A46674">
        <w:rPr>
          <w:lang w:val="en-US"/>
        </w:rPr>
        <w:instrText xml:space="preserve"> ADDIN ZOTERO_ITEM CSL_CITATION {"citationID":"CPZjUCoo","properties":{"formattedCitation":"\\super 10\\nosupersub{}","plainCitation":"10","noteIndex":0},"citationItems":[{"id":146,"uris":["http://zotero.org/users/local/0pdZPGmr/items/8DUBFBS3"],"itemData":{"id":146,"type":"article-journal","abstract":"We compared strategies for stockpiling neuraminidase inhibitors to treat and prevent influenza in Singapore. Cost-benefit and cost-effectiveness analyses, with Monte Carlo simulations, were used to determine economic outcomes. A pandemic in a population of 4.2 million would result in an estimated 525–1,775 deaths, 10,700–38,600 hospitalization days, and economic costs of $0.7 to $2.2 billion Singapore dollars. The treatment-only strategy had optimal economic benefits: stockpiles of antiviral agents for 40% of the population would save an estimated 418 lives and $414 million, at a cost of $52.6 million per shelf-life cycle of the stockpile. Prophylaxis was economically beneficial in high-risk subpopulations, which account for 78% of deaths, and in pandemics in which the death rate was &amp;gt;0.6%. Prophylaxis for pandemics with a 5% case-fatality rate would save 50,000 lives and $81 billion. These models can help policymakers weigh the options for pandemic planning.","container-title":"Emerging Infectious Disease journal","DOI":"10.3201/eid1201.050556","ISSN":"1080-6059","issue":"1","page":"95","title":"Economics of Neuraminidase Inhibitor Stockpiling for Pandemic Influenza, Singapore","volume":"12","author":[{"family":"Lee","given":"Vernon"},{"family":"Phua","given":"Kai Hong"},{"family":"Chen","given":"Mark"},{"family":"Chow","given":"Angela"},{"family":"Ma","given":"Stefan"},{"family":"Goh","given":"Kee Tai"},{"family":"Leo","given":"Yee Sin"}],"issued":{"date-parts":[["2006"]]}}}],"schema":"https://github.com/citation-style-language/schema/raw/master/csl-citation.json"} </w:instrText>
      </w:r>
      <w:r w:rsidR="00402450" w:rsidRPr="00616399">
        <w:rPr>
          <w:lang w:val="en-US"/>
        </w:rPr>
        <w:fldChar w:fldCharType="separate"/>
      </w:r>
      <w:r w:rsidR="00A46674" w:rsidRPr="00A46674">
        <w:rPr>
          <w:vertAlign w:val="superscript"/>
          <w:lang w:val="en-US"/>
        </w:rPr>
        <w:t>10</w:t>
      </w:r>
      <w:r w:rsidR="00402450" w:rsidRPr="00616399">
        <w:rPr>
          <w:lang w:val="en-US"/>
        </w:rPr>
        <w:fldChar w:fldCharType="end"/>
      </w:r>
      <w:r w:rsidR="00402450" w:rsidRPr="00616399">
        <w:rPr>
          <w:lang w:val="en-US"/>
        </w:rPr>
        <w:t xml:space="preserve"> while</w:t>
      </w:r>
      <w:r w:rsidR="00B852AE" w:rsidRPr="00616399">
        <w:rPr>
          <w:lang w:val="en-US"/>
        </w:rPr>
        <w:t xml:space="preserve"> </w:t>
      </w:r>
      <w:r w:rsidR="00DD0BB1" w:rsidRPr="00616399">
        <w:rPr>
          <w:lang w:val="en-US"/>
        </w:rPr>
        <w:t xml:space="preserve">Siddiqui et al. </w:t>
      </w:r>
      <w:r w:rsidR="00D87C1D" w:rsidRPr="00616399">
        <w:rPr>
          <w:lang w:val="en-US"/>
        </w:rPr>
        <w:t>suggest that</w:t>
      </w:r>
      <w:r w:rsidR="00DD0BB1" w:rsidRPr="00616399">
        <w:rPr>
          <w:lang w:val="en-US"/>
        </w:rPr>
        <w:t xml:space="preserve"> </w:t>
      </w:r>
      <w:r w:rsidR="006A51F6" w:rsidRPr="00616399">
        <w:rPr>
          <w:lang w:val="en-US"/>
        </w:rPr>
        <w:t>stockpil</w:t>
      </w:r>
      <w:r w:rsidR="00D87C1D" w:rsidRPr="00616399">
        <w:rPr>
          <w:lang w:val="en-US"/>
        </w:rPr>
        <w:t>ing</w:t>
      </w:r>
      <w:r w:rsidR="006A51F6" w:rsidRPr="00616399">
        <w:rPr>
          <w:lang w:val="en-US"/>
        </w:rPr>
        <w:t xml:space="preserve"> oseltamivir</w:t>
      </w:r>
      <w:r w:rsidR="00DD0BB1" w:rsidRPr="00616399">
        <w:rPr>
          <w:lang w:val="en-US"/>
        </w:rPr>
        <w:t xml:space="preserve"> for the entire population</w:t>
      </w:r>
      <w:r w:rsidR="00A424A7" w:rsidRPr="00616399">
        <w:rPr>
          <w:lang w:val="en-US"/>
        </w:rPr>
        <w:t xml:space="preserve"> of the UK</w:t>
      </w:r>
      <w:r w:rsidR="009A7FB0" w:rsidRPr="00616399">
        <w:rPr>
          <w:lang w:val="en-US"/>
        </w:rPr>
        <w:t xml:space="preserve"> for treatment</w:t>
      </w:r>
      <w:r w:rsidR="00D87C1D" w:rsidRPr="00616399">
        <w:rPr>
          <w:lang w:val="en-US"/>
        </w:rPr>
        <w:t xml:space="preserve"> </w:t>
      </w:r>
      <w:r w:rsidR="003B52AB" w:rsidRPr="00616399">
        <w:rPr>
          <w:lang w:val="en-US"/>
        </w:rPr>
        <w:t>is</w:t>
      </w:r>
      <w:r w:rsidR="00D87C1D" w:rsidRPr="00616399">
        <w:rPr>
          <w:lang w:val="en-US"/>
        </w:rPr>
        <w:t xml:space="preserve"> more prudent </w:t>
      </w:r>
      <w:r w:rsidR="008F5B9C" w:rsidRPr="00616399">
        <w:rPr>
          <w:lang w:val="en-US"/>
        </w:rPr>
        <w:t xml:space="preserve">since </w:t>
      </w:r>
      <w:r w:rsidR="00B852AE" w:rsidRPr="00616399">
        <w:rPr>
          <w:lang w:val="en-US"/>
        </w:rPr>
        <w:t>the</w:t>
      </w:r>
      <w:r w:rsidR="008F5B9C" w:rsidRPr="00616399">
        <w:rPr>
          <w:lang w:val="en-US"/>
        </w:rPr>
        <w:t xml:space="preserve"> </w:t>
      </w:r>
      <w:r w:rsidR="006A51F6" w:rsidRPr="00616399">
        <w:rPr>
          <w:lang w:val="en-US"/>
        </w:rPr>
        <w:t>attack rate</w:t>
      </w:r>
      <w:r w:rsidR="00B852AE" w:rsidRPr="00616399">
        <w:rPr>
          <w:lang w:val="en-US"/>
        </w:rPr>
        <w:t xml:space="preserve"> of the</w:t>
      </w:r>
      <w:r w:rsidR="008F5B9C" w:rsidRPr="00616399">
        <w:rPr>
          <w:lang w:val="en-US"/>
        </w:rPr>
        <w:t xml:space="preserve"> future</w:t>
      </w:r>
      <w:r w:rsidR="00B852AE" w:rsidRPr="00616399">
        <w:rPr>
          <w:lang w:val="en-US"/>
        </w:rPr>
        <w:t xml:space="preserve"> pandemic virus</w:t>
      </w:r>
      <w:r w:rsidR="00C029FA" w:rsidRPr="00616399">
        <w:rPr>
          <w:lang w:val="en-US"/>
        </w:rPr>
        <w:t xml:space="preserve"> is unknown</w:t>
      </w:r>
      <w:r w:rsidR="00A80886" w:rsidRPr="00616399">
        <w:rPr>
          <w:lang w:val="en-US"/>
        </w:rPr>
        <w:t>.</w:t>
      </w:r>
      <w:r w:rsidR="00DD0BB1" w:rsidRPr="00616399">
        <w:rPr>
          <w:lang w:val="en-US"/>
        </w:rPr>
        <w:fldChar w:fldCharType="begin"/>
      </w:r>
      <w:r w:rsidR="00A46674">
        <w:rPr>
          <w:lang w:val="en-US"/>
        </w:rPr>
        <w:instrText xml:space="preserve"> ADDIN ZOTERO_ITEM CSL_CITATION {"citationID":"VcqbAruy","properties":{"formattedCitation":"\\super 11\\nosupersub{}","plainCitation":"11","noteIndex":0},"citationItems":[{"id":151,"uris":["http://zotero.org/users/local/0pdZPGmr/items/QPTGPF5A"],"itemData":{"id":151,"type":"article-journal","abstract":"A decision analytical model was developed to investigate the cost-effectiveness of stockpiling antiviral (AV) drugs for a potential influenza pandemic in the United Kingdom and the possible role of near-patient testing in conserving AV drug stocks. Under base-case assumptions (including a fixed stockpile that was smaller than the clinical attack rate), the treat-only option (treating all symptomatic patients with AV drugs) would be considered cost-effective (£1,900–£13,700 per quality-adjusted life year [QALY] gained, depending on the fatality scenario), compared with no intervention (nonintervention but management of cases as they arise). The test-treat option (testing all symptomatic patients but treating those with positive tests results only) would result in moderate gains in QALYs over the treat-only option but at relatively large additional costs. Stockpiling sufficient AV drugs (but not near-patient tests) to treat all patients with clinical cases would be cost-effective, provided AV drugs are effective at preventing deaths from pandemic influenza.","container-title":"Emerging Infectious Disease journal","DOI":"10.3201/eid1402.070478","ISSN":"1080-6059","issue":"2","page":"267","title":"Cost-effectiveness of Antiviral Stockpiling and Near-Patient Testing for Potential Influenza Pandemic","volume":"14","author":[{"family":"Siddiqui","given":"M. Ruby"},{"family":"Edmunds","given":"W. John"}],"issued":{"date-parts":[["2008"]]}}}],"schema":"https://github.com/citation-style-language/schema/raw/master/csl-citation.json"} </w:instrText>
      </w:r>
      <w:r w:rsidR="00DD0BB1" w:rsidRPr="00616399">
        <w:rPr>
          <w:lang w:val="en-US"/>
        </w:rPr>
        <w:fldChar w:fldCharType="separate"/>
      </w:r>
      <w:r w:rsidR="00A46674" w:rsidRPr="00A46674">
        <w:rPr>
          <w:vertAlign w:val="superscript"/>
          <w:lang w:val="en-US"/>
        </w:rPr>
        <w:t>11</w:t>
      </w:r>
      <w:r w:rsidR="00DD0BB1" w:rsidRPr="00616399">
        <w:rPr>
          <w:lang w:val="en-US"/>
        </w:rPr>
        <w:fldChar w:fldCharType="end"/>
      </w:r>
      <w:r w:rsidR="00A80886" w:rsidRPr="00616399">
        <w:rPr>
          <w:lang w:val="en-US"/>
        </w:rPr>
        <w:t xml:space="preserve"> </w:t>
      </w:r>
      <w:r w:rsidR="006A51F6" w:rsidRPr="00616399">
        <w:rPr>
          <w:lang w:val="en-US"/>
        </w:rPr>
        <w:t>In contrast,</w:t>
      </w:r>
      <w:r w:rsidR="00242233" w:rsidRPr="00616399">
        <w:rPr>
          <w:lang w:val="en-US"/>
        </w:rPr>
        <w:t xml:space="preserve"> a</w:t>
      </w:r>
      <w:r w:rsidR="00651241" w:rsidRPr="00616399">
        <w:rPr>
          <w:lang w:val="en-US"/>
        </w:rPr>
        <w:t xml:space="preserve"> </w:t>
      </w:r>
      <w:r w:rsidR="00B7302B" w:rsidRPr="00616399">
        <w:rPr>
          <w:lang w:val="en-US"/>
        </w:rPr>
        <w:t xml:space="preserve">dynamic transmission </w:t>
      </w:r>
      <w:r w:rsidR="008E1527" w:rsidRPr="00616399">
        <w:rPr>
          <w:lang w:val="en-US"/>
        </w:rPr>
        <w:t>model</w:t>
      </w:r>
      <w:r w:rsidR="00242233" w:rsidRPr="00616399">
        <w:rPr>
          <w:lang w:val="en-US"/>
        </w:rPr>
        <w:t xml:space="preserve"> </w:t>
      </w:r>
      <w:r w:rsidR="00651241" w:rsidRPr="00616399">
        <w:rPr>
          <w:lang w:val="en-US"/>
        </w:rPr>
        <w:t>applied to ten countries,</w:t>
      </w:r>
      <w:r w:rsidR="00D87C1D" w:rsidRPr="00616399">
        <w:rPr>
          <w:lang w:val="en-US"/>
        </w:rPr>
        <w:t xml:space="preserve"> </w:t>
      </w:r>
      <w:r w:rsidR="00651241" w:rsidRPr="00616399">
        <w:rPr>
          <w:lang w:val="en-US"/>
        </w:rPr>
        <w:t>including</w:t>
      </w:r>
      <w:r w:rsidR="00D51FC7" w:rsidRPr="00616399">
        <w:rPr>
          <w:lang w:val="en-US"/>
        </w:rPr>
        <w:t xml:space="preserve"> Singapore and UK</w:t>
      </w:r>
      <w:r w:rsidR="00242233" w:rsidRPr="00616399">
        <w:rPr>
          <w:lang w:val="en-US"/>
        </w:rPr>
        <w:t>,</w:t>
      </w:r>
      <w:r w:rsidR="00D87C1D" w:rsidRPr="00616399">
        <w:rPr>
          <w:lang w:val="en-US"/>
        </w:rPr>
        <w:t xml:space="preserve"> </w:t>
      </w:r>
      <w:r w:rsidR="008207C4" w:rsidRPr="00616399">
        <w:rPr>
          <w:lang w:val="en-US"/>
        </w:rPr>
        <w:t>estimat</w:t>
      </w:r>
      <w:r w:rsidR="008E1527" w:rsidRPr="00616399">
        <w:rPr>
          <w:lang w:val="en-US"/>
        </w:rPr>
        <w:t>e</w:t>
      </w:r>
      <w:r w:rsidR="00A424A7" w:rsidRPr="00616399">
        <w:rPr>
          <w:lang w:val="en-US"/>
        </w:rPr>
        <w:t>d</w:t>
      </w:r>
      <w:r w:rsidR="00D87C1D" w:rsidRPr="00616399">
        <w:rPr>
          <w:lang w:val="en-US"/>
        </w:rPr>
        <w:t xml:space="preserve"> </w:t>
      </w:r>
      <w:r w:rsidR="008207C4" w:rsidRPr="00616399">
        <w:rPr>
          <w:lang w:val="en-US"/>
        </w:rPr>
        <w:t>a</w:t>
      </w:r>
      <w:r w:rsidR="009A7FB0" w:rsidRPr="00616399">
        <w:rPr>
          <w:lang w:val="en-US"/>
        </w:rPr>
        <w:t xml:space="preserve"> much smaller</w:t>
      </w:r>
      <w:r w:rsidR="00F11590" w:rsidRPr="00616399">
        <w:rPr>
          <w:lang w:val="en-US"/>
        </w:rPr>
        <w:t xml:space="preserve"> tre</w:t>
      </w:r>
      <w:r w:rsidR="00971B19" w:rsidRPr="00616399">
        <w:rPr>
          <w:lang w:val="en-US"/>
        </w:rPr>
        <w:t>atment-only</w:t>
      </w:r>
      <w:r w:rsidR="008B2FA8" w:rsidRPr="00616399">
        <w:rPr>
          <w:lang w:val="en-US"/>
        </w:rPr>
        <w:t xml:space="preserve"> oseltamivir stockpile</w:t>
      </w:r>
      <w:r w:rsidR="00446FEC" w:rsidRPr="00616399">
        <w:rPr>
          <w:lang w:val="en-US"/>
        </w:rPr>
        <w:t xml:space="preserve"> size</w:t>
      </w:r>
      <w:r w:rsidR="00C173E2" w:rsidRPr="00616399">
        <w:rPr>
          <w:lang w:val="en-US"/>
        </w:rPr>
        <w:t xml:space="preserve"> of 15-25%</w:t>
      </w:r>
      <w:r w:rsidR="00446FEC" w:rsidRPr="00616399">
        <w:rPr>
          <w:lang w:val="en-US"/>
        </w:rPr>
        <w:t xml:space="preserve"> per-capita</w:t>
      </w:r>
      <w:r w:rsidR="006A51F6" w:rsidRPr="00616399">
        <w:rPr>
          <w:lang w:val="en-US"/>
        </w:rPr>
        <w:t xml:space="preserve"> </w:t>
      </w:r>
      <w:r w:rsidR="008E1527" w:rsidRPr="00616399">
        <w:rPr>
          <w:lang w:val="en-US"/>
        </w:rPr>
        <w:t>to</w:t>
      </w:r>
      <w:r w:rsidR="00F11590" w:rsidRPr="00616399">
        <w:rPr>
          <w:lang w:val="en-US"/>
        </w:rPr>
        <w:t xml:space="preserve"> minimize mortality rates and economic costs</w:t>
      </w:r>
      <w:r w:rsidR="008B2FA8" w:rsidRPr="00616399">
        <w:rPr>
          <w:lang w:val="en-US"/>
        </w:rPr>
        <w:t xml:space="preserve"> </w:t>
      </w:r>
      <w:r w:rsidR="00F11590" w:rsidRPr="00616399">
        <w:rPr>
          <w:lang w:val="en-US"/>
        </w:rPr>
        <w:t>while also finding</w:t>
      </w:r>
      <w:r w:rsidR="00B62EAA" w:rsidRPr="00616399">
        <w:rPr>
          <w:lang w:val="en-US"/>
        </w:rPr>
        <w:t xml:space="preserve"> </w:t>
      </w:r>
      <w:r w:rsidR="00D87C1D" w:rsidRPr="00616399">
        <w:rPr>
          <w:lang w:val="en-US"/>
        </w:rPr>
        <w:t>little benefit in giving</w:t>
      </w:r>
      <w:r w:rsidR="00F11590" w:rsidRPr="00616399">
        <w:rPr>
          <w:lang w:val="en-US"/>
        </w:rPr>
        <w:t xml:space="preserve"> antiviral prophylaxis to </w:t>
      </w:r>
      <w:r w:rsidR="00D87C1D" w:rsidRPr="00616399">
        <w:rPr>
          <w:lang w:val="en-US"/>
        </w:rPr>
        <w:t>exposed contacts</w:t>
      </w:r>
      <w:r w:rsidR="00A37231" w:rsidRPr="00616399">
        <w:rPr>
          <w:lang w:val="en-US"/>
        </w:rPr>
        <w:t>.</w:t>
      </w:r>
      <w:r w:rsidR="006F4B58" w:rsidRPr="00616399">
        <w:rPr>
          <w:lang w:val="en-US"/>
        </w:rPr>
        <w:fldChar w:fldCharType="begin"/>
      </w:r>
      <w:r w:rsidR="00A46674">
        <w:rPr>
          <w:lang w:val="en-US"/>
        </w:rPr>
        <w:instrText xml:space="preserve"> ADDIN ZOTERO_ITEM CSL_CITATION {"citationID":"Xa3LstLH","properties":{"formattedCitation":"\\super 12\\nosupersub{}","plainCitation":"12","noteIndex":0},"citationItems":[{"id":149,"uris":["http://zotero.org/users/local/0pdZPGmr/items/38UZ29FY"],"itemData":{"id":149,"type":"article-journal","container-title":"Journal of The Royal Society Interface","DOI":"10.1098/rsif.2010.0715","issue":"62","journalAbbreviation":"Journal of The Royal Society Interface","note":"publisher: Royal Society","page":"1307-1313","title":"Strategies for antiviral stockpiling for future influenza pandemics: a global epidemic-economic perspective","volume":"8","author":[{"family":"Carrasco","given":"Luis R."},{"family":"Lee","given":"Vernon J."},{"family":"Chen","given":"Mark I."},{"family":"Matchar","given":"David B."},{"family":"Thompson","given":"James P."},{"family":"Cook","given":"Alex R."}],"issued":{"date-parts":[["2011",2,4]]}}}],"schema":"https://github.com/citation-style-language/schema/raw/master/csl-citation.json"} </w:instrText>
      </w:r>
      <w:r w:rsidR="006F4B58" w:rsidRPr="00616399">
        <w:rPr>
          <w:lang w:val="en-US"/>
        </w:rPr>
        <w:fldChar w:fldCharType="separate"/>
      </w:r>
      <w:r w:rsidR="00A46674" w:rsidRPr="00A46674">
        <w:rPr>
          <w:vertAlign w:val="superscript"/>
          <w:lang w:val="en-US"/>
        </w:rPr>
        <w:t>12</w:t>
      </w:r>
      <w:r w:rsidR="006F4B58" w:rsidRPr="00616399">
        <w:rPr>
          <w:lang w:val="en-US"/>
        </w:rPr>
        <w:fldChar w:fldCharType="end"/>
      </w:r>
      <w:r w:rsidR="00D6311B" w:rsidRPr="00616399">
        <w:rPr>
          <w:lang w:val="en-US"/>
        </w:rPr>
        <w:t xml:space="preserve"> </w:t>
      </w:r>
      <w:r w:rsidR="00107D10" w:rsidRPr="00616399">
        <w:rPr>
          <w:lang w:val="en-US"/>
        </w:rPr>
        <w:t xml:space="preserve">Other studies, </w:t>
      </w:r>
      <w:r w:rsidR="0019417D" w:rsidRPr="00616399">
        <w:rPr>
          <w:lang w:val="en-US"/>
        </w:rPr>
        <w:t>differently conclude that restricting antivirals for treatment is</w:t>
      </w:r>
      <w:r w:rsidR="00107D10" w:rsidRPr="00616399">
        <w:rPr>
          <w:lang w:val="en-US"/>
        </w:rPr>
        <w:t xml:space="preserve"> </w:t>
      </w:r>
      <w:r w:rsidR="00A913D1" w:rsidRPr="00616399">
        <w:rPr>
          <w:lang w:val="en-US"/>
        </w:rPr>
        <w:t>in</w:t>
      </w:r>
      <w:r w:rsidR="00107D10" w:rsidRPr="00616399">
        <w:rPr>
          <w:lang w:val="en-US"/>
        </w:rPr>
        <w:t>effectiv</w:t>
      </w:r>
      <w:r w:rsidR="0019417D" w:rsidRPr="00616399">
        <w:rPr>
          <w:lang w:val="en-US"/>
        </w:rPr>
        <w:t>e</w:t>
      </w:r>
      <w:r w:rsidR="008F6AB1" w:rsidRPr="00616399">
        <w:rPr>
          <w:lang w:val="en-US"/>
        </w:rPr>
        <w:t xml:space="preserve"> at limiting the </w:t>
      </w:r>
      <w:r w:rsidR="006A2B85" w:rsidRPr="00616399">
        <w:rPr>
          <w:lang w:val="en-US"/>
        </w:rPr>
        <w:t>impact</w:t>
      </w:r>
      <w:r w:rsidR="008F6AB1" w:rsidRPr="00616399">
        <w:rPr>
          <w:lang w:val="en-US"/>
        </w:rPr>
        <w:t xml:space="preserve"> of the pandemic virus</w:t>
      </w:r>
      <w:r w:rsidR="00891441" w:rsidRPr="00616399">
        <w:rPr>
          <w:lang w:val="en-US"/>
        </w:rPr>
        <w:t>,</w:t>
      </w:r>
      <w:r w:rsidR="00A913D1" w:rsidRPr="00616399">
        <w:rPr>
          <w:lang w:val="en-US"/>
        </w:rPr>
        <w:fldChar w:fldCharType="begin"/>
      </w:r>
      <w:r w:rsidR="00A46674">
        <w:rPr>
          <w:lang w:val="en-US"/>
        </w:rPr>
        <w:instrText xml:space="preserve"> ADDIN ZOTERO_ITEM CSL_CITATION {"citationID":"ze2NghW9","properties":{"formattedCitation":"\\super 13\\nosupersub{}","plainCitation":"13","noteIndex":0},"citationItems":[{"id":155,"uris":["http://zotero.org/users/local/0pdZPGmr/items/QEEPVR3D"],"itemData":{"id":155,"type":"article-journal","abstract":"We introduce a novel mathematical model that effectively incorporates contact tracing in a realistic distribution mechanism for antiviral drugs in an influenza pandemic scenario. A strategy focused on targeted provision of post-exposure prophylaxis, rather than treatment, will provide the greatest chance of minimising the impact of an influenza pandemic. Targeted post-exposure prophylaxis delays the onset of the pandemic and for a wide range of parameter values, a delay of the order of 6–18 months may be achievable. This may provide enough time to develop and distribute a vaccine. In contrast, a treatment based strategy typically does not delay the onset of a pandemic by an appreciable amount and, in general, is not capable of significantly reducing the attack rate from baseline.","container-title":"Mathematical Biosciences","DOI":"10.1016/j.mbs.2007.02.003","ISSN":"0025-5564","issue":"2","journalAbbreviation":"Mathematical Biosciences","page":"336-360","title":"Prophylaxis or treatment? Optimal use of an antiviral stockpile during an influenza pandemic","volume":"209","author":[{"family":"McCaw","given":"James M."},{"family":"McVernon","given":"Jodie"}],"issued":{"date-parts":[["2007",10,1]]}}}],"schema":"https://github.com/citation-style-language/schema/raw/master/csl-citation.json"} </w:instrText>
      </w:r>
      <w:r w:rsidR="00A913D1" w:rsidRPr="00616399">
        <w:rPr>
          <w:lang w:val="en-US"/>
        </w:rPr>
        <w:fldChar w:fldCharType="separate"/>
      </w:r>
      <w:r w:rsidR="00A46674" w:rsidRPr="00A46674">
        <w:rPr>
          <w:vertAlign w:val="superscript"/>
          <w:lang w:val="en-US"/>
        </w:rPr>
        <w:t>13</w:t>
      </w:r>
      <w:r w:rsidR="00A913D1" w:rsidRPr="00616399">
        <w:rPr>
          <w:lang w:val="en-US"/>
        </w:rPr>
        <w:fldChar w:fldCharType="end"/>
      </w:r>
      <w:r w:rsidR="007833B3" w:rsidRPr="00616399">
        <w:rPr>
          <w:lang w:val="en-US"/>
        </w:rPr>
        <w:t xml:space="preserve"> </w:t>
      </w:r>
      <w:r w:rsidR="0039458F" w:rsidRPr="00616399">
        <w:rPr>
          <w:lang w:val="en-US"/>
        </w:rPr>
        <w:t xml:space="preserve">or </w:t>
      </w:r>
      <w:r w:rsidR="00891441" w:rsidRPr="00616399">
        <w:rPr>
          <w:lang w:val="en-US"/>
        </w:rPr>
        <w:t>that s</w:t>
      </w:r>
      <w:r w:rsidR="004E11B5" w:rsidRPr="00616399">
        <w:rPr>
          <w:lang w:val="en-US"/>
        </w:rPr>
        <w:t>pread</w:t>
      </w:r>
      <w:r w:rsidR="004E19FF" w:rsidRPr="00616399">
        <w:rPr>
          <w:lang w:val="en-US"/>
        </w:rPr>
        <w:t xml:space="preserve"> of the</w:t>
      </w:r>
      <w:r w:rsidR="004E11B5" w:rsidRPr="00616399">
        <w:rPr>
          <w:lang w:val="en-US"/>
        </w:rPr>
        <w:t xml:space="preserve"> pandemic</w:t>
      </w:r>
      <w:r w:rsidR="004E19FF" w:rsidRPr="00616399">
        <w:rPr>
          <w:lang w:val="en-US"/>
        </w:rPr>
        <w:t xml:space="preserve"> virus </w:t>
      </w:r>
      <w:r w:rsidR="009F6CF2" w:rsidRPr="00616399">
        <w:rPr>
          <w:lang w:val="en-US"/>
        </w:rPr>
        <w:t>can</w:t>
      </w:r>
      <w:r w:rsidR="004E19FF" w:rsidRPr="00616399">
        <w:rPr>
          <w:lang w:val="en-US"/>
        </w:rPr>
        <w:t xml:space="preserve"> only be constrained under </w:t>
      </w:r>
      <w:r w:rsidR="006B4412" w:rsidRPr="00616399">
        <w:rPr>
          <w:lang w:val="en-US"/>
        </w:rPr>
        <w:t>wide</w:t>
      </w:r>
      <w:r w:rsidR="000778C2" w:rsidRPr="00616399">
        <w:rPr>
          <w:lang w:val="en-US"/>
        </w:rPr>
        <w:t>spread</w:t>
      </w:r>
      <w:r w:rsidR="004E19FF" w:rsidRPr="00616399">
        <w:rPr>
          <w:lang w:val="en-US"/>
        </w:rPr>
        <w:t xml:space="preserve"> distribution of post-exposure prophylaxis</w:t>
      </w:r>
      <w:r w:rsidR="003E66DC" w:rsidRPr="00616399">
        <w:rPr>
          <w:lang w:val="en-US"/>
        </w:rPr>
        <w:t xml:space="preserve"> (</w:t>
      </w:r>
      <w:r w:rsidR="007153B3" w:rsidRPr="00616399">
        <w:rPr>
          <w:lang w:val="en-US"/>
        </w:rPr>
        <w:t xml:space="preserve">PEP), </w:t>
      </w:r>
      <w:r w:rsidR="0039458F" w:rsidRPr="00616399">
        <w:rPr>
          <w:lang w:val="en-US"/>
        </w:rPr>
        <w:t>covering</w:t>
      </w:r>
      <w:r w:rsidR="003E66DC" w:rsidRPr="00616399">
        <w:rPr>
          <w:lang w:val="en-US"/>
        </w:rPr>
        <w:t xml:space="preserve"> 20-50% of exposed contacts</w:t>
      </w:r>
      <w:r w:rsidR="004E11B5" w:rsidRPr="00616399">
        <w:rPr>
          <w:lang w:val="en-US"/>
        </w:rPr>
        <w:fldChar w:fldCharType="begin"/>
      </w:r>
      <w:r w:rsidR="00A46674">
        <w:rPr>
          <w:lang w:val="en-US"/>
        </w:rPr>
        <w:instrText xml:space="preserve"> ADDIN ZOTERO_ITEM CSL_CITATION {"citationID":"dtY0HmgR","properties":{"formattedCitation":"\\super 14\\nosupersub{}","plainCitation":"14","noteIndex":0},"citationItems":[{"id":145,"uris":["http://zotero.org/users/local/0pdZPGmr/items/6QAZREVZ"],"itemData":{"id":145,"type":"article-journal","abstract":"Objective\nTo define optimum use of the national antiviral stockpile during the early phases of the response to pandemic influenza in Australia, to inform the 2008 revision of the Australian Health Management Plan for Pandemic Influenza.\nMethods\nA mathematical model was used to compare strategic uses of antiviral agents for treatment and post</w:instrText>
      </w:r>
      <w:r w:rsidR="00A46674">
        <w:rPr>
          <w:rFonts w:ascii="Cambria Math" w:hAnsi="Cambria Math" w:cs="Cambria Math"/>
          <w:lang w:val="en-US"/>
        </w:rPr>
        <w:instrText>‐</w:instrText>
      </w:r>
      <w:r w:rsidR="00A46674">
        <w:rPr>
          <w:lang w:val="en-US"/>
        </w:rPr>
        <w:instrText>exposure prophylaxis to limit transmission until availability of a strain</w:instrText>
      </w:r>
      <w:r w:rsidR="00A46674">
        <w:rPr>
          <w:rFonts w:ascii="Cambria Math" w:hAnsi="Cambria Math" w:cs="Cambria Math"/>
          <w:lang w:val="en-US"/>
        </w:rPr>
        <w:instrText>‐</w:instrText>
      </w:r>
      <w:r w:rsidR="00A46674">
        <w:rPr>
          <w:lang w:val="en-US"/>
        </w:rPr>
        <w:instrText>specific vaccine. The impact of provision of pre</w:instrText>
      </w:r>
      <w:r w:rsidR="00A46674">
        <w:rPr>
          <w:rFonts w:ascii="Cambria Math" w:hAnsi="Cambria Math" w:cs="Cambria Math"/>
          <w:lang w:val="en-US"/>
        </w:rPr>
        <w:instrText>‐</w:instrText>
      </w:r>
      <w:r w:rsidR="00A46674">
        <w:rPr>
          <w:lang w:val="en-US"/>
        </w:rPr>
        <w:instrText>exposure prophylaxis to healthcare workers (HCWs) on the ability to control the epidemic was also assessed.\nResults\nOptimal constraint of epidemic growth was achieved by intensive ascertainment of contacts of cases for post</w:instrText>
      </w:r>
      <w:r w:rsidR="00A46674">
        <w:rPr>
          <w:rFonts w:ascii="Cambria Math" w:hAnsi="Cambria Math" w:cs="Cambria Math"/>
          <w:lang w:val="en-US"/>
        </w:rPr>
        <w:instrText>‐</w:instrText>
      </w:r>
      <w:r w:rsidR="00A46674">
        <w:rPr>
          <w:lang w:val="en-US"/>
        </w:rPr>
        <w:instrText>exposure prophylaxis for as long as feasible. While pre</w:instrText>
      </w:r>
      <w:r w:rsidR="00A46674">
        <w:rPr>
          <w:rFonts w:ascii="Cambria Math" w:hAnsi="Cambria Math" w:cs="Cambria Math"/>
          <w:lang w:val="en-US"/>
        </w:rPr>
        <w:instrText>‐</w:instrText>
      </w:r>
      <w:r w:rsidR="00A46674">
        <w:rPr>
          <w:lang w:val="en-US"/>
        </w:rPr>
        <w:instrText>exposure prophylaxis of healthcare workers utilised a substantial proportion of the stockpile, this did not impede disease control or the ability to treat cases. Absolute delays to outbreak depended on both the intervention strategy and the growth rate of the epidemic. As vaccination was only effective when introduced before explosive growth, this timing was critical to success.\nConclusions and implications\nLiberal distribution of antiviral drugs to limit disease spread for as long as is feasible represents optimal use of these agents to constrain epidemic growth. In reality, additional non</w:instrText>
      </w:r>
      <w:r w:rsidR="00A46674">
        <w:rPr>
          <w:rFonts w:ascii="Cambria Math" w:hAnsi="Cambria Math" w:cs="Cambria Math"/>
          <w:lang w:val="en-US"/>
        </w:rPr>
        <w:instrText>‐</w:instrText>
      </w:r>
      <w:r w:rsidR="00A46674">
        <w:rPr>
          <w:lang w:val="en-US"/>
        </w:rPr>
        <w:instrText xml:space="preserve">pharmaceutical control measures are likely to be required to control transmission until vaccines can definitively contain pandemic influenza outbreaks.","container-title":"Australian and New Zealand Journal of Public Health","DOI":"10.1111/j.1753-6405.2010.00493.x","ISSN":"1326-0200","issue":"2","journalAbbreviation":"Australian and New Zealand Journal of Public Health","page":"113-119","title":"Modelling strategic use of the national antiviral stockpile during the CONTAIN and SUSTAIN phases of an Australian pandemic influenza response","volume":"34","author":[{"family":"McVernon","given":"Jodie"},{"family":"McCaw","given":"James M."},{"family":"Nolan","given":"Terence M."}],"issued":{"date-parts":[["2010",4,1]]}}}],"schema":"https://github.com/citation-style-language/schema/raw/master/csl-citation.json"} </w:instrText>
      </w:r>
      <w:r w:rsidR="004E11B5" w:rsidRPr="00616399">
        <w:rPr>
          <w:lang w:val="en-US"/>
        </w:rPr>
        <w:fldChar w:fldCharType="separate"/>
      </w:r>
      <w:r w:rsidR="00A46674" w:rsidRPr="00A46674">
        <w:rPr>
          <w:vertAlign w:val="superscript"/>
          <w:lang w:val="en-US"/>
        </w:rPr>
        <w:t>14</w:t>
      </w:r>
      <w:r w:rsidR="004E11B5" w:rsidRPr="00616399">
        <w:rPr>
          <w:lang w:val="en-US"/>
        </w:rPr>
        <w:fldChar w:fldCharType="end"/>
      </w:r>
      <w:r w:rsidR="004E19FF" w:rsidRPr="00616399">
        <w:rPr>
          <w:lang w:val="en-US"/>
        </w:rPr>
        <w:t xml:space="preserve"> </w:t>
      </w:r>
      <w:r w:rsidR="0039458F" w:rsidRPr="00616399">
        <w:rPr>
          <w:lang w:val="en-US"/>
        </w:rPr>
        <w:t xml:space="preserve">or </w:t>
      </w:r>
      <w:r w:rsidR="004E19FF" w:rsidRPr="00616399">
        <w:rPr>
          <w:lang w:val="en-US"/>
        </w:rPr>
        <w:t xml:space="preserve">that </w:t>
      </w:r>
      <w:r w:rsidR="0039458F" w:rsidRPr="00616399">
        <w:rPr>
          <w:lang w:val="en-US"/>
        </w:rPr>
        <w:t xml:space="preserve">a nascent </w:t>
      </w:r>
      <w:r w:rsidR="004E19FF" w:rsidRPr="00616399">
        <w:rPr>
          <w:lang w:val="en-US"/>
        </w:rPr>
        <w:t xml:space="preserve">pandemic </w:t>
      </w:r>
      <w:r w:rsidR="00A925E1" w:rsidRPr="00616399">
        <w:rPr>
          <w:lang w:val="en-US"/>
        </w:rPr>
        <w:t>can</w:t>
      </w:r>
      <w:r w:rsidR="004E19FF" w:rsidRPr="00616399">
        <w:rPr>
          <w:lang w:val="en-US"/>
        </w:rPr>
        <w:t xml:space="preserve"> even be contained</w:t>
      </w:r>
      <w:r w:rsidR="003E4788" w:rsidRPr="00616399">
        <w:rPr>
          <w:lang w:val="en-US"/>
        </w:rPr>
        <w:t xml:space="preserve"> at </w:t>
      </w:r>
      <w:r w:rsidR="00D20046" w:rsidRPr="00616399">
        <w:rPr>
          <w:lang w:val="en-US"/>
        </w:rPr>
        <w:t xml:space="preserve">its source </w:t>
      </w:r>
      <w:r w:rsidR="00C33031" w:rsidRPr="00616399">
        <w:rPr>
          <w:lang w:val="en-US"/>
        </w:rPr>
        <w:t>if</w:t>
      </w:r>
      <w:r w:rsidR="00107D10" w:rsidRPr="00616399">
        <w:rPr>
          <w:lang w:val="en-US"/>
        </w:rPr>
        <w:t xml:space="preserve"> </w:t>
      </w:r>
      <w:r w:rsidR="008B320A" w:rsidRPr="00616399">
        <w:rPr>
          <w:lang w:val="en-US"/>
        </w:rPr>
        <w:t>&gt;80% of exposed contacts</w:t>
      </w:r>
      <w:r w:rsidR="00891441" w:rsidRPr="00616399">
        <w:rPr>
          <w:lang w:val="en-US"/>
        </w:rPr>
        <w:t xml:space="preserve"> </w:t>
      </w:r>
      <w:r w:rsidR="00CA74B7" w:rsidRPr="00616399">
        <w:rPr>
          <w:lang w:val="en-US"/>
        </w:rPr>
        <w:t xml:space="preserve">were </w:t>
      </w:r>
      <w:r w:rsidR="00822DB0" w:rsidRPr="00616399">
        <w:rPr>
          <w:lang w:val="en-US"/>
        </w:rPr>
        <w:t>given</w:t>
      </w:r>
      <w:r w:rsidR="00CA74B7" w:rsidRPr="00616399">
        <w:rPr>
          <w:lang w:val="en-US"/>
        </w:rPr>
        <w:t xml:space="preserve"> prophylaxis</w:t>
      </w:r>
      <w:r w:rsidR="002F6230" w:rsidRPr="00616399">
        <w:rPr>
          <w:lang w:val="en-US"/>
        </w:rPr>
        <w:t>.</w:t>
      </w:r>
      <w:r w:rsidR="00237A49" w:rsidRPr="00616399">
        <w:rPr>
          <w:lang w:val="en-US"/>
        </w:rPr>
        <w:fldChar w:fldCharType="begin"/>
      </w:r>
      <w:r w:rsidR="00A46674">
        <w:rPr>
          <w:lang w:val="en-US"/>
        </w:rPr>
        <w:instrText xml:space="preserve"> ADDIN ZOTERO_ITEM CSL_CITATION {"citationID":"a2eou5b42ff","properties":{"formattedCitation":"\\super 15,16\\nosupersub{}","plainCitation":"15,16","noteIndex":0},"citationItems":[{"id":152,"uris":["http://zotero.org/users/local/0pdZPGmr/items/77JRK7PH"],"itemData":{"id":152,"type":"article-journal","abstract":"Highly pathogenic avian influenza A (subtype H5N1) is threatening to cause a human pandemic of potentially devastating proportions. We used a stochastic influenza simulation model for rural Southeast Asia to investigate the effectiveness of targeted antiviral prophylaxis, quarantine, and pre-vaccination in containing an emerging influenza strain at the source. If the basic reproductive number (R0) was below 1.60, our simulations showed that a prepared response with targeted antivirals would have a high probability of containing the disease. In that case, an antiviral agent stockpile on the order of 100,000 to 1 million courses for treatment and prophylaxis would be sufficient. If pre-vaccination occurred, then targeted antiviral prophylaxis could be effective for containing strains with an R0 as high as 2.1. Combinations of targeted antiviral prophylaxis, pre-vaccination, and quarantine could contain strains with an R0 as high as 2.4.","container-title":"Science","DOI":"10.1126/science.1115717","issue":"5737","journalAbbreviation":"Science","note":"publisher: American Association for the Advancement of Science","page":"1083-1087","title":"Containing Pandemic Influenza at the Source","volume":"309","author":[{"family":"Longini","given":"Ira M."},{"family":"Nizam","given":"Azhar"},{"family":"Xu","given":"Shufu"},{"family":"Ungchusak","given":"Kumnuan"},{"family":"Hanshaoworakul","given":"Wanna"},{"family":"Cummings","given":"Derek A. T."},{"family":"Halloran","given":"M. Elizabeth"}],"issued":{"date-parts":[["2005",8,12]]}}},{"id":164,"uris":["http://zotero.org/users/local/0pdZPGmr/items/AFZHUSPY"],"itemData":{"id":164,"type":"article-journal","abstract":"Highly pathogenic H5N1 influenza A viruses are now endemic in avian populations in Southeast Asia, and human cases continue to accumulate. Although currently incapable of sustained human-to-human transmission, H5N1 represents a serious pandemic threat owing to the risk of a mutation or reassortment generating a virus with increased transmissibility. Identifying public health interventions that might be able to halt a pandemic in its earliest stages is therefore a priority. Here we use a simulation model of influenza transmission in Southeast Asia to evaluate the potential effectiveness of targeted mass prophylactic use of antiviral drugs as a containment strategy. Other interventions aimed at reducing population contact rates are also examined as reinforcements to an antiviral-based containment policy. We show that elimination of a nascent pandemic may be feasible using a combination of geographically targeted prophylaxis and social distancing measures, if the basic reproduction number of the new virus is below 1.8. We predict that a stockpile of 3 million courses of antiviral drugs should be sufficient for elimination. Policy effectiveness depends critically on how quickly clinical cases are diagnosed and the speed with which antiviral drugs can be distributed.","container-title":"Nature","DOI":"10.1038/nature04017","ISSN":"1476-4687","issue":"7056","journalAbbreviation":"Nature","page":"209-214","title":"Strategies for containing an emerging influenza pandemic in Southeast Asia","volume":"437","author":[{"family":"Ferguson","given":"Neil M."},{"family":"Cummings","given":"Derek A.T."},{"family":"Cauchemez","given":"Simon"},{"family":"Fraser","given":"Christophe"},{"family":"Riley","given":"Steven"},{"family":"Meeyai","given":"Aronrag"},{"family":"Iamsirithaworn","given":"Sopon"},{"family":"Burke","given":"Donald S."}],"issued":{"date-parts":[["2005",9,1]]}}}],"schema":"https://github.com/citation-style-language/schema/raw/master/csl-citation.json"} </w:instrText>
      </w:r>
      <w:r w:rsidR="00237A49" w:rsidRPr="00616399">
        <w:rPr>
          <w:lang w:val="en-US"/>
        </w:rPr>
        <w:fldChar w:fldCharType="separate"/>
      </w:r>
      <w:r w:rsidR="00A46674" w:rsidRPr="00A46674">
        <w:rPr>
          <w:vertAlign w:val="superscript"/>
          <w:lang w:val="en-US"/>
        </w:rPr>
        <w:t>15,16</w:t>
      </w:r>
      <w:r w:rsidR="00237A49" w:rsidRPr="00616399">
        <w:rPr>
          <w:lang w:val="en-US"/>
        </w:rPr>
        <w:fldChar w:fldCharType="end"/>
      </w:r>
      <w:r w:rsidR="00912880" w:rsidRPr="00616399">
        <w:rPr>
          <w:lang w:val="en-US"/>
        </w:rPr>
        <w:t xml:space="preserve"> </w:t>
      </w:r>
    </w:p>
    <w:p w14:paraId="161A4AF0" w14:textId="4186A629" w:rsidR="0094554D" w:rsidRPr="00616399" w:rsidRDefault="00D52E67" w:rsidP="00B60886">
      <w:pPr>
        <w:rPr>
          <w:lang w:val="en-US"/>
        </w:rPr>
      </w:pPr>
      <w:r w:rsidRPr="00616399">
        <w:rPr>
          <w:lang w:val="en-US"/>
        </w:rPr>
        <w:t xml:space="preserve">Previous works </w:t>
      </w:r>
      <w:r w:rsidR="00430527" w:rsidRPr="00616399">
        <w:rPr>
          <w:lang w:val="en-US"/>
        </w:rPr>
        <w:t>would likely reach different conclusions in</w:t>
      </w:r>
      <w:r w:rsidR="00500D2C" w:rsidRPr="00616399">
        <w:rPr>
          <w:lang w:val="en-US"/>
        </w:rPr>
        <w:t xml:space="preserve"> hindsight of the</w:t>
      </w:r>
      <w:r w:rsidR="006E0A8A" w:rsidRPr="00616399">
        <w:rPr>
          <w:lang w:val="en-US"/>
        </w:rPr>
        <w:t xml:space="preserve"> COVID-19 pandemic and</w:t>
      </w:r>
      <w:r w:rsidR="0094554D" w:rsidRPr="00616399">
        <w:rPr>
          <w:lang w:val="en-US"/>
        </w:rPr>
        <w:t xml:space="preserve"> </w:t>
      </w:r>
      <w:r w:rsidR="006E0A8A" w:rsidRPr="00616399">
        <w:rPr>
          <w:lang w:val="en-US"/>
        </w:rPr>
        <w:t>availability of recent clinical data</w:t>
      </w:r>
      <w:r w:rsidR="00314BCE" w:rsidRPr="00616399">
        <w:rPr>
          <w:lang w:val="en-US"/>
        </w:rPr>
        <w:t xml:space="preserve">. First, </w:t>
      </w:r>
      <w:r w:rsidR="0094554D" w:rsidRPr="00616399">
        <w:rPr>
          <w:lang w:val="en-US"/>
        </w:rPr>
        <w:t>all of the aforementioned</w:t>
      </w:r>
      <w:r w:rsidR="005D7BF5" w:rsidRPr="00616399">
        <w:rPr>
          <w:lang w:val="en-US"/>
        </w:rPr>
        <w:t xml:space="preserve"> studies</w:t>
      </w:r>
      <w:r w:rsidR="0094554D" w:rsidRPr="00616399">
        <w:rPr>
          <w:lang w:val="en-US"/>
        </w:rPr>
        <w:t xml:space="preserve"> </w:t>
      </w:r>
      <w:r w:rsidR="008B320A" w:rsidRPr="00616399">
        <w:rPr>
          <w:lang w:val="en-US"/>
        </w:rPr>
        <w:t>assume</w:t>
      </w:r>
      <w:r w:rsidR="00314BCE" w:rsidRPr="00616399">
        <w:rPr>
          <w:lang w:val="en-US"/>
        </w:rPr>
        <w:t>d</w:t>
      </w:r>
      <w:r w:rsidR="008B320A" w:rsidRPr="00616399">
        <w:rPr>
          <w:lang w:val="en-US"/>
        </w:rPr>
        <w:t xml:space="preserve"> </w:t>
      </w:r>
      <w:r w:rsidR="00DB09B8" w:rsidRPr="00616399">
        <w:rPr>
          <w:lang w:val="en-US"/>
        </w:rPr>
        <w:t>that at least 70% of</w:t>
      </w:r>
      <w:r w:rsidR="008B320A" w:rsidRPr="00616399">
        <w:rPr>
          <w:lang w:val="en-US"/>
        </w:rPr>
        <w:t xml:space="preserve"> symptomatic </w:t>
      </w:r>
      <w:r w:rsidR="00DB09B8" w:rsidRPr="00616399">
        <w:rPr>
          <w:lang w:val="en-US"/>
        </w:rPr>
        <w:t xml:space="preserve">infections </w:t>
      </w:r>
      <w:r w:rsidR="00F27E36" w:rsidRPr="00616399">
        <w:rPr>
          <w:lang w:val="en-US"/>
        </w:rPr>
        <w:t>could be</w:t>
      </w:r>
      <w:r w:rsidR="00DB09B8" w:rsidRPr="00616399">
        <w:rPr>
          <w:lang w:val="en-US"/>
        </w:rPr>
        <w:t xml:space="preserve"> </w:t>
      </w:r>
      <w:r w:rsidR="00900C20" w:rsidRPr="00616399">
        <w:rPr>
          <w:lang w:val="en-US"/>
        </w:rPr>
        <w:t>treated</w:t>
      </w:r>
      <w:r w:rsidR="00314BCE" w:rsidRPr="00616399">
        <w:rPr>
          <w:lang w:val="en-US"/>
        </w:rPr>
        <w:t xml:space="preserve"> within </w:t>
      </w:r>
      <w:r w:rsidR="00DB09B8" w:rsidRPr="00616399">
        <w:rPr>
          <w:lang w:val="en-US"/>
        </w:rPr>
        <w:t>two</w:t>
      </w:r>
      <w:r w:rsidR="00314BCE" w:rsidRPr="00616399">
        <w:rPr>
          <w:lang w:val="en-US"/>
        </w:rPr>
        <w:t xml:space="preserve"> days after symptom onset. While</w:t>
      </w:r>
      <w:r w:rsidR="00657E88" w:rsidRPr="00616399">
        <w:rPr>
          <w:lang w:val="en-US"/>
        </w:rPr>
        <w:t xml:space="preserve"> </w:t>
      </w:r>
      <w:r w:rsidR="00314BCE" w:rsidRPr="00616399">
        <w:rPr>
          <w:lang w:val="en-US"/>
        </w:rPr>
        <w:t>symptomatic</w:t>
      </w:r>
      <w:r w:rsidR="00900C20" w:rsidRPr="00616399">
        <w:rPr>
          <w:lang w:val="en-US"/>
        </w:rPr>
        <w:t xml:space="preserve"> individuals</w:t>
      </w:r>
      <w:r w:rsidR="00E54349" w:rsidRPr="00616399">
        <w:rPr>
          <w:lang w:val="en-US"/>
        </w:rPr>
        <w:t xml:space="preserve"> might</w:t>
      </w:r>
      <w:r w:rsidR="00AF2185" w:rsidRPr="00616399">
        <w:rPr>
          <w:lang w:val="en-US"/>
        </w:rPr>
        <w:t xml:space="preserve"> readily</w:t>
      </w:r>
      <w:r w:rsidR="00900C20" w:rsidRPr="00616399">
        <w:rPr>
          <w:lang w:val="en-US"/>
        </w:rPr>
        <w:t xml:space="preserve"> seek </w:t>
      </w:r>
      <w:r w:rsidR="00AF2185" w:rsidRPr="00616399">
        <w:rPr>
          <w:lang w:val="en-US"/>
        </w:rPr>
        <w:t>care</w:t>
      </w:r>
      <w:r w:rsidR="00900C20" w:rsidRPr="00616399">
        <w:rPr>
          <w:lang w:val="en-US"/>
        </w:rPr>
        <w:t xml:space="preserve"> </w:t>
      </w:r>
      <w:r w:rsidR="00314BCE" w:rsidRPr="00616399">
        <w:rPr>
          <w:lang w:val="en-US"/>
        </w:rPr>
        <w:t>during</w:t>
      </w:r>
      <w:r w:rsidR="008B320A" w:rsidRPr="00616399">
        <w:rPr>
          <w:lang w:val="en-US"/>
        </w:rPr>
        <w:t xml:space="preserve"> a pandemic</w:t>
      </w:r>
      <w:r w:rsidR="00314BCE" w:rsidRPr="00616399">
        <w:rPr>
          <w:lang w:val="en-US"/>
        </w:rPr>
        <w:t>,</w:t>
      </w:r>
      <w:r w:rsidR="00C919C5" w:rsidRPr="00616399">
        <w:rPr>
          <w:lang w:val="en-US"/>
        </w:rPr>
        <w:fldChar w:fldCharType="begin"/>
      </w:r>
      <w:r w:rsidR="00A46674">
        <w:rPr>
          <w:lang w:val="en-US"/>
        </w:rPr>
        <w:instrText xml:space="preserve"> ADDIN ZOTERO_ITEM CSL_CITATION {"citationID":"a1j08l75mnc","properties":{"formattedCitation":"\\super 17\\nosupersub{}","plainCitation":"17","noteIndex":0},"citationItems":[{"id":165,"uris":["http://zotero.org/users/local/0pdZPGmr/items/5KWYC764"],"itemData":{"id":165,"type":"article-journal","abstract":"SARS-CoV-2 virus testing for persons with COVID-19 symptoms, and contact tracing for those testing positive, will be critical to successful epidemic control. Willingness of persons experiencing symptoms to seek testing may determine the success of this strategy.A cross-sectional online survey in the United States measured willingness to seek testing if feeling ill under different specimen collection scenarios: home-based saliva, home-based swab, drive-through facility swab, and clinic-based swab. Instructions clarified that home-collected specimens would be mailed to a laboratory for testing. We presented similar willingness questions regarding testing during follow-up care.Of 1435 participants, comprising a broad range of sociodemographic groups, 92% were willing to test with a home saliva specimen, 88% with home swab, 71% with drive-through swab, and 60% with clinic-collected swab. Moreover, 68% indicated they would be more likely to get tested if there was a home testing option. There were no significant differences in willingness items across sociodemographic variables or for those currently experiencing COVID-19 symptoms. Results were nearly identical for willingness to receive testing for follow-up COVID-19 care.We observed a hierarchy of willingness to test for SARS-CoV-2, ordered by the degree of contact required. Home specimen collection options could result in up to one-third more symptomatic persons seeking testing, facilitating contact tracing and optimal clinical care. Remote specimen collection options may ease supply chain challenges and decrease the likelihood of nosocomial transmission. As home specimen collection options receive regulatory approval, they should be scaled rapidly by health systems.","container-title":"Open Forum Infectious Diseases","DOI":"10.1093/ofid/ofaa269","ISSN":"2328-8957","issue":"7","journalAbbreviation":"Open Forum Infectious Diseases","page":"ofaa269","title":"Willingness to Seek Diagnostic Testing for SARS-CoV-2 With Home, Drive-through, and Clinic-Based Specimen Collection Locations","volume":"7","author":[{"family":"Siegler","given":"Aaron J"},{"family":"Hall","given":"Eric"},{"family":"Luisi","given":"Nicole"},{"family":"Zlotorzynska","given":"Maria"},{"family":"Wilde","given":"Gretchen"},{"family":"Sanchez","given":"Travis"},{"family":"Bradley","given":"Heather"},{"family":"Sullivan","given":"Patrick S"}],"issued":{"date-parts":[["2020",7,1]]}}}],"schema":"https://github.com/citation-style-language/schema/raw/master/csl-citation.json"} </w:instrText>
      </w:r>
      <w:r w:rsidR="00C919C5" w:rsidRPr="00616399">
        <w:rPr>
          <w:lang w:val="en-US"/>
        </w:rPr>
        <w:fldChar w:fldCharType="separate"/>
      </w:r>
      <w:r w:rsidR="00A46674" w:rsidRPr="00A46674">
        <w:rPr>
          <w:vertAlign w:val="superscript"/>
          <w:lang w:val="en-US"/>
        </w:rPr>
        <w:t>17</w:t>
      </w:r>
      <w:r w:rsidR="00C919C5" w:rsidRPr="00616399">
        <w:rPr>
          <w:lang w:val="en-US"/>
        </w:rPr>
        <w:fldChar w:fldCharType="end"/>
      </w:r>
      <w:r w:rsidR="00314BCE" w:rsidRPr="00616399">
        <w:rPr>
          <w:lang w:val="en-US"/>
        </w:rPr>
        <w:t xml:space="preserve"> </w:t>
      </w:r>
      <w:r w:rsidR="00AF2185" w:rsidRPr="00616399">
        <w:rPr>
          <w:lang w:val="en-US"/>
        </w:rPr>
        <w:t>health</w:t>
      </w:r>
      <w:r w:rsidR="00B921E5">
        <w:rPr>
          <w:lang w:val="en-US"/>
        </w:rPr>
        <w:t>care seeking</w:t>
      </w:r>
      <w:r w:rsidR="00855DF9" w:rsidRPr="00616399">
        <w:rPr>
          <w:lang w:val="en-US"/>
        </w:rPr>
        <w:t xml:space="preserve"> </w:t>
      </w:r>
      <w:r w:rsidR="00C919C5" w:rsidRPr="00616399">
        <w:rPr>
          <w:lang w:val="en-US"/>
        </w:rPr>
        <w:t>behavior</w:t>
      </w:r>
      <w:r w:rsidR="00AF2185" w:rsidRPr="00616399">
        <w:rPr>
          <w:lang w:val="en-US"/>
        </w:rPr>
        <w:t>, including the</w:t>
      </w:r>
      <w:r w:rsidR="007B5CA6" w:rsidRPr="00616399">
        <w:rPr>
          <w:lang w:val="en-US"/>
        </w:rPr>
        <w:t xml:space="preserve"> time</w:t>
      </w:r>
      <w:r w:rsidR="0026001E" w:rsidRPr="00616399">
        <w:rPr>
          <w:lang w:val="en-US"/>
        </w:rPr>
        <w:t xml:space="preserve"> to seeking treatment</w:t>
      </w:r>
      <w:r w:rsidR="007B5CA6" w:rsidRPr="00616399">
        <w:rPr>
          <w:lang w:val="en-US"/>
        </w:rPr>
        <w:t xml:space="preserve"> </w:t>
      </w:r>
      <w:r w:rsidR="00F27E36" w:rsidRPr="00616399">
        <w:rPr>
          <w:lang w:val="en-US"/>
        </w:rPr>
        <w:t xml:space="preserve">since </w:t>
      </w:r>
      <w:r w:rsidR="007B5CA6" w:rsidRPr="00616399">
        <w:rPr>
          <w:lang w:val="en-US"/>
        </w:rPr>
        <w:t>symptom onset</w:t>
      </w:r>
      <w:r w:rsidR="00AF2185" w:rsidRPr="00616399">
        <w:rPr>
          <w:lang w:val="en-US"/>
        </w:rPr>
        <w:t xml:space="preserve">, </w:t>
      </w:r>
      <w:r w:rsidR="00657E88" w:rsidRPr="00616399">
        <w:rPr>
          <w:lang w:val="en-US"/>
        </w:rPr>
        <w:t xml:space="preserve">is </w:t>
      </w:r>
      <w:r w:rsidR="00103894" w:rsidRPr="00616399">
        <w:rPr>
          <w:lang w:val="en-US"/>
        </w:rPr>
        <w:t>heterogeneous</w:t>
      </w:r>
      <w:r w:rsidR="00657E88" w:rsidRPr="00616399">
        <w:rPr>
          <w:lang w:val="en-US"/>
        </w:rPr>
        <w:t>, even</w:t>
      </w:r>
      <w:r w:rsidR="00900C20" w:rsidRPr="00616399">
        <w:rPr>
          <w:lang w:val="en-US"/>
        </w:rPr>
        <w:t xml:space="preserve"> </w:t>
      </w:r>
      <w:r w:rsidR="007A2F03" w:rsidRPr="00616399">
        <w:rPr>
          <w:lang w:val="en-US"/>
        </w:rPr>
        <w:t xml:space="preserve">during </w:t>
      </w:r>
      <w:r w:rsidR="00103894" w:rsidRPr="00616399">
        <w:rPr>
          <w:lang w:val="en-US"/>
        </w:rPr>
        <w:t>a</w:t>
      </w:r>
      <w:r w:rsidR="00314BCE" w:rsidRPr="00616399">
        <w:rPr>
          <w:lang w:val="en-US"/>
        </w:rPr>
        <w:t xml:space="preserve"> pandemic</w:t>
      </w:r>
      <w:r w:rsidR="007A2F03" w:rsidRPr="00616399">
        <w:rPr>
          <w:lang w:val="en-US"/>
        </w:rPr>
        <w:t>,</w:t>
      </w:r>
      <w:r w:rsidR="00314BCE" w:rsidRPr="00616399">
        <w:rPr>
          <w:lang w:val="en-US"/>
        </w:rPr>
        <w:fldChar w:fldCharType="begin"/>
      </w:r>
      <w:r w:rsidR="00A46674">
        <w:rPr>
          <w:lang w:val="en-US"/>
        </w:rPr>
        <w:instrText xml:space="preserve"> ADDIN ZOTERO_ITEM CSL_CITATION {"citationID":"asf3dpu4i5","properties":{"formattedCitation":"\\super 18\\nosupersub{}","plainCitation":"18","noteIndex":0},"citationItems":[{"id":167,"uris":["http://zotero.org/users/local/0pdZPGmr/items/9YBMYD7M"],"itemData":{"id":167,"type":"article-journal","abstract":"Symptomatic testing programmes are crucial to the COVID-19 pandemic response. We sought to examine United Kingdom (UK) testing rates amongst individuals with test-qualifying symptoms, and factors associated with not testing. We analysed a cohort of untested symptomatic app users (N = 1,237), nested in the Zoe COVID Symptom Study (Zoe, N = 4,394,948); and symptomatic respondents who wanted, but did not have a test (N = 1,956), drawn from a University of Maryland survey administered to Facebook users (The Global COVID-19 Trends and Impact Survey [CTIS], N = 775,746). The proportion tested among individuals with incident test-qualifying symptoms rose from ~20% to ~75% from April to December 2020 in Zoe. Testing was lower with one vs more symptoms (72.9% vs 84.6% p&lt;0.001), or short vs long symptom duration (69.9% vs 85.4% p&lt;0.001). 40.4% of survey respondents did not identify all three test-qualifying symptoms. Symptom identification decreased for every decade older (OR = 0.908 [95% CI 0.883–0.933]). Amongst symptomatic UMD-CTIS respondents who wanted but did not have a test, not knowing where to go was the most cited factor (32.4%); this increased for each decade older (OR = 1.207 [1.129–1.292]) and for every 4-years fewer in education (OR = 0.685 [0.599–0.783]). Despite current UK messaging on COVID-19 testing, there is a knowledge gap about when and where to test, and this may be contributing to the ~25% testing gap. Risk factors, including older age and less education, highlight potential opportunities to tailor public health messages. The testing gap may be ever larger in countries that do not have extensive, free testing, as the UK does.","container-title":"PLOS Global Public Health","DOI":"10.1371/journal.pgph.0000028","issue":"1","journalAbbreviation":"PLOS Global Public Health","note":"publisher: Public Library of Science","page":"e0000028","title":"Knowledge barriers in a national symptomatic-COVID-19 testing programme","volume":"2","author":[{"family":"Graham","given":"Mark S."},{"family":"May","given":"Anna"},{"family":"Varsavsky","given":"Thomas"},{"family":"Sudre","given":"Carole H."},{"family":"Murray","given":"Benjamin"},{"family":"Kläser","given":"Kerstin"},{"family":"Antonelli","given":"Michela"},{"family":"Canas","given":"Liane S."},{"family":"Molteni","given":"Erika"},{"family":"Modat","given":"Marc"},{"family":"Cardoso","given":"M. Jorge"},{"family":"Drew","given":"David A."},{"family":"Nguyen","given":"Long H."},{"family":"Rader","given":"Benjamin"},{"family":"Hu","given":"Christina"},{"family":"Capdevila","given":"Joan"},{"family":"Hammers","given":"Alexander"},{"family":"Chan","given":"Andrew T."},{"family":"Wolf","given":"Jonathan"},{"family":"Brownstein","given":"John S."},{"family":"Spector","given":"Tim D."},{"family":"Ourselin","given":"Sebastien"},{"family":"Steves","given":"Claire J."},{"family":"Astley","given":"Christina M."}],"issued":{"date-parts":[["2022",1,19]]}}}],"schema":"https://github.com/citation-style-language/schema/raw/master/csl-citation.json"} </w:instrText>
      </w:r>
      <w:r w:rsidR="00314BCE" w:rsidRPr="00616399">
        <w:rPr>
          <w:lang w:val="en-US"/>
        </w:rPr>
        <w:fldChar w:fldCharType="separate"/>
      </w:r>
      <w:r w:rsidR="00A46674" w:rsidRPr="00A46674">
        <w:rPr>
          <w:vertAlign w:val="superscript"/>
          <w:lang w:val="en-US"/>
        </w:rPr>
        <w:t>18</w:t>
      </w:r>
      <w:r w:rsidR="00314BCE" w:rsidRPr="00616399">
        <w:rPr>
          <w:lang w:val="en-US"/>
        </w:rPr>
        <w:fldChar w:fldCharType="end"/>
      </w:r>
      <w:r w:rsidR="007A2F03" w:rsidRPr="00616399">
        <w:rPr>
          <w:lang w:val="en-US"/>
        </w:rPr>
        <w:t xml:space="preserve"> predicating </w:t>
      </w:r>
      <w:r w:rsidR="00C45F37" w:rsidRPr="00616399">
        <w:rPr>
          <w:lang w:val="en-US"/>
        </w:rPr>
        <w:t xml:space="preserve">on </w:t>
      </w:r>
      <w:r w:rsidR="00657E88" w:rsidRPr="00616399">
        <w:rPr>
          <w:lang w:val="en-US"/>
        </w:rPr>
        <w:t>sociodemographic factors and disease severity</w:t>
      </w:r>
      <w:r w:rsidR="00FF65C2" w:rsidRPr="00616399">
        <w:rPr>
          <w:lang w:val="en-US"/>
        </w:rPr>
        <w:t>,</w:t>
      </w:r>
      <w:r w:rsidR="00C45F37" w:rsidRPr="00616399">
        <w:rPr>
          <w:lang w:val="en-US"/>
        </w:rPr>
        <w:fldChar w:fldCharType="begin"/>
      </w:r>
      <w:r w:rsidR="00A46674">
        <w:rPr>
          <w:lang w:val="en-US"/>
        </w:rPr>
        <w:instrText xml:space="preserve"> ADDIN ZOTERO_ITEM CSL_CITATION {"citationID":"a22ikqri5lq","properties":{"formattedCitation":"\\super 19\\nosupersub{}","plainCitation":"19","noteIndex":0},"citationItems":[{"id":166,"uris":["http://zotero.org/users/local/0pdZPGmr/items/YWQTA88B"],"itemData":{"id":166,"type":"article-journal","abstract":"Seasonal influenza epidemics place considerable strain on health services. Robust systems of surveillance are therefore required to ensure preparedness. Sentinel surveillance does not accurately capture the community burden of epidemics as it misses cases that do not present to health services. In this study, Flusurvey (an internet-based community surveillance tool) was used to examine how severity of disease influences health-seeking behaviour in the UK.","container-title":"BMC Infectious Diseases","DOI":"10.1186/s12879-017-2337-5","ISSN":"1471-2334","issue":"1","journalAbbreviation":"BMC Infectious Diseases","page":"238","title":"Disease severity determines health-seeking behaviour amongst individuals with influenza-like illness in an internet-based cohort","volume":"17","author":[{"family":"Peppa","given":"Maria"},{"family":"John Edmunds","given":"W."},{"family":"Funk","given":"Sebastian"}],"issued":{"date-parts":[["2017",3,31]]}}}],"schema":"https://github.com/citation-style-language/schema/raw/master/csl-citation.json"} </w:instrText>
      </w:r>
      <w:r w:rsidR="00C45F37" w:rsidRPr="00616399">
        <w:rPr>
          <w:lang w:val="en-US"/>
        </w:rPr>
        <w:fldChar w:fldCharType="separate"/>
      </w:r>
      <w:r w:rsidR="00A46674" w:rsidRPr="00A46674">
        <w:rPr>
          <w:vertAlign w:val="superscript"/>
          <w:lang w:val="en-US"/>
        </w:rPr>
        <w:t>19</w:t>
      </w:r>
      <w:r w:rsidR="00C45F37" w:rsidRPr="00616399">
        <w:rPr>
          <w:lang w:val="en-US"/>
        </w:rPr>
        <w:fldChar w:fldCharType="end"/>
      </w:r>
      <w:r w:rsidR="00C45F37" w:rsidRPr="00616399">
        <w:rPr>
          <w:lang w:val="en-US"/>
        </w:rPr>
        <w:t xml:space="preserve"> </w:t>
      </w:r>
      <w:r w:rsidR="00FF65C2" w:rsidRPr="00616399">
        <w:rPr>
          <w:lang w:val="en-US"/>
        </w:rPr>
        <w:t xml:space="preserve">which could in turn diminished the effectiveness </w:t>
      </w:r>
      <w:r w:rsidR="00FF65C2" w:rsidRPr="00616399">
        <w:rPr>
          <w:lang w:val="en-US"/>
        </w:rPr>
        <w:t xml:space="preserve">of the antiviral stockpile. </w:t>
      </w:r>
      <w:r w:rsidR="000029DD" w:rsidRPr="00616399">
        <w:rPr>
          <w:lang w:val="en-US"/>
        </w:rPr>
        <w:t xml:space="preserve">Similarly, studies proposing </w:t>
      </w:r>
      <w:r w:rsidR="00EE20FA" w:rsidRPr="00616399">
        <w:rPr>
          <w:lang w:val="en-US"/>
        </w:rPr>
        <w:t>mass</w:t>
      </w:r>
      <w:r w:rsidR="003138FA" w:rsidRPr="00616399">
        <w:rPr>
          <w:lang w:val="en-US"/>
        </w:rPr>
        <w:t xml:space="preserve"> distribution of</w:t>
      </w:r>
      <w:r w:rsidR="00EE20FA" w:rsidRPr="00616399">
        <w:rPr>
          <w:lang w:val="en-US"/>
        </w:rPr>
        <w:t xml:space="preserve"> </w:t>
      </w:r>
      <w:r w:rsidR="000842D7" w:rsidRPr="00616399">
        <w:rPr>
          <w:lang w:val="en-US"/>
        </w:rPr>
        <w:t>PEP</w:t>
      </w:r>
      <w:r w:rsidR="000029DD" w:rsidRPr="00616399">
        <w:rPr>
          <w:lang w:val="en-US"/>
        </w:rPr>
        <w:t xml:space="preserve"> </w:t>
      </w:r>
      <w:r w:rsidR="007854AB" w:rsidRPr="00616399">
        <w:rPr>
          <w:lang w:val="en-US"/>
        </w:rPr>
        <w:t>assume</w:t>
      </w:r>
      <w:r w:rsidR="004F3A5C" w:rsidRPr="00616399">
        <w:rPr>
          <w:lang w:val="en-US"/>
        </w:rPr>
        <w:t xml:space="preserve"> that countries </w:t>
      </w:r>
      <w:r w:rsidR="00EE20FA" w:rsidRPr="00616399">
        <w:rPr>
          <w:lang w:val="en-US"/>
        </w:rPr>
        <w:t>can</w:t>
      </w:r>
      <w:r w:rsidR="007854AB" w:rsidRPr="00616399">
        <w:rPr>
          <w:lang w:val="en-US"/>
        </w:rPr>
        <w:t xml:space="preserve"> swiftly</w:t>
      </w:r>
      <w:r w:rsidR="004F3A5C" w:rsidRPr="00616399">
        <w:rPr>
          <w:lang w:val="en-US"/>
        </w:rPr>
        <w:t xml:space="preserve"> mobilize </w:t>
      </w:r>
      <w:r w:rsidR="00D95686" w:rsidRPr="00616399">
        <w:rPr>
          <w:lang w:val="en-US"/>
        </w:rPr>
        <w:t>extensive</w:t>
      </w:r>
      <w:r w:rsidR="004F3A5C" w:rsidRPr="00616399">
        <w:rPr>
          <w:lang w:val="en-US"/>
        </w:rPr>
        <w:t xml:space="preserve"> </w:t>
      </w:r>
      <w:r w:rsidR="00163833" w:rsidRPr="00616399">
        <w:rPr>
          <w:lang w:val="en-US"/>
        </w:rPr>
        <w:t xml:space="preserve">and near-complete </w:t>
      </w:r>
      <w:r w:rsidR="003F4065" w:rsidRPr="00616399">
        <w:rPr>
          <w:lang w:val="en-US"/>
        </w:rPr>
        <w:t>contact tracing</w:t>
      </w:r>
      <w:r w:rsidR="00EE20FA" w:rsidRPr="00616399">
        <w:rPr>
          <w:lang w:val="en-US"/>
        </w:rPr>
        <w:t xml:space="preserve"> but this </w:t>
      </w:r>
      <w:r w:rsidR="00961069" w:rsidRPr="00616399">
        <w:rPr>
          <w:lang w:val="en-US"/>
        </w:rPr>
        <w:t>was</w:t>
      </w:r>
      <w:r w:rsidR="00EE20FA" w:rsidRPr="00616399">
        <w:rPr>
          <w:lang w:val="en-US"/>
        </w:rPr>
        <w:t xml:space="preserve"> demonstrably challenging during the COVID-19 pandemic even in high-resource countries</w:t>
      </w:r>
      <w:r w:rsidR="002C223B" w:rsidRPr="00616399">
        <w:rPr>
          <w:lang w:val="en-US"/>
        </w:rPr>
        <w:t>.</w:t>
      </w:r>
      <w:r w:rsidR="002C223B" w:rsidRPr="00616399">
        <w:rPr>
          <w:lang w:val="en-US"/>
        </w:rPr>
        <w:fldChar w:fldCharType="begin"/>
      </w:r>
      <w:r w:rsidR="00A46674">
        <w:rPr>
          <w:lang w:val="en-US"/>
        </w:rPr>
        <w:instrText xml:space="preserve"> ADDIN ZOTERO_ITEM CSL_CITATION {"citationID":"aa3ma5m621","properties":{"formattedCitation":"\\super 20,21\\nosupersub{}","plainCitation":"20,21","noteIndex":0},"citationItems":[{"id":168,"uris":["http://zotero.org/users/local/0pdZPGmr/items/Z72NGIBC"],"itemData":{"id":168,"type":"article-journal","abstract":"By late April 2020, public discourse in the United States had shifted toward the idea of using more targeted case-based mitigation tactics (eg, contact tracing) to combat coronavirus disease 2019 (COVID-19) transmission while allowing for the safe “reopening” of society, in an effort to reduce the social, economic, and political ramifications associated with stricter approaches. Expanded tracing-testing efforts were touted as a key solution that would allow for a precision approach, thus preventing economies from having to shut down again. However, it is now clear that many regions of the United States were unable to mount robust enough testing-tracing programs to prevent major resurgences of disease. This viewpoint offers a discussion of why testing-tracing efforts failed to sufficiently mitigate COVID-19 across much of the nation, with the hope that such deliberation will help the US public health community better plan for the future.","container-title":"Clinical Infectious Diseases","DOI":"10.1093/cid/ciaa1155","ISSN":"1058-4838","issue":"9","journalAbbreviation":"Clinical Infectious Diseases","page":"e415-e419","title":"Why Contact Tracing Efforts Have Failed to Curb Coronavirus Disease 2019 (COVID-19) Transmission in Much of the United States","volume":"72","author":[{"family":"Clark","given":"Eva"},{"family":"Chiao","given":"Elizabeth Y"},{"family":"Amirian","given":"E Susan"}],"issued":{"date-parts":[["2021",5,1]]}}},{"id":197,"uris":["http://zotero.org/users/local/0pdZPGmr/items/CHSKQUIS"],"itemData":{"id":197,"type":"article-journal","abstract":"Emerging evidence suggests that contact tracing has had limited success in the UK in reducing the R number across the COVID-19 pandemic. We investigate potential pitfalls and areas for improvement by extending an existing branching process contact tracing model, adding diagnostic testing and refining parameter estimates. Our results demonstrate that reporting and adherence are the most important predictors of programme impact but tracing coverage and speed plus diagnostic sensitivity also play an important role. We conclude that well-implemented contact tracing could bring small but potentially important benefits to controlling and preventing outbreaks, providing up to a 15% reduction in R. We reaffirm that contact tracing is not currently appropriate as the sole control measure.","container-title":"Nature Communications","DOI":"10.1038/s41467-021-25531-5","ISSN":"2041-1723","issue":"1","journalAbbreviation":"Nature Communications","page":"5412","title":"Contact tracing is an imperfect tool for controlling COVID-19 transmission and relies on population adherence","volume":"12","author":[{"family":"Davis","given":"Emma L."},{"family":"Lucas","given":"Tim C. D."},{"family":"Borlase","given":"Anna"},{"family":"Pollington","given":"Timothy M."},{"family":"Abbott","given":"Sam"},{"family":"Ayabina","given":"Diepreye"},{"family":"Crellen","given":"Thomas"},{"family":"Hellewell","given":"Joel"},{"family":"Pi","given":"Li"},{"family":"Lowe","given":"Rachel"},{"family":"Endo","given":"Akira"},{"family":"Davies","given":"Nicholas"},{"family":"Gore-Langton","given":"Georgia R."},{"family":"Russell","given":"Timothy W."},{"family":"Bosse","given":"Nikos I."},{"family":"Quaife","given":"Matthew"},{"family":"Kucharski","given":"Adam J."},{"family":"Nightingale","given":"Emily S."},{"family":"Pearson","given":"Carl A. B."},{"family":"Gibbs","given":"Hamish"},{"family":"O’Reilly","given":"Kathleen"},{"family":"Jombart","given":"Thibaut"},{"family":"Rees","given":"Eleanor M."},{"family":"Deol","given":"Arminder K."},{"family":"Hué","given":"Stéphane"},{"family":"Auzenbergs","given":"Megan"},{"family":"Houben","given":"Rein M. G. J."},{"family":"Funk","given":"Sebastian"},{"family":"Li","given":"Yang"},{"family":"Sun","given":"Fiona"},{"family":"Prem","given":"Kiesha"},{"family":"Quilty","given":"Billy J."},{"family":"Villabona-Arenas","given":"Julian"},{"family":"Barnard","given":"Rosanna C."},{"family":"Hodgson","given":"David"},{"family":"Foss","given":"Anna"},{"family":"Jarvis","given":"Christopher I."},{"family":"Meakin","given":"Sophie R."},{"family":"Eggo","given":"Rosalind M."},{"family":"Abbas","given":"Kaja"},{"family":"Zandvoort","given":"Kevin","dropping-particle":"van"},{"family":"Emery","given":"Jon C."},{"family":"Tully","given":"Damien C."},{"family":"Sandmann","given":"Frank G."},{"family":"Edmunds","given":"W. John"},{"family":"Gimma","given":"Amy"},{"family":"Knight","given":"Gwen"},{"family":"Munday","given":"James D."},{"family":"Diamond","given":"Charlie"},{"family":"Jit","given":"Mark"},{"family":"Leclerc","given":"Quentin"},{"family":"Rosello","given":"Alicia"},{"family":"Chan","given":"Yung-Wai Desmond"},{"family":"Simons","given":"David"},{"family":"Clifford","given":"Sam"},{"family":"Flasche","given":"Stefan"},{"family":"Procter","given":"Simon R."},{"family":"Atkins","given":"Katherine E."},{"family":"Medley","given":"Graham F."},{"family":"Hollingsworth","given":"T. Déirdre"},{"family":"Klepac","given":"Petra"},{"literal":"CMMID COVID-19 Working Group"}],"issued":{"date-parts":[["2021",9,13]]}}}],"schema":"https://github.com/citation-style-language/schema/raw/master/csl-citation.json"} </w:instrText>
      </w:r>
      <w:r w:rsidR="002C223B" w:rsidRPr="00616399">
        <w:rPr>
          <w:lang w:val="en-US"/>
        </w:rPr>
        <w:fldChar w:fldCharType="separate"/>
      </w:r>
      <w:r w:rsidR="00A46674" w:rsidRPr="00A46674">
        <w:rPr>
          <w:vertAlign w:val="superscript"/>
          <w:lang w:val="en-US"/>
        </w:rPr>
        <w:t>20,21</w:t>
      </w:r>
      <w:r w:rsidR="002C223B" w:rsidRPr="00616399">
        <w:rPr>
          <w:lang w:val="en-US"/>
        </w:rPr>
        <w:fldChar w:fldCharType="end"/>
      </w:r>
      <w:r w:rsidR="002C223B" w:rsidRPr="00616399">
        <w:rPr>
          <w:lang w:val="en-US"/>
        </w:rPr>
        <w:t xml:space="preserve"> </w:t>
      </w:r>
      <w:r w:rsidR="00D95686" w:rsidRPr="00616399">
        <w:rPr>
          <w:lang w:val="en-US"/>
        </w:rPr>
        <w:t xml:space="preserve">Several </w:t>
      </w:r>
      <w:r w:rsidR="00332215" w:rsidRPr="00616399">
        <w:rPr>
          <w:lang w:val="en-US"/>
        </w:rPr>
        <w:t>studies</w:t>
      </w:r>
      <w:r w:rsidR="00720E04" w:rsidRPr="00616399">
        <w:rPr>
          <w:lang w:val="en-US"/>
        </w:rPr>
        <w:t xml:space="preserve"> also</w:t>
      </w:r>
      <w:r w:rsidR="004564DC" w:rsidRPr="00616399">
        <w:rPr>
          <w:lang w:val="en-US"/>
        </w:rPr>
        <w:t xml:space="preserve"> assume that the infectiousness of infected individuals treated with oseltamivir </w:t>
      </w:r>
      <w:r w:rsidR="00C255F3" w:rsidRPr="00616399">
        <w:rPr>
          <w:lang w:val="en-US"/>
        </w:rPr>
        <w:t>is</w:t>
      </w:r>
      <w:r w:rsidR="004564DC" w:rsidRPr="00616399">
        <w:rPr>
          <w:lang w:val="en-US"/>
        </w:rPr>
        <w:t xml:space="preserve"> reduced by &gt;60%</w:t>
      </w:r>
      <w:r w:rsidR="006A70C7" w:rsidRPr="00616399">
        <w:rPr>
          <w:lang w:val="en-US"/>
        </w:rPr>
        <w:fldChar w:fldCharType="begin"/>
      </w:r>
      <w:r w:rsidR="00A46674">
        <w:rPr>
          <w:lang w:val="en-US"/>
        </w:rPr>
        <w:instrText xml:space="preserve"> ADDIN ZOTERO_ITEM CSL_CITATION {"citationID":"a107rdfkhnu","properties":{"formattedCitation":"\\super 12,15,16,22\\nosupersub{}","plainCitation":"12,15,16,22","noteIndex":0},"citationItems":[{"id":149,"uris":["http://zotero.org/users/local/0pdZPGmr/items/38UZ29FY"],"itemData":{"id":149,"type":"article-journal","container-title":"Journal of The Royal Society Interface","DOI":"10.1098/rsif.2010.0715","issue":"62","journalAbbreviation":"Journal of The Royal Society Interface","note":"publisher: Royal Society","page":"1307-1313","title":"Strategies for antiviral stockpiling for future influenza pandemics: a global epidemic-economic perspective","volume":"8","author":[{"family":"Carrasco","given":"Luis R."},{"family":"Lee","given":"Vernon J."},{"family":"Chen","given":"Mark I."},{"family":"Matchar","given":"David B."},{"family":"Thompson","given":"James P."},{"family":"Cook","given":"Alex R."}],"issued":{"date-parts":[["2011",2,4]]}}},{"id":152,"uris":["http://zotero.org/users/local/0pdZPGmr/items/77JRK7PH"],"itemData":{"id":152,"type":"article-journal","abstract":"Highly pathogenic avian influenza A (subtype H5N1) is threatening to cause a human pandemic of potentially devastating proportions. We used a stochastic influenza simulation model for rural Southeast Asia to investigate the effectiveness of targeted antiviral prophylaxis, quarantine, and pre-vaccination in containing an emerging influenza strain at the source. If the basic reproductive number (R0) was below 1.60, our simulations showed that a prepared response with targeted antivirals would have a high probability of containing the disease. In that case, an antiviral agent stockpile on the order of 100,000 to 1 million courses for treatment and prophylaxis would be sufficient. If pre-vaccination occurred, then targeted antiviral prophylaxis could be effective for containing strains with an R0 as high as 2.1. Combinations of targeted antiviral prophylaxis, pre-vaccination, and quarantine could contain strains with an R0 as high as 2.4.","container-title":"Science","DOI":"10.1126/science.1115717","issue":"5737","journalAbbreviation":"Science","note":"publisher: American Association for the Advancement of Science","page":"1083-1087","title":"Containing Pandemic Influenza at the Source","volume":"309","author":[{"family":"Longini","given":"Ira M."},{"family":"Nizam","given":"Azhar"},{"family":"Xu","given":"Shufu"},{"family":"Ungchusak","given":"Kumnuan"},{"family":"Hanshaoworakul","given":"Wanna"},{"family":"Cummings","given":"Derek A. T."},{"family":"Halloran","given":"M. Elizabeth"}],"issued":{"date-parts":[["2005",8,12]]}}},{"id":162,"uris":["http://zotero.org/users/local/0pdZPGmr/items/NXN8L4DB"],"itemData":{"id":162,"type":"article-journal","abstract":"Planning a response to an outbreak of a pandemic strain of influenza is a high public health priority. Three research groups using different individual-based, stochastic simulation models have examined the consequences of intervention strategies chosen in consultation with U.S. public health workers. The first goal is to simulate the effectiveness of a set of potentially feasible intervention strategies. Combinations called targeted layered containment (TLC) of influenza antiviral treatment and prophylaxis and nonpharmaceutical interventions of quarantine, isolation, school closure, community social distancing, and workplace social distancing are considered. The second goal is to examine the robustness of the results to model assumptions. The comparisons focus on a pandemic outbreak in a population similar to that of Chicago, with ≈8.6 million people. The simulations suggest that at the expected transmissibility of a pandemic strain, timely implementation of a combination of targeted household antiviral prophylaxis, and social distancing measures could substantially lower the illness attack rate before a highly efficacious vaccine could become available. Timely initiation of measures and school closure play important roles. Because of the current lack of data on which to base such models, further field research is recommended to learn more about the sources of transmission and the effectiveness of social distancing measures in reducing influenza transmission.","container-title":"Proceedings of the National Academy of Sciences","DOI":"10.1073/pnas.0706849105","issue":"12","journalAbbreviation":"Proceedings of the National Academy of Sciences","note":"publisher: Proceedings of the National Academy of Sciences","page":"4639-4644","title":"Modeling targeted layered containment of an influenza pandemic in the United States","volume":"105","author":[{"family":"Halloran","given":"M. Elizabeth"},{"family":"Ferguson","given":"Neil M."},{"family":"Eubank","given":"Stephen"},{"family":"Longini","given":"Ira M."},{"family":"Cummings","given":"Derek A. T."},{"family":"Lewis","given":"Bryan"},{"family":"Xu","given":"Shufu"},{"family":"Fraser","given":"Christophe"},{"family":"Vullikanti","given":"Anil"},{"family":"Germann","given":"Timothy C."},{"family":"Wagener","given":"Diane"},{"family":"Beckman","given":"Richard"},{"family":"Kadau","given":"Kai"},{"family":"Barrett","given":"Chris"},{"family":"Macken","given":"Catherine A."},{"family":"Burke","given":"Donald S."},{"family":"Cooley","given":"Philip"}],"issued":{"date-parts":[["2008",3,25]]}}},{"id":164,"uris":["http://zotero.org/users/local/0pdZPGmr/items/AFZHUSPY"],"itemData":{"id":164,"type":"article-journal","abstract":"Highly pathogenic H5N1 influenza A viruses are now endemic in avian populations in Southeast Asia, and human cases continue to accumulate. Although currently incapable of sustained human-to-human transmission, H5N1 represents a serious pandemic threat owing to the risk of a mutation or reassortment generating a virus with increased transmissibility. Identifying public health interventions that might be able to halt a pandemic in its earliest stages is therefore a priority. Here we use a simulation model of influenza transmission in Southeast Asia to evaluate the potential effectiveness of targeted mass prophylactic use of antiviral drugs as a containment strategy. Other interventions aimed at reducing population contact rates are also examined as reinforcements to an antiviral-based containment policy. We show that elimination of a nascent pandemic may be feasible using a combination of geographically targeted prophylaxis and social distancing measures, if the basic reproduction number of the new virus is below 1.8. We predict that a stockpile of 3 million courses of antiviral drugs should be sufficient for elimination. Policy effectiveness depends critically on how quickly clinical cases are diagnosed and the speed with which antiviral drugs can be distributed.","container-title":"Nature","DOI":"10.1038/nature04017","ISSN":"1476-4687","issue":"7056","journalAbbreviation":"Nature","page":"209-214","title":"Strategies for containing an emerging influenza pandemic in Southeast Asia","volume":"437","author":[{"family":"Ferguson","given":"Neil M."},{"family":"Cummings","given":"Derek A.T."},{"family":"Cauchemez","given":"Simon"},{"family":"Fraser","given":"Christophe"},{"family":"Riley","given":"Steven"},{"family":"Meeyai","given":"Aronrag"},{"family":"Iamsirithaworn","given":"Sopon"},{"family":"Burke","given":"Donald S."}],"issued":{"date-parts":[["2005",9,1]]}}}],"schema":"https://github.com/citation-style-language/schema/raw/master/csl-citation.json"} </w:instrText>
      </w:r>
      <w:r w:rsidR="006A70C7" w:rsidRPr="00616399">
        <w:rPr>
          <w:lang w:val="en-US"/>
        </w:rPr>
        <w:fldChar w:fldCharType="separate"/>
      </w:r>
      <w:r w:rsidR="00A46674" w:rsidRPr="00A46674">
        <w:rPr>
          <w:vertAlign w:val="superscript"/>
          <w:lang w:val="en-US"/>
        </w:rPr>
        <w:t>12,15,16,22</w:t>
      </w:r>
      <w:r w:rsidR="006A70C7" w:rsidRPr="00616399">
        <w:rPr>
          <w:lang w:val="en-US"/>
        </w:rPr>
        <w:fldChar w:fldCharType="end"/>
      </w:r>
      <w:r w:rsidR="00332215" w:rsidRPr="00616399">
        <w:rPr>
          <w:lang w:val="en-US"/>
        </w:rPr>
        <w:t xml:space="preserve"> </w:t>
      </w:r>
      <w:r w:rsidR="004564DC" w:rsidRPr="00616399">
        <w:rPr>
          <w:lang w:val="en-US"/>
        </w:rPr>
        <w:t>based on post-hoc analys</w:t>
      </w:r>
      <w:r w:rsidR="00C255F3" w:rsidRPr="00616399">
        <w:rPr>
          <w:lang w:val="en-US"/>
        </w:rPr>
        <w:t>e</w:t>
      </w:r>
      <w:r w:rsidR="004564DC" w:rsidRPr="00616399">
        <w:rPr>
          <w:lang w:val="en-US"/>
        </w:rPr>
        <w:t>s</w:t>
      </w:r>
      <w:r w:rsidR="008B320A" w:rsidRPr="00616399">
        <w:rPr>
          <w:lang w:val="en-US"/>
        </w:rPr>
        <w:fldChar w:fldCharType="begin"/>
      </w:r>
      <w:r w:rsidR="00A46674">
        <w:rPr>
          <w:lang w:val="en-US"/>
        </w:rPr>
        <w:instrText xml:space="preserve"> ADDIN ZOTERO_ITEM CSL_CITATION {"citationID":"a2e286mvcqo","properties":{"formattedCitation":"\\super 23\\nosupersub{}","plainCitation":"23","noteIndex":0},"citationItems":[{"id":161,"uris":["http://zotero.org/users/local/0pdZPGmr/items/TZPXF59U"],"itemData":{"id":161,"type":"article-journal","abstract":"Prophylaxis of contacts of infectious cases such as household members and treatment of infectious cases are methods to prevent the spread of infectious diseases. We develop a method based on maximum likelihood to estimate the efficacy of such interventions and the transmission probabilities. We consider both the design with prospective follow-up of close contact groups and the design with ascertainment of close contact groups by an index case as well as randomization by groups and by individuals. We compare the designs by using simulations. We estimate the efficacy of the influenza antiviral agent oseltamivir in reducing susceptibility and infectiousness in two case-ascertained household trials.","container-title":"Journal of the Royal Statistical Society Series C: Applied Statistics","DOI":"10.1111/j.1467-9876.2006.00539.x","ISSN":"0035-9254","issue":"3","journalAbbreviation":"Journal of the Royal Statistical Society Series C: Applied Statistics","page":"317-330","title":"Design and Evaluation of Prophylactic Interventions Using Infectious Disease Incidence Data from Close Contact Groups","volume":"55","author":[{"family":"Yang","given":"Yang"},{"family":"Longini","given":"Ira M.","suffix":"Jr"},{"family":"Halloran","given":"M. Elizabeth"}],"issued":{"date-parts":[["2006",5,1]]}}}],"schema":"https://github.com/citation-style-language/schema/raw/master/csl-citation.json"} </w:instrText>
      </w:r>
      <w:r w:rsidR="008B320A" w:rsidRPr="00616399">
        <w:rPr>
          <w:lang w:val="en-US"/>
        </w:rPr>
        <w:fldChar w:fldCharType="separate"/>
      </w:r>
      <w:r w:rsidR="00A46674" w:rsidRPr="00A46674">
        <w:rPr>
          <w:vertAlign w:val="superscript"/>
          <w:lang w:val="en-US"/>
        </w:rPr>
        <w:t>23</w:t>
      </w:r>
      <w:r w:rsidR="008B320A" w:rsidRPr="00616399">
        <w:rPr>
          <w:lang w:val="en-US"/>
        </w:rPr>
        <w:fldChar w:fldCharType="end"/>
      </w:r>
      <w:r w:rsidR="008B320A" w:rsidRPr="00616399">
        <w:rPr>
          <w:lang w:val="en-US"/>
        </w:rPr>
        <w:t xml:space="preserve"> </w:t>
      </w:r>
      <w:r w:rsidR="00E56D53" w:rsidRPr="00616399">
        <w:rPr>
          <w:lang w:val="en-US"/>
        </w:rPr>
        <w:t xml:space="preserve">of </w:t>
      </w:r>
      <w:r w:rsidR="005A14C9" w:rsidRPr="00616399">
        <w:rPr>
          <w:lang w:val="en-US"/>
        </w:rPr>
        <w:t xml:space="preserve">past </w:t>
      </w:r>
      <w:r w:rsidR="006775FD" w:rsidRPr="00616399">
        <w:rPr>
          <w:lang w:val="en-US"/>
        </w:rPr>
        <w:t>clinical trial data</w:t>
      </w:r>
      <w:r w:rsidR="00E56D53" w:rsidRPr="00616399">
        <w:rPr>
          <w:lang w:val="en-US"/>
        </w:rPr>
        <w:t xml:space="preserve"> </w:t>
      </w:r>
      <w:r w:rsidR="00BB29B6" w:rsidRPr="00616399">
        <w:rPr>
          <w:lang w:val="en-US"/>
        </w:rPr>
        <w:t>that</w:t>
      </w:r>
      <w:r w:rsidR="00916106" w:rsidRPr="00616399">
        <w:rPr>
          <w:lang w:val="en-US"/>
        </w:rPr>
        <w:t xml:space="preserve"> originally</w:t>
      </w:r>
      <w:r w:rsidR="00BB29B6" w:rsidRPr="00616399">
        <w:rPr>
          <w:lang w:val="en-US"/>
        </w:rPr>
        <w:t xml:space="preserve"> investigated</w:t>
      </w:r>
      <w:r w:rsidR="00E56D53" w:rsidRPr="00616399">
        <w:rPr>
          <w:lang w:val="en-US"/>
        </w:rPr>
        <w:t xml:space="preserve"> the efficacy of oseltamivir as </w:t>
      </w:r>
      <w:r w:rsidR="000842D7" w:rsidRPr="00616399">
        <w:rPr>
          <w:lang w:val="en-US"/>
        </w:rPr>
        <w:t>PEP</w:t>
      </w:r>
      <w:r w:rsidR="00E56D53" w:rsidRPr="00616399">
        <w:rPr>
          <w:lang w:val="en-US"/>
        </w:rPr>
        <w:t xml:space="preserve"> to prevent infections among uninfected household contacts</w:t>
      </w:r>
      <w:r w:rsidR="0035372C" w:rsidRPr="00616399">
        <w:rPr>
          <w:lang w:val="en-US"/>
        </w:rPr>
        <w:t xml:space="preserve"> with no direct assessment of transmission risk reduction benefits of treatment among infected index patients.</w:t>
      </w:r>
      <w:r w:rsidR="00651241" w:rsidRPr="00616399">
        <w:rPr>
          <w:lang w:val="en-US"/>
        </w:rPr>
        <w:fldChar w:fldCharType="begin"/>
      </w:r>
      <w:r w:rsidR="00A46674">
        <w:rPr>
          <w:lang w:val="en-US"/>
        </w:rPr>
        <w:instrText xml:space="preserve"> ADDIN ZOTERO_ITEM CSL_CITATION {"citationID":"a37icaobav","properties":{"formattedCitation":"\\super 24,25\\nosupersub{}","plainCitation":"24,25","noteIndex":0},"citationItems":[{"id":158,"uris":["http://zotero.org/users/local/0pdZPGmr/items/ACKD54ME"],"itemData":{"id":158,"type":"article-journal","abstract":"ContextInfluenza virus is easily spread among the household contacts of an\ninfected person, and prevention of influenza in household contacts can control\nspread of influenza in the community.ObjectiveTo investigate the efficacy of oseltamivir in preventing spread of influenza\nto household contacts of influenza-infected index cases (ICs).Design and SettingRandomized, double-blind, placebo-controlled study conducted at 76 centers\nin North America and Europe during the winter of 1998-1999.ParticipantsThree hundred seventy-seven ICs, 163 (43%) of whom had laboratory-confirmed\ninfluenza infection, and 955 household contacts (aged ≥12 years) of all\nICs (415 contacts of influenza-positive ICs).InterventionsHousehold contacts were randomly assigned by household cluster to take\n75 mg of oseltamivir (n = 493) or placebo (n = 462) once daily for 7 days\nwithin 48 hours of symptom onset in the IC. The ICs did not receive antiviral\ntreatment.Main Outcome MeasureClinical influenza in contacts of influenza-positive ICs, confirmed\nin a laboratory by detection of virus shedding in nose and throat swabs or\na 4-fold or greater increase in influenza-specific serum antibody titer between\nbaseline and convalescent serum samples.ResultsIn contacts of an influenza-positive IC, the overall protective efficacy\nof oseltamivir against clinical influenza was 89% for individuals (95% confidence\ninterval [CI], 67%-97%; P&amp;lt;.001) and 84% for households\n(95% CI, 49%-95%; P&amp;lt;.001). In contacts of all\nICs, oseltamivir also significantly reduced incidence of clinical influenza,\nwith 89% protective efficacy (95% CI, 71%-96%; P&amp;lt;.001).\nViral shedding was inhibited in contacts taking oseltamivir, with 84% protective\nefficacy (95% CI, 57%-95%; P&amp;lt;.001). All virus\nisolates from oseltamivir recipients retained sensitivity to the active metabolite.\nOseltamivir was well tolerated; gastrointestinal tract effects were reported\nwith similar frequency in oseltamivir (9.3%) and placebo (7.2%) recipients.ConclusionIn our sample, postexposure prophylaxis with oseltamivir, 75 mg once\ndaily for 7 days, protected close contacts of influenza-infected persons against\ninfluenza illness, prevented outbreaks within households, and was well tolerated.","container-title":"JAMA","DOI":"10.1001/jama.285.6.748","ISSN":"0098-7484","issue":"6","journalAbbreviation":"JAMA","page":"748-754","title":"Effectiveness of Oseltamivir in Preventing Influenza in Household ContactsA Randomized Controlled Trial","volume":"285","author":[{"family":"Welliver","given":"Robert"},{"family":"Monto","given":"Arnold S."},{"family":"Carewicz","given":"Otmar"},{"family":"Schatteman","given":"Edwig"},{"family":"Hassman","given":"Michael"},{"family":"Hedrick","given":"James"},{"family":"Jackson","given":"Helen C."},{"family":"Huson","given":"Les"},{"family":"Ward","given":"Penelope"},{"family":"Oxford","given":"John S."},{"literal":"for the Oseltamivir Post Exposure Prophylaxis Investigator Group"}],"issued":{"date-parts":[["2001",2,14]]}}},{"id":160,"uris":["http://zotero.org/users/local/0pdZPGmr/items/8ILGT86R"],"itemData":{"id":160,"type":"article-journal","abstract":"We determined the efficacy of postexposure prophylaxis (PEP) and treatment of ill index cases with oseltamivir, in an attempt to prevent influenza transmission in households, in a study conducted in 277 households with 298 index cases (62% with laboratory-confirmed influenza) and 812 contacts aged </w:instrText>
      </w:r>
      <w:r w:rsidR="00A46674">
        <w:rPr>
          <w:rFonts w:ascii="Cambria Math" w:hAnsi="Cambria Math" w:cs="Cambria Math"/>
          <w:lang w:val="en-US"/>
        </w:rPr>
        <w:instrText>⩾</w:instrText>
      </w:r>
      <w:r w:rsidR="00A46674">
        <w:rPr>
          <w:lang w:val="en-US"/>
        </w:rPr>
        <w:instrText xml:space="preserve">1 year. Contacts were randomized by household to receive treatment (5 days; n=402), if illness developed, or PEP for 10 days (n=410), and the number of households with at least 1 contact developing laboratory-confirmed influenza was measured. PEP provided a protective efficacy of 58.5% (95% confidence interval [CI], 15.6%–79.6%; P=.0114) for households against proven influenza and 68.0% (95% CI, 34.9%–84.2%; P=.0017) for individual contacts, compared with treatment of index cases alone. No oseltamivir-resistant variants were detected in treated index cases or contacts. PEP of household contacts of those with influenza reduces the secondary spread of influenza in families when the initial household case is treated","container-title":"The Journal of Infectious Diseases","DOI":"10.1086/381128","ISSN":"0022-1899","issue":"3","journalAbbreviation":"The Journal of Infectious Diseases","page":"440-449","title":"Management of Influenza in Households: A Prospective, Randomized Comparison of Oseltamivir Treatment With or Without Postexposure Prophylaxis","volume":"189","author":[{"family":"Hayden","given":"Frederick G."},{"family":"Belshe","given":"Robert"},{"family":"Villanueva","given":"Catalina"},{"family":"Lanno","given":"Riin"},{"family":"Hughes","given":"Claire"},{"family":"Small","given":"Ian"},{"family":"Dutkowski","given":"Regina"},{"family":"Ward","given":"Penelope"},{"family":"Carr","given":"Jackie"}],"issued":{"date-parts":[["2004",2,1]]}}}],"schema":"https://github.com/citation-style-language/schema/raw/master/csl-citation.json"} </w:instrText>
      </w:r>
      <w:r w:rsidR="00651241" w:rsidRPr="00616399">
        <w:rPr>
          <w:lang w:val="en-US"/>
        </w:rPr>
        <w:fldChar w:fldCharType="separate"/>
      </w:r>
      <w:r w:rsidR="00A46674" w:rsidRPr="00A46674">
        <w:rPr>
          <w:vertAlign w:val="superscript"/>
          <w:lang w:val="en-US"/>
        </w:rPr>
        <w:t>24,25</w:t>
      </w:r>
      <w:r w:rsidR="00651241" w:rsidRPr="00616399">
        <w:rPr>
          <w:lang w:val="en-US"/>
        </w:rPr>
        <w:fldChar w:fldCharType="end"/>
      </w:r>
      <w:r w:rsidR="0035372C" w:rsidRPr="00616399">
        <w:rPr>
          <w:lang w:val="en-US"/>
        </w:rPr>
        <w:t xml:space="preserve"> </w:t>
      </w:r>
      <w:r w:rsidR="00544280" w:rsidRPr="00616399">
        <w:rPr>
          <w:lang w:val="en-US"/>
        </w:rPr>
        <w:t xml:space="preserve">This is </w:t>
      </w:r>
      <w:r w:rsidR="00BC45EC" w:rsidRPr="00616399">
        <w:rPr>
          <w:lang w:val="en-US"/>
        </w:rPr>
        <w:t xml:space="preserve">an </w:t>
      </w:r>
      <w:r w:rsidR="00544280" w:rsidRPr="00616399">
        <w:rPr>
          <w:lang w:val="en-US"/>
        </w:rPr>
        <w:t xml:space="preserve">overestimate </w:t>
      </w:r>
      <w:r w:rsidR="00A32EEB" w:rsidRPr="00616399">
        <w:rPr>
          <w:lang w:val="en-US"/>
        </w:rPr>
        <w:t>as</w:t>
      </w:r>
      <w:r w:rsidR="006D6583" w:rsidRPr="00616399">
        <w:rPr>
          <w:lang w:val="en-US"/>
        </w:rPr>
        <w:t xml:space="preserve"> </w:t>
      </w:r>
      <w:r w:rsidR="00D95686" w:rsidRPr="00616399">
        <w:rPr>
          <w:lang w:val="en-US"/>
        </w:rPr>
        <w:t>BXM</w:t>
      </w:r>
      <w:r w:rsidR="00314BCE" w:rsidRPr="00616399">
        <w:rPr>
          <w:lang w:val="en-US"/>
        </w:rPr>
        <w:t xml:space="preserve">, </w:t>
      </w:r>
      <w:r w:rsidR="00D95686" w:rsidRPr="00616399">
        <w:rPr>
          <w:lang w:val="en-US"/>
        </w:rPr>
        <w:t>which</w:t>
      </w:r>
      <w:r w:rsidR="00314BCE" w:rsidRPr="00616399">
        <w:rPr>
          <w:lang w:val="en-US"/>
        </w:rPr>
        <w:t xml:space="preserve"> </w:t>
      </w:r>
      <w:r w:rsidR="008C0E64" w:rsidRPr="00616399">
        <w:rPr>
          <w:lang w:val="en-US"/>
        </w:rPr>
        <w:t>significantly reduce</w:t>
      </w:r>
      <w:r w:rsidR="00D95686" w:rsidRPr="00616399">
        <w:rPr>
          <w:lang w:val="en-US"/>
        </w:rPr>
        <w:t>s</w:t>
      </w:r>
      <w:r w:rsidR="0003412B" w:rsidRPr="00616399">
        <w:rPr>
          <w:lang w:val="en-US"/>
        </w:rPr>
        <w:t xml:space="preserve"> infectious</w:t>
      </w:r>
      <w:r w:rsidR="00D95686" w:rsidRPr="00616399">
        <w:rPr>
          <w:lang w:val="en-US"/>
        </w:rPr>
        <w:t xml:space="preserve"> viral load</w:t>
      </w:r>
      <w:r w:rsidR="00314BCE" w:rsidRPr="00616399">
        <w:rPr>
          <w:lang w:val="en-US"/>
        </w:rPr>
        <w:t xml:space="preserve"> relative to oseltamivir,</w:t>
      </w:r>
      <w:r w:rsidR="000B7649" w:rsidRPr="00616399">
        <w:rPr>
          <w:lang w:val="en-US"/>
        </w:rPr>
        <w:fldChar w:fldCharType="begin"/>
      </w:r>
      <w:r w:rsidR="00A46674">
        <w:rPr>
          <w:lang w:val="en-US"/>
        </w:rPr>
        <w:instrText xml:space="preserve"> ADDIN ZOTERO_ITEM CSL_CITATION {"citationID":"a1r8lvjhqi8","properties":{"formattedCitation":"\\super 6\\nosupersub{}","plainCitation":"6","noteIndex":0},"citationItems":[{"id":9,"uris":["http://zotero.org/users/local/0pdZPGmr/items/LU5QH5UX"],"itemData":{"id":9,"type":"article-journal","abstract":"In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0B7649" w:rsidRPr="00616399">
        <w:rPr>
          <w:lang w:val="en-US"/>
        </w:rPr>
        <w:fldChar w:fldCharType="separate"/>
      </w:r>
      <w:r w:rsidR="00A46674" w:rsidRPr="00A46674">
        <w:rPr>
          <w:vertAlign w:val="superscript"/>
          <w:lang w:val="en-US"/>
        </w:rPr>
        <w:t>6</w:t>
      </w:r>
      <w:r w:rsidR="000B7649" w:rsidRPr="00616399">
        <w:rPr>
          <w:lang w:val="en-US"/>
        </w:rPr>
        <w:fldChar w:fldCharType="end"/>
      </w:r>
      <w:r w:rsidR="00314BCE" w:rsidRPr="00616399">
        <w:rPr>
          <w:lang w:val="en-US"/>
        </w:rPr>
        <w:t xml:space="preserve"> </w:t>
      </w:r>
      <w:r w:rsidR="0003412B" w:rsidRPr="00616399">
        <w:rPr>
          <w:lang w:val="en-US"/>
        </w:rPr>
        <w:t>is</w:t>
      </w:r>
      <w:r w:rsidR="00544280" w:rsidRPr="00616399">
        <w:rPr>
          <w:lang w:val="en-US"/>
        </w:rPr>
        <w:t xml:space="preserve"> found to</w:t>
      </w:r>
      <w:r w:rsidR="00A835A2" w:rsidRPr="00616399">
        <w:rPr>
          <w:lang w:val="en-US"/>
        </w:rPr>
        <w:t xml:space="preserve"> reduce transmission</w:t>
      </w:r>
      <w:r w:rsidR="0003412B" w:rsidRPr="00616399">
        <w:rPr>
          <w:lang w:val="en-US"/>
        </w:rPr>
        <w:t xml:space="preserve"> of treated index patients to untreated contacts</w:t>
      </w:r>
      <w:r w:rsidR="00A835A2" w:rsidRPr="00616399">
        <w:rPr>
          <w:lang w:val="en-US"/>
        </w:rPr>
        <w:t xml:space="preserve"> by 29% based on </w:t>
      </w:r>
      <w:r w:rsidR="006D6583" w:rsidRPr="00616399">
        <w:rPr>
          <w:lang w:val="en-US"/>
        </w:rPr>
        <w:t xml:space="preserve">a recent </w:t>
      </w:r>
      <w:r w:rsidR="00544280" w:rsidRPr="00616399">
        <w:rPr>
          <w:lang w:val="en-US"/>
        </w:rPr>
        <w:t>randomized</w:t>
      </w:r>
      <w:r w:rsidR="00A835A2" w:rsidRPr="00616399">
        <w:rPr>
          <w:lang w:val="en-US"/>
        </w:rPr>
        <w:t xml:space="preserve"> clinical trial</w:t>
      </w:r>
      <w:r w:rsidR="002525F2" w:rsidRPr="00616399">
        <w:rPr>
          <w:lang w:val="en-US"/>
        </w:rPr>
        <w:t xml:space="preserve"> (CENTERSTONE)</w:t>
      </w:r>
      <w:r w:rsidR="00A835A2" w:rsidRPr="00616399">
        <w:rPr>
          <w:lang w:val="en-US"/>
        </w:rPr>
        <w:t>.</w:t>
      </w:r>
      <w:r w:rsidR="000B7649" w:rsidRPr="00616399">
        <w:rPr>
          <w:lang w:val="en-US"/>
        </w:rPr>
        <w:fldChar w:fldCharType="begin"/>
      </w:r>
      <w:r w:rsidR="00A46674">
        <w:rPr>
          <w:lang w:val="en-US"/>
        </w:rPr>
        <w:instrText xml:space="preserve"> ADDIN ZOTERO_ITEM CSL_CITATION {"citationID":"ah1dl4fos7","properties":{"formattedCitation":"\\super 7\\nosupersub{}","plainCitation":"7","noteIndex":0},"citationItems":[{"id":138,"uris":["http://zotero.org/users/local/0pdZPGmr/items/4NZB8IH8"],"itemData":{"id":138,"type":"speech","event-place":"Brisbane, Australia","event-title":"OPTIONS XII for the Control of Influenza","publisher-place":"Brisbane, Australia","title":"Phase III CENTERSTONE trial of single-dose baloxavir marboxil for the reduction of transmission of influenza in households","URL":"https://medically.roche.com/content/dam/pdmahub/restricted/infectious-disease/options-xii-2024/Options-XII-2024-presentation-monto-phase-III-CENTERSTONE-study-of-single-dose.pdf","author":[{"family":"Cowling","given":"Benjamin J"}],"issued":{"date-parts":[["2024",9,29]]}}}],"schema":"https://github.com/citation-style-language/schema/raw/master/csl-citation.json"} </w:instrText>
      </w:r>
      <w:r w:rsidR="000B7649" w:rsidRPr="00616399">
        <w:rPr>
          <w:lang w:val="en-US"/>
        </w:rPr>
        <w:fldChar w:fldCharType="separate"/>
      </w:r>
      <w:r w:rsidR="00A46674" w:rsidRPr="00A46674">
        <w:rPr>
          <w:vertAlign w:val="superscript"/>
          <w:lang w:val="en-US"/>
        </w:rPr>
        <w:t>7</w:t>
      </w:r>
      <w:r w:rsidR="000B7649" w:rsidRPr="00616399">
        <w:rPr>
          <w:lang w:val="en-US"/>
        </w:rPr>
        <w:fldChar w:fldCharType="end"/>
      </w:r>
      <w:r w:rsidR="008B320A" w:rsidRPr="00616399">
        <w:rPr>
          <w:lang w:val="en-US"/>
        </w:rPr>
        <w:t xml:space="preserve"> </w:t>
      </w:r>
    </w:p>
    <w:p w14:paraId="138B9B18" w14:textId="36A347CC" w:rsidR="00377840" w:rsidRPr="00616399" w:rsidRDefault="005B6298" w:rsidP="00B60886">
      <w:pPr>
        <w:rPr>
          <w:lang w:val="en-US"/>
        </w:rPr>
      </w:pPr>
      <w:r w:rsidRPr="00616399">
        <w:rPr>
          <w:lang w:val="en-US"/>
        </w:rPr>
        <w:lastRenderedPageBreak/>
        <w:t>In this study</w:t>
      </w:r>
      <w:r w:rsidR="00BB59DC" w:rsidRPr="00616399">
        <w:rPr>
          <w:lang w:val="en-US"/>
        </w:rPr>
        <w:t xml:space="preserve">, we </w:t>
      </w:r>
      <w:r w:rsidR="00720F23" w:rsidRPr="00616399">
        <w:rPr>
          <w:lang w:val="en-US"/>
        </w:rPr>
        <w:t>developed</w:t>
      </w:r>
      <w:r w:rsidR="002D5597" w:rsidRPr="00616399">
        <w:rPr>
          <w:lang w:val="en-US"/>
        </w:rPr>
        <w:t xml:space="preserve"> a novel mathematical modelling framework to estimate </w:t>
      </w:r>
      <w:r w:rsidR="00BB59DC" w:rsidRPr="00616399">
        <w:rPr>
          <w:lang w:val="en-US"/>
        </w:rPr>
        <w:t xml:space="preserve">the </w:t>
      </w:r>
      <w:r w:rsidR="0094554D" w:rsidRPr="00616399">
        <w:rPr>
          <w:lang w:val="en-US"/>
        </w:rPr>
        <w:t xml:space="preserve">maximum </w:t>
      </w:r>
      <w:r w:rsidR="00BB59DC" w:rsidRPr="00616399">
        <w:rPr>
          <w:lang w:val="en-US"/>
        </w:rPr>
        <w:t xml:space="preserve">antiviral </w:t>
      </w:r>
      <w:r w:rsidR="00C45F37" w:rsidRPr="00616399">
        <w:rPr>
          <w:lang w:val="en-US"/>
        </w:rPr>
        <w:t>demand</w:t>
      </w:r>
      <w:r w:rsidR="00BB59DC" w:rsidRPr="00616399">
        <w:rPr>
          <w:lang w:val="en-US"/>
        </w:rPr>
        <w:t xml:space="preserve"> and</w:t>
      </w:r>
      <w:r w:rsidR="00375D20" w:rsidRPr="00616399">
        <w:rPr>
          <w:lang w:val="en-US"/>
        </w:rPr>
        <w:t xml:space="preserve"> </w:t>
      </w:r>
      <w:r w:rsidR="00BB59DC" w:rsidRPr="00616399">
        <w:rPr>
          <w:lang w:val="en-US"/>
        </w:rPr>
        <w:t xml:space="preserve">associated </w:t>
      </w:r>
      <w:r w:rsidRPr="00616399">
        <w:rPr>
          <w:lang w:val="en-US"/>
        </w:rPr>
        <w:t>impact on burden reduction</w:t>
      </w:r>
      <w:r w:rsidR="00BB59DC" w:rsidRPr="00616399">
        <w:rPr>
          <w:lang w:val="en-US"/>
        </w:rPr>
        <w:t xml:space="preserve"> </w:t>
      </w:r>
      <w:r w:rsidR="0094554D" w:rsidRPr="00616399">
        <w:rPr>
          <w:lang w:val="en-US"/>
        </w:rPr>
        <w:t>when using either BXM or oseltamivir to</w:t>
      </w:r>
      <w:r w:rsidR="00375D20" w:rsidRPr="00616399">
        <w:rPr>
          <w:lang w:val="en-US"/>
        </w:rPr>
        <w:t xml:space="preserve"> mitigate</w:t>
      </w:r>
      <w:r w:rsidR="00BB59DC" w:rsidRPr="00616399">
        <w:rPr>
          <w:lang w:val="en-US"/>
        </w:rPr>
        <w:t xml:space="preserve"> </w:t>
      </w:r>
      <w:r w:rsidR="00C45F37" w:rsidRPr="00616399">
        <w:rPr>
          <w:lang w:val="en-US"/>
        </w:rPr>
        <w:t>the initial wave of</w:t>
      </w:r>
      <w:r w:rsidR="0094554D" w:rsidRPr="00616399">
        <w:rPr>
          <w:lang w:val="en-US"/>
        </w:rPr>
        <w:t xml:space="preserve"> an</w:t>
      </w:r>
      <w:r w:rsidR="00BB59DC" w:rsidRPr="00616399">
        <w:rPr>
          <w:lang w:val="en-US"/>
        </w:rPr>
        <w:t xml:space="preserve"> influenza pandemic </w:t>
      </w:r>
      <w:r w:rsidR="0094554D" w:rsidRPr="00616399">
        <w:rPr>
          <w:lang w:val="en-US"/>
        </w:rPr>
        <w:t>in</w:t>
      </w:r>
      <w:r w:rsidR="00BB59DC" w:rsidRPr="00616399">
        <w:rPr>
          <w:lang w:val="en-US"/>
        </w:rPr>
        <w:t xml:space="preserve"> </w:t>
      </w:r>
      <w:r w:rsidR="002D49BB" w:rsidRPr="00616399">
        <w:rPr>
          <w:lang w:val="en-US"/>
        </w:rPr>
        <w:t>186</w:t>
      </w:r>
      <w:r w:rsidR="00BB59DC" w:rsidRPr="00616399">
        <w:rPr>
          <w:lang w:val="en-US"/>
        </w:rPr>
        <w:t xml:space="preserve"> countries</w:t>
      </w:r>
      <w:r w:rsidR="002D5597" w:rsidRPr="00616399">
        <w:rPr>
          <w:lang w:val="en-US"/>
        </w:rPr>
        <w:t xml:space="preserve">. </w:t>
      </w:r>
      <w:r w:rsidRPr="00616399">
        <w:rPr>
          <w:lang w:val="en-US"/>
        </w:rPr>
        <w:t xml:space="preserve">We </w:t>
      </w:r>
      <w:r w:rsidR="0094554D" w:rsidRPr="00616399">
        <w:rPr>
          <w:lang w:val="en-US"/>
        </w:rPr>
        <w:t>use</w:t>
      </w:r>
      <w:r w:rsidRPr="00616399">
        <w:rPr>
          <w:lang w:val="en-US"/>
        </w:rPr>
        <w:t>d</w:t>
      </w:r>
      <w:r w:rsidR="0094554D" w:rsidRPr="00616399">
        <w:rPr>
          <w:lang w:val="en-US"/>
        </w:rPr>
        <w:t xml:space="preserve"> the latest</w:t>
      </w:r>
      <w:r w:rsidR="002D5597" w:rsidRPr="00616399">
        <w:rPr>
          <w:lang w:val="en-US"/>
        </w:rPr>
        <w:t xml:space="preserve"> </w:t>
      </w:r>
      <w:r w:rsidR="0094554D" w:rsidRPr="00616399">
        <w:rPr>
          <w:lang w:val="en-US"/>
        </w:rPr>
        <w:t>estimates of transmission risk reduction of antivirals</w:t>
      </w:r>
      <w:r w:rsidR="00C45F37" w:rsidRPr="00616399">
        <w:rPr>
          <w:lang w:val="en-US"/>
        </w:rPr>
        <w:t xml:space="preserve"> </w:t>
      </w:r>
      <w:r w:rsidR="0094554D" w:rsidRPr="00616399">
        <w:rPr>
          <w:lang w:val="en-US"/>
        </w:rPr>
        <w:t xml:space="preserve">based on </w:t>
      </w:r>
      <w:r w:rsidRPr="00616399">
        <w:rPr>
          <w:lang w:val="en-US"/>
        </w:rPr>
        <w:t>direct measurements in</w:t>
      </w:r>
      <w:r w:rsidR="00793FC0" w:rsidRPr="00616399">
        <w:rPr>
          <w:lang w:val="en-US"/>
        </w:rPr>
        <w:t xml:space="preserve"> clinical trials</w:t>
      </w:r>
      <w:r w:rsidRPr="00616399">
        <w:rPr>
          <w:lang w:val="en-US"/>
        </w:rPr>
        <w:t xml:space="preserve"> while accounting for delays and heterogeneity in treatment administration since infection across the population. </w:t>
      </w:r>
      <w:r w:rsidR="00FC3787" w:rsidRPr="00616399">
        <w:rPr>
          <w:lang w:val="en-US"/>
        </w:rPr>
        <w:t>We also</w:t>
      </w:r>
      <w:r w:rsidRPr="00616399">
        <w:rPr>
          <w:lang w:val="en-US"/>
        </w:rPr>
        <w:t xml:space="preserve"> estimated</w:t>
      </w:r>
      <w:r w:rsidR="0094554D" w:rsidRPr="00616399">
        <w:rPr>
          <w:lang w:val="en-US"/>
        </w:rPr>
        <w:t xml:space="preserve"> </w:t>
      </w:r>
      <w:r w:rsidRPr="00616399">
        <w:rPr>
          <w:lang w:val="en-US"/>
        </w:rPr>
        <w:t xml:space="preserve">the </w:t>
      </w:r>
      <w:r w:rsidR="00B1365D" w:rsidRPr="00616399">
        <w:rPr>
          <w:lang w:val="en-US"/>
        </w:rPr>
        <w:t>additional</w:t>
      </w:r>
      <w:r w:rsidRPr="00616399">
        <w:rPr>
          <w:lang w:val="en-US"/>
        </w:rPr>
        <w:t xml:space="preserve"> </w:t>
      </w:r>
      <w:r w:rsidR="00B1365D" w:rsidRPr="00616399">
        <w:rPr>
          <w:lang w:val="en-US"/>
        </w:rPr>
        <w:t xml:space="preserve">antiviral </w:t>
      </w:r>
      <w:r w:rsidRPr="00616399">
        <w:rPr>
          <w:lang w:val="en-US"/>
        </w:rPr>
        <w:t>demand and potential benefits</w:t>
      </w:r>
      <w:r w:rsidR="007A0243" w:rsidRPr="00616399">
        <w:rPr>
          <w:lang w:val="en-US"/>
        </w:rPr>
        <w:t xml:space="preserve"> in</w:t>
      </w:r>
      <w:r w:rsidRPr="00616399">
        <w:rPr>
          <w:lang w:val="en-US"/>
        </w:rPr>
        <w:t xml:space="preserve"> </w:t>
      </w:r>
      <w:r w:rsidR="007A0243" w:rsidRPr="00616399">
        <w:rPr>
          <w:lang w:val="en-US"/>
        </w:rPr>
        <w:t>distributing</w:t>
      </w:r>
      <w:r w:rsidRPr="00616399">
        <w:rPr>
          <w:lang w:val="en-US"/>
        </w:rPr>
        <w:t xml:space="preserve"> </w:t>
      </w:r>
      <w:r w:rsidR="000519A2" w:rsidRPr="00616399">
        <w:rPr>
          <w:lang w:val="en-US"/>
        </w:rPr>
        <w:t>PEP</w:t>
      </w:r>
      <w:r w:rsidRPr="00616399">
        <w:rPr>
          <w:lang w:val="en-US"/>
        </w:rPr>
        <w:t xml:space="preserve"> to household contacts</w:t>
      </w:r>
      <w:r w:rsidR="00E61AAA" w:rsidRPr="00616399">
        <w:rPr>
          <w:lang w:val="en-US"/>
        </w:rPr>
        <w:t xml:space="preserve">. </w:t>
      </w:r>
      <w:r w:rsidR="008E5E9F" w:rsidRPr="00616399">
        <w:rPr>
          <w:lang w:val="en-US"/>
        </w:rPr>
        <w:t xml:space="preserve">Finally, we quantified </w:t>
      </w:r>
      <w:r w:rsidR="00E45A70" w:rsidRPr="00616399">
        <w:rPr>
          <w:lang w:val="en-US"/>
        </w:rPr>
        <w:t xml:space="preserve">how the spread of antiviral resistance </w:t>
      </w:r>
      <w:r w:rsidR="00B2796B">
        <w:rPr>
          <w:lang w:val="en-US"/>
        </w:rPr>
        <w:t>could potentially</w:t>
      </w:r>
      <w:r w:rsidR="00F30791">
        <w:rPr>
          <w:lang w:val="en-US"/>
        </w:rPr>
        <w:t xml:space="preserve"> </w:t>
      </w:r>
      <w:r w:rsidR="00E45A70" w:rsidRPr="00616399">
        <w:rPr>
          <w:lang w:val="en-US"/>
        </w:rPr>
        <w:t>impact antiviral demand and burden reduction</w:t>
      </w:r>
      <w:r w:rsidRPr="00616399">
        <w:rPr>
          <w:lang w:val="en-US"/>
        </w:rPr>
        <w:t>.</w:t>
      </w:r>
    </w:p>
    <w:p w14:paraId="3C24575C" w14:textId="77777777" w:rsidR="00CD4086" w:rsidRPr="00616399" w:rsidRDefault="00CD4086" w:rsidP="00B60886">
      <w:pPr>
        <w:rPr>
          <w:lang w:val="en-US"/>
        </w:rPr>
      </w:pPr>
    </w:p>
    <w:p w14:paraId="41A92C7C" w14:textId="43952B3D" w:rsidR="00F22322" w:rsidRPr="00616399" w:rsidRDefault="00C37DFE" w:rsidP="003C6F88">
      <w:pPr>
        <w:pStyle w:val="Heading1"/>
      </w:pPr>
      <w:r w:rsidRPr="00616399">
        <w:t>Methods</w:t>
      </w:r>
    </w:p>
    <w:p w14:paraId="0A8DB645" w14:textId="631843A6" w:rsidR="00377840" w:rsidRPr="00616399" w:rsidRDefault="002D5685" w:rsidP="00396177">
      <w:pPr>
        <w:pStyle w:val="Heading2"/>
      </w:pPr>
      <w:r w:rsidRPr="00616399">
        <w:t>Multiscale</w:t>
      </w:r>
      <w:r w:rsidR="008819C1" w:rsidRPr="00616399">
        <w:t xml:space="preserve"> model </w:t>
      </w:r>
    </w:p>
    <w:p w14:paraId="04C5C34F" w14:textId="3A49E130" w:rsidR="000239C4" w:rsidRDefault="008819C1" w:rsidP="00B60886">
      <w:pPr>
        <w:rPr>
          <w:lang w:val="en-US"/>
        </w:rPr>
      </w:pPr>
      <w:r w:rsidRPr="00616399">
        <w:rPr>
          <w:lang w:val="en-US"/>
        </w:rPr>
        <w:t>We developed a discrete-time, age-structured</w:t>
      </w:r>
      <w:r w:rsidR="005D0891" w:rsidRPr="00616399">
        <w:rPr>
          <w:lang w:val="en-US"/>
        </w:rPr>
        <w:t>,</w:t>
      </w:r>
      <w:r w:rsidR="007358DC" w:rsidRPr="00616399">
        <w:rPr>
          <w:lang w:val="en-US"/>
        </w:rPr>
        <w:t xml:space="preserve"> deterministic</w:t>
      </w:r>
      <w:r w:rsidRPr="00616399">
        <w:rPr>
          <w:lang w:val="en-US"/>
        </w:rPr>
        <w:t xml:space="preserve"> SIR</w:t>
      </w:r>
      <w:r w:rsidR="002970AB" w:rsidRPr="00616399">
        <w:rPr>
          <w:lang w:val="en-US"/>
        </w:rPr>
        <w:t xml:space="preserve"> compartmental</w:t>
      </w:r>
      <w:r w:rsidRPr="00616399">
        <w:rPr>
          <w:lang w:val="en-US"/>
        </w:rPr>
        <w:t xml:space="preserve"> model of influenza transmission that </w:t>
      </w:r>
      <w:r w:rsidR="00FF337C" w:rsidRPr="00616399">
        <w:rPr>
          <w:lang w:val="en-US"/>
        </w:rPr>
        <w:t>can be</w:t>
      </w:r>
      <w:r w:rsidRPr="00616399">
        <w:rPr>
          <w:lang w:val="en-US"/>
        </w:rPr>
        <w:t xml:space="preserve"> flexibly parameterized for individual countr</w:t>
      </w:r>
      <w:r w:rsidR="00674A13" w:rsidRPr="00616399">
        <w:rPr>
          <w:lang w:val="en-US"/>
        </w:rPr>
        <w:t>ies</w:t>
      </w:r>
      <w:r w:rsidRPr="00616399">
        <w:rPr>
          <w:lang w:val="en-US"/>
        </w:rPr>
        <w:t xml:space="preserve"> using relevant demographic </w:t>
      </w:r>
      <w:r w:rsidR="0077747B" w:rsidRPr="00616399">
        <w:rPr>
          <w:lang w:val="en-US"/>
        </w:rPr>
        <w:t xml:space="preserve">and </w:t>
      </w:r>
      <w:r w:rsidR="00FF337C" w:rsidRPr="00616399">
        <w:rPr>
          <w:lang w:val="en-US"/>
        </w:rPr>
        <w:t>age-dependent contact rate</w:t>
      </w:r>
      <w:r w:rsidR="0077747B" w:rsidRPr="00616399">
        <w:rPr>
          <w:lang w:val="en-US"/>
        </w:rPr>
        <w:t xml:space="preserve"> data</w:t>
      </w:r>
      <w:r w:rsidR="00AF679A" w:rsidRPr="00616399">
        <w:rPr>
          <w:lang w:val="en-US"/>
        </w:rPr>
        <w:t xml:space="preserve">. </w:t>
      </w:r>
      <w:r w:rsidR="00221BFD" w:rsidRPr="00616399">
        <w:rPr>
          <w:lang w:val="en-US"/>
        </w:rPr>
        <w:t xml:space="preserve">To compute transmission dynamics, we </w:t>
      </w:r>
      <w:r w:rsidR="00A80B7B" w:rsidRPr="00616399">
        <w:rPr>
          <w:lang w:val="en-US"/>
        </w:rPr>
        <w:t>adapted</w:t>
      </w:r>
      <w:r w:rsidR="00221BFD" w:rsidRPr="00616399">
        <w:rPr>
          <w:lang w:val="en-US"/>
        </w:rPr>
        <w:t xml:space="preserve"> </w:t>
      </w:r>
      <w:r w:rsidR="00A80B7B" w:rsidRPr="00616399">
        <w:rPr>
          <w:lang w:val="en-US"/>
        </w:rPr>
        <w:t>the</w:t>
      </w:r>
      <w:r w:rsidR="00221BFD" w:rsidRPr="00616399">
        <w:rPr>
          <w:lang w:val="en-US"/>
        </w:rPr>
        <w:t xml:space="preserve"> </w:t>
      </w:r>
      <w:r w:rsidRPr="00616399">
        <w:rPr>
          <w:lang w:val="en-US"/>
        </w:rPr>
        <w:t>multi-type renewal equation</w:t>
      </w:r>
      <w:r w:rsidRPr="00616399">
        <w:rPr>
          <w:lang w:val="en-US"/>
        </w:rPr>
        <w:fldChar w:fldCharType="begin"/>
      </w:r>
      <w:r w:rsidR="00A46674">
        <w:rPr>
          <w:lang w:val="en-US"/>
        </w:rPr>
        <w:instrText xml:space="preserve"> ADDIN ZOTERO_ITEM CSL_CITATION {"citationID":"a156kckmlti","properties":{"formattedCitation":"\\super 26\\nosupersub{}","plainCitation":"26","noteIndex":0},"citationItems":[{"id":5,"uris":["http://zotero.org/users/local/0pdZPGmr/items/4BYUWW3G"],"itemData":{"id":5,"type":"article-journal","container-title":"Journal of The Royal Society Interface","DOI":"10.1098/rsif.2021.0429","issue":"188","journalAbbreviation":"Journal of The Royal Society Interface","note":"publisher: Royal Society","page":"20210429","title":"Inferring the reproduction number using the renewal equation in heterogeneous epidemics","volume":"19","author":[{"family":"Green","given":"William D."},{"family":"Ferguson","given":"Neil M."},{"family":"Cori","given":"Anne"}],"issued":{"date-parts":[["2022",3,30]]}}}],"schema":"https://github.com/citation-style-language/schema/raw/master/csl-citation.json"} </w:instrText>
      </w:r>
      <w:r w:rsidRPr="00616399">
        <w:rPr>
          <w:lang w:val="en-US"/>
        </w:rPr>
        <w:fldChar w:fldCharType="separate"/>
      </w:r>
      <w:r w:rsidR="00A46674" w:rsidRPr="00A46674">
        <w:rPr>
          <w:vertAlign w:val="superscript"/>
          <w:lang w:val="en-US"/>
        </w:rPr>
        <w:t>26</w:t>
      </w:r>
      <w:r w:rsidRPr="00616399">
        <w:rPr>
          <w:lang w:val="en-US"/>
        </w:rPr>
        <w:fldChar w:fldCharType="end"/>
      </w:r>
      <w:r w:rsidRPr="00616399">
        <w:rPr>
          <w:lang w:val="en-US"/>
        </w:rPr>
        <w:t xml:space="preserve"> that account</w:t>
      </w:r>
      <w:r w:rsidR="00B94896" w:rsidRPr="00616399">
        <w:rPr>
          <w:lang w:val="en-US"/>
        </w:rPr>
        <w:t>s</w:t>
      </w:r>
      <w:r w:rsidRPr="00616399">
        <w:rPr>
          <w:lang w:val="en-US"/>
        </w:rPr>
        <w:t xml:space="preserve"> for heterogeneity </w:t>
      </w:r>
      <w:r w:rsidR="007A7169" w:rsidRPr="00616399">
        <w:rPr>
          <w:lang w:val="en-US"/>
        </w:rPr>
        <w:t xml:space="preserve">in transmission </w:t>
      </w:r>
      <w:r w:rsidR="005A182A" w:rsidRPr="00616399">
        <w:rPr>
          <w:lang w:val="en-US"/>
        </w:rPr>
        <w:t>due to</w:t>
      </w:r>
      <w:r w:rsidR="007A7169" w:rsidRPr="00616399">
        <w:rPr>
          <w:lang w:val="en-US"/>
        </w:rPr>
        <w:t xml:space="preserve"> reduction in infectiousness by</w:t>
      </w:r>
      <w:r w:rsidR="005A182A" w:rsidRPr="00616399">
        <w:rPr>
          <w:lang w:val="en-US"/>
        </w:rPr>
        <w:t xml:space="preserve"> antiviral treatment</w:t>
      </w:r>
      <w:r w:rsidR="007A7169" w:rsidRPr="00616399">
        <w:rPr>
          <w:lang w:val="en-US"/>
        </w:rPr>
        <w:t xml:space="preserve"> which effectiveness predicates on when treatment was initiated since infection</w:t>
      </w:r>
      <w:r w:rsidRPr="00616399">
        <w:rPr>
          <w:lang w:val="en-US"/>
        </w:rPr>
        <w:t>,</w:t>
      </w:r>
      <w:r w:rsidR="0057341E" w:rsidRPr="00616399">
        <w:rPr>
          <w:lang w:val="en-US"/>
        </w:rPr>
        <w:t xml:space="preserve"> </w:t>
      </w:r>
      <w:r w:rsidR="005A182A" w:rsidRPr="00616399">
        <w:rPr>
          <w:lang w:val="en-US"/>
        </w:rPr>
        <w:t xml:space="preserve">age-dependent </w:t>
      </w:r>
      <w:r w:rsidR="0057341E" w:rsidRPr="00616399">
        <w:rPr>
          <w:lang w:val="en-US"/>
        </w:rPr>
        <w:t>contact rates</w:t>
      </w:r>
      <w:r w:rsidR="005A182A" w:rsidRPr="00616399">
        <w:rPr>
          <w:lang w:val="en-US"/>
        </w:rPr>
        <w:t xml:space="preserve"> between infected and uninfected individuals,</w:t>
      </w:r>
      <w:r w:rsidR="0057341E" w:rsidRPr="00616399">
        <w:rPr>
          <w:lang w:val="en-US"/>
        </w:rPr>
        <w:t xml:space="preserve"> </w:t>
      </w:r>
      <w:r w:rsidRPr="00616399">
        <w:rPr>
          <w:lang w:val="en-US"/>
        </w:rPr>
        <w:t>susceptibility</w:t>
      </w:r>
      <w:r w:rsidR="005A182A" w:rsidRPr="00616399">
        <w:rPr>
          <w:lang w:val="en-US"/>
        </w:rPr>
        <w:t xml:space="preserve"> and, if given one, protection from infection by </w:t>
      </w:r>
      <w:r w:rsidR="00C475E5" w:rsidRPr="00616399">
        <w:rPr>
          <w:lang w:val="en-US"/>
        </w:rPr>
        <w:t>PEP</w:t>
      </w:r>
      <w:r w:rsidR="005A182A" w:rsidRPr="00616399">
        <w:rPr>
          <w:lang w:val="en-US"/>
        </w:rPr>
        <w:t xml:space="preserve"> </w:t>
      </w:r>
      <w:r w:rsidR="0057341E" w:rsidRPr="00616399">
        <w:rPr>
          <w:lang w:val="en-US"/>
        </w:rPr>
        <w:t xml:space="preserve">of </w:t>
      </w:r>
      <w:r w:rsidR="005A182A" w:rsidRPr="00616399">
        <w:rPr>
          <w:lang w:val="en-US"/>
        </w:rPr>
        <w:t xml:space="preserve">the </w:t>
      </w:r>
      <w:r w:rsidR="0057341E" w:rsidRPr="00616399">
        <w:rPr>
          <w:lang w:val="en-US"/>
        </w:rPr>
        <w:t>uninfected individuals</w:t>
      </w:r>
      <w:r w:rsidRPr="00616399">
        <w:rPr>
          <w:lang w:val="en-US"/>
        </w:rPr>
        <w:t>.</w:t>
      </w:r>
      <w:r w:rsidR="007D6098" w:rsidRPr="00616399">
        <w:rPr>
          <w:lang w:val="en-US"/>
        </w:rPr>
        <w:t xml:space="preserve"> </w:t>
      </w:r>
      <w:r w:rsidR="00A96F5E" w:rsidRPr="00616399">
        <w:rPr>
          <w:lang w:val="en-US"/>
        </w:rPr>
        <w:t>The infectiousness of infected individual</w:t>
      </w:r>
      <w:r w:rsidR="00F470F3" w:rsidRPr="00616399">
        <w:rPr>
          <w:lang w:val="en-US"/>
        </w:rPr>
        <w:t>s</w:t>
      </w:r>
      <w:r w:rsidR="00A96F5E" w:rsidRPr="00616399">
        <w:rPr>
          <w:lang w:val="en-US"/>
        </w:rPr>
        <w:t xml:space="preserve"> </w:t>
      </w:r>
      <w:r w:rsidR="00F470F3" w:rsidRPr="00616399">
        <w:rPr>
          <w:lang w:val="en-US"/>
        </w:rPr>
        <w:t>w</w:t>
      </w:r>
      <w:r w:rsidR="00D50B1C" w:rsidRPr="00616399">
        <w:rPr>
          <w:lang w:val="en-US"/>
        </w:rPr>
        <w:t>as</w:t>
      </w:r>
      <w:r w:rsidR="0001168A" w:rsidRPr="00616399">
        <w:rPr>
          <w:lang w:val="en-US"/>
        </w:rPr>
        <w:t xml:space="preserve"> </w:t>
      </w:r>
      <w:r w:rsidR="00A96F5E" w:rsidRPr="00616399">
        <w:rPr>
          <w:lang w:val="en-US"/>
        </w:rPr>
        <w:t>estimated by</w:t>
      </w:r>
      <w:r w:rsidR="00E42165" w:rsidRPr="00616399">
        <w:rPr>
          <w:lang w:val="en-US"/>
        </w:rPr>
        <w:t xml:space="preserve"> a</w:t>
      </w:r>
      <w:r w:rsidR="002825CE" w:rsidRPr="00616399">
        <w:rPr>
          <w:lang w:val="en-US"/>
        </w:rPr>
        <w:t xml:space="preserve"> separate</w:t>
      </w:r>
      <w:r w:rsidR="00E42165" w:rsidRPr="00616399">
        <w:rPr>
          <w:lang w:val="en-US"/>
        </w:rPr>
        <w:t xml:space="preserve"> target</w:t>
      </w:r>
      <w:r w:rsidR="00457069" w:rsidRPr="00616399">
        <w:rPr>
          <w:lang w:val="en-US"/>
        </w:rPr>
        <w:t xml:space="preserve"> </w:t>
      </w:r>
      <w:r w:rsidR="00E42165" w:rsidRPr="00616399">
        <w:rPr>
          <w:lang w:val="en-US"/>
        </w:rPr>
        <w:t>cell</w:t>
      </w:r>
      <w:r w:rsidR="00457069" w:rsidRPr="00616399">
        <w:rPr>
          <w:lang w:val="en-US"/>
        </w:rPr>
        <w:t>-</w:t>
      </w:r>
      <w:r w:rsidR="00E42165" w:rsidRPr="00616399">
        <w:rPr>
          <w:lang w:val="en-US"/>
        </w:rPr>
        <w:t xml:space="preserve">limited </w:t>
      </w:r>
      <w:r w:rsidR="00457069" w:rsidRPr="00616399">
        <w:rPr>
          <w:lang w:val="en-US"/>
        </w:rPr>
        <w:t xml:space="preserve">within-host </w:t>
      </w:r>
      <w:r w:rsidR="00E42165" w:rsidRPr="00616399">
        <w:rPr>
          <w:lang w:val="en-US"/>
        </w:rPr>
        <w:t>model.</w:t>
      </w:r>
      <w:r w:rsidR="00457069" w:rsidRPr="00616399">
        <w:rPr>
          <w:lang w:val="en-US"/>
        </w:rPr>
        <w:fldChar w:fldCharType="begin"/>
      </w:r>
      <w:r w:rsidR="00A46674">
        <w:rPr>
          <w:lang w:val="en-US"/>
        </w:rPr>
        <w:instrText xml:space="preserve"> ADDIN ZOTERO_ITEM CSL_CITATION {"citationID":"a1defgdiqbv","properties":{"formattedCitation":"\\super 27\\nosupersub{}","plainCitation":"27","noteIndex":0},"citationItems":[{"id":173,"uris":["http://zotero.org/users/local/0pdZPGmr/items/2GZJLP4Z"],"itemData":{"id":173,"type":"article-journal","container-title":"Journal of The Royal Society Interface","DOI":"10.1098/rsif.2016.0289","issue":"119","journalAbbreviation":"Journal of The Royal Society Interface","note":"publisher: Royal Society","page":"20160289","title":"Understanding the within-host dynamics of influenza A virus: from theory to clinical implications","volume":"13","author":[{"family":"Hadjichrysanthou","given":"Christoforos"},{"family":"Cauët","given":"Emilie"},{"family":"Lawrence","given":"Emma"},{"family":"Vegvari","given":"Carolin"},{"family":"Wolf","given":"Frank","non-dropping-particle":"de"},{"family":"Anderson","given":"Roy M."}],"issued":{"date-parts":[["2016",6,1]]}}}],"schema":"https://github.com/citation-style-language/schema/raw/master/csl-citation.json"} </w:instrText>
      </w:r>
      <w:r w:rsidR="00457069" w:rsidRPr="00616399">
        <w:rPr>
          <w:lang w:val="en-US"/>
        </w:rPr>
        <w:fldChar w:fldCharType="separate"/>
      </w:r>
      <w:r w:rsidR="00A46674" w:rsidRPr="00A46674">
        <w:rPr>
          <w:vertAlign w:val="superscript"/>
          <w:lang w:val="en-US"/>
        </w:rPr>
        <w:t>27</w:t>
      </w:r>
      <w:r w:rsidR="00457069" w:rsidRPr="00616399">
        <w:rPr>
          <w:lang w:val="en-US"/>
        </w:rPr>
        <w:fldChar w:fldCharType="end"/>
      </w:r>
      <w:r w:rsidR="00E42165" w:rsidRPr="00616399">
        <w:rPr>
          <w:lang w:val="en-US"/>
        </w:rPr>
        <w:t xml:space="preserve"> </w:t>
      </w:r>
      <w:r w:rsidR="00BB133D" w:rsidRPr="00616399">
        <w:rPr>
          <w:lang w:val="en-US"/>
        </w:rPr>
        <w:t xml:space="preserve">Assuming that the pandemic </w:t>
      </w:r>
      <w:r w:rsidR="00C435FE" w:rsidRPr="00616399">
        <w:rPr>
          <w:lang w:val="en-US"/>
        </w:rPr>
        <w:t>IAV</w:t>
      </w:r>
      <w:r w:rsidR="00BB133D" w:rsidRPr="00616399">
        <w:rPr>
          <w:lang w:val="en-US"/>
        </w:rPr>
        <w:t xml:space="preserve"> has</w:t>
      </w:r>
      <w:r w:rsidR="004144B5" w:rsidRPr="00616399">
        <w:rPr>
          <w:lang w:val="en-US"/>
        </w:rPr>
        <w:t xml:space="preserve"> </w:t>
      </w:r>
      <w:r w:rsidR="00BB133D" w:rsidRPr="00616399">
        <w:rPr>
          <w:lang w:val="en-US"/>
        </w:rPr>
        <w:t xml:space="preserve">similar </w:t>
      </w:r>
      <w:r w:rsidR="004144B5" w:rsidRPr="00616399">
        <w:rPr>
          <w:lang w:val="en-US"/>
        </w:rPr>
        <w:t>within-host virus replication dynamics</w:t>
      </w:r>
      <w:r w:rsidR="00BB133D" w:rsidRPr="00616399">
        <w:rPr>
          <w:lang w:val="en-US"/>
        </w:rPr>
        <w:t xml:space="preserve"> </w:t>
      </w:r>
      <w:r w:rsidR="00D50B1C" w:rsidRPr="00616399">
        <w:rPr>
          <w:lang w:val="en-US"/>
        </w:rPr>
        <w:t xml:space="preserve">to </w:t>
      </w:r>
      <w:r w:rsidR="00BB133D" w:rsidRPr="00616399">
        <w:rPr>
          <w:lang w:val="en-US"/>
        </w:rPr>
        <w:t xml:space="preserve">seasonal </w:t>
      </w:r>
      <w:r w:rsidR="00C435FE" w:rsidRPr="00616399">
        <w:rPr>
          <w:lang w:val="en-US"/>
        </w:rPr>
        <w:t>IAVs</w:t>
      </w:r>
      <w:r w:rsidR="00BB133D" w:rsidRPr="00616399">
        <w:rPr>
          <w:lang w:val="en-US"/>
        </w:rPr>
        <w:t xml:space="preserve">, </w:t>
      </w:r>
      <w:r w:rsidR="00E23311" w:rsidRPr="00616399">
        <w:rPr>
          <w:lang w:val="en-US"/>
        </w:rPr>
        <w:t xml:space="preserve">we estimated </w:t>
      </w:r>
      <w:r w:rsidR="00BB133D" w:rsidRPr="00616399">
        <w:rPr>
          <w:lang w:val="en-US"/>
        </w:rPr>
        <w:t>t</w:t>
      </w:r>
      <w:r w:rsidR="00E42165" w:rsidRPr="00616399">
        <w:rPr>
          <w:lang w:val="en-US"/>
        </w:rPr>
        <w:t>he</w:t>
      </w:r>
      <w:r w:rsidR="00A96F5E" w:rsidRPr="00616399">
        <w:rPr>
          <w:lang w:val="en-US"/>
        </w:rPr>
        <w:t xml:space="preserve"> cell</w:t>
      </w:r>
      <w:r w:rsidR="00E42165" w:rsidRPr="00616399">
        <w:rPr>
          <w:lang w:val="en-US"/>
        </w:rPr>
        <w:t xml:space="preserve"> infection and </w:t>
      </w:r>
      <w:r w:rsidR="00A96F5E" w:rsidRPr="00616399">
        <w:rPr>
          <w:lang w:val="en-US"/>
        </w:rPr>
        <w:t xml:space="preserve">viral </w:t>
      </w:r>
      <w:r w:rsidR="00E42165" w:rsidRPr="00616399">
        <w:rPr>
          <w:lang w:val="en-US"/>
        </w:rPr>
        <w:t>replication rate, as well as treatment effectiveness parameters</w:t>
      </w:r>
      <w:r w:rsidR="00A96F5E" w:rsidRPr="00616399">
        <w:rPr>
          <w:lang w:val="en-US"/>
        </w:rPr>
        <w:t xml:space="preserve"> of antivirals</w:t>
      </w:r>
      <w:r w:rsidR="00E42165" w:rsidRPr="00616399">
        <w:rPr>
          <w:lang w:val="en-US"/>
        </w:rPr>
        <w:t xml:space="preserve"> by fitting</w:t>
      </w:r>
      <w:r w:rsidR="0050280D" w:rsidRPr="00616399">
        <w:rPr>
          <w:lang w:val="en-US"/>
        </w:rPr>
        <w:t xml:space="preserve"> </w:t>
      </w:r>
      <w:r w:rsidR="00457069" w:rsidRPr="00616399">
        <w:rPr>
          <w:lang w:val="en-US"/>
        </w:rPr>
        <w:t xml:space="preserve">our </w:t>
      </w:r>
      <w:r w:rsidR="00A96F5E" w:rsidRPr="00616399">
        <w:rPr>
          <w:lang w:val="en-US"/>
        </w:rPr>
        <w:t xml:space="preserve">within-host </w:t>
      </w:r>
      <w:r w:rsidR="00457069" w:rsidRPr="00616399">
        <w:rPr>
          <w:lang w:val="en-US"/>
        </w:rPr>
        <w:t xml:space="preserve">model </w:t>
      </w:r>
      <w:r w:rsidR="0050280D" w:rsidRPr="00616399">
        <w:rPr>
          <w:lang w:val="en-US"/>
        </w:rPr>
        <w:t xml:space="preserve">to </w:t>
      </w:r>
      <w:r w:rsidR="00457069" w:rsidRPr="00616399">
        <w:rPr>
          <w:lang w:val="en-US"/>
        </w:rPr>
        <w:t xml:space="preserve">the </w:t>
      </w:r>
      <w:r w:rsidR="0050280D" w:rsidRPr="00616399">
        <w:rPr>
          <w:lang w:val="en-US"/>
        </w:rPr>
        <w:t xml:space="preserve">viral load </w:t>
      </w:r>
      <w:r w:rsidR="00E42165" w:rsidRPr="00616399">
        <w:rPr>
          <w:lang w:val="en-US"/>
        </w:rPr>
        <w:t>measurements taken from clinical trial for different treatment</w:t>
      </w:r>
      <w:r w:rsidR="00831232" w:rsidRPr="00616399">
        <w:rPr>
          <w:lang w:val="en-US"/>
        </w:rPr>
        <w:t xml:space="preserve"> regimens</w:t>
      </w:r>
      <w:r w:rsidR="00E42165" w:rsidRPr="00616399">
        <w:rPr>
          <w:lang w:val="en-US"/>
        </w:rPr>
        <w:t xml:space="preserve"> (i.e. </w:t>
      </w:r>
      <w:r w:rsidR="00F42DFC" w:rsidRPr="00616399">
        <w:rPr>
          <w:lang w:val="en-US"/>
        </w:rPr>
        <w:t>placebo,</w:t>
      </w:r>
      <w:r w:rsidR="00E42165" w:rsidRPr="00616399">
        <w:rPr>
          <w:lang w:val="en-US"/>
        </w:rPr>
        <w:t xml:space="preserve"> BXM or oseltamivir)</w:t>
      </w:r>
      <w:r w:rsidR="008E700B" w:rsidRPr="00616399">
        <w:rPr>
          <w:lang w:val="en-US"/>
        </w:rPr>
        <w:t xml:space="preserve"> that were administered within two days after symptom onset</w:t>
      </w:r>
      <w:r w:rsidR="00E42165" w:rsidRPr="00616399">
        <w:rPr>
          <w:lang w:val="en-US"/>
        </w:rPr>
        <w:t>, with</w:t>
      </w:r>
      <w:r w:rsidR="00E42165" w:rsidRPr="00616399">
        <w:rPr>
          <w:lang w:val="en-US"/>
        </w:rPr>
        <w:fldChar w:fldCharType="begin"/>
      </w:r>
      <w:r w:rsidR="00A46674">
        <w:rPr>
          <w:lang w:val="en-US"/>
        </w:rPr>
        <w:instrText xml:space="preserve"> ADDIN ZOTERO_ITEM CSL_CITATION {"citationID":"qZGXTYRp","properties":{"formattedCitation":"\\super 28\\nosupersub{}","plainCitation":"28","noteIndex":0},"citationItems":[{"id":14,"uris":["http://zotero.org/users/local/0pdZPGmr/items/Q75YUA7U"],"itemData":{"id":14,"type":"article-journal","abstract":"Single-dose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schema":"https://github.com/citation-style-language/schema/raw/master/csl-citation.json"} </w:instrText>
      </w:r>
      <w:r w:rsidR="00E42165" w:rsidRPr="00616399">
        <w:rPr>
          <w:lang w:val="en-US"/>
        </w:rPr>
        <w:fldChar w:fldCharType="separate"/>
      </w:r>
      <w:r w:rsidR="00A46674" w:rsidRPr="00A46674">
        <w:rPr>
          <w:vertAlign w:val="superscript"/>
          <w:lang w:val="en-US"/>
        </w:rPr>
        <w:t>28</w:t>
      </w:r>
      <w:r w:rsidR="00E42165" w:rsidRPr="00616399">
        <w:rPr>
          <w:lang w:val="en-US"/>
        </w:rPr>
        <w:fldChar w:fldCharType="end"/>
      </w:r>
      <w:r w:rsidR="00E42165" w:rsidRPr="00616399">
        <w:rPr>
          <w:lang w:val="en-US"/>
        </w:rPr>
        <w:t xml:space="preserve"> and without the emergence of BXM-resistant viruses.</w:t>
      </w:r>
      <w:r w:rsidR="00E42165" w:rsidRPr="00616399">
        <w:rPr>
          <w:lang w:val="en-US"/>
        </w:rPr>
        <w:fldChar w:fldCharType="begin"/>
      </w:r>
      <w:r w:rsidR="00A46674">
        <w:rPr>
          <w:lang w:val="en-US"/>
        </w:rPr>
        <w:instrText xml:space="preserve"> ADDIN ZOTERO_ITEM CSL_CITATION {"citationID":"zLHuxtKF","properties":{"formattedCitation":"\\super 6\\nosupersub{}","plainCitation":"6","noteIndex":0},"citationItems":[{"id":9,"uris":["http://zotero.org/users/local/0pdZPGmr/items/LU5QH5UX"],"itemData":{"id":9,"type":"article-journal","abstract":"In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E42165" w:rsidRPr="00616399">
        <w:rPr>
          <w:lang w:val="en-US"/>
        </w:rPr>
        <w:fldChar w:fldCharType="separate"/>
      </w:r>
      <w:r w:rsidR="00A46674" w:rsidRPr="00A46674">
        <w:rPr>
          <w:vertAlign w:val="superscript"/>
          <w:lang w:val="en-US"/>
        </w:rPr>
        <w:t>6</w:t>
      </w:r>
      <w:r w:rsidR="00E42165" w:rsidRPr="00616399">
        <w:rPr>
          <w:lang w:val="en-US"/>
        </w:rPr>
        <w:fldChar w:fldCharType="end"/>
      </w:r>
      <w:r w:rsidR="00E42165" w:rsidRPr="00616399">
        <w:rPr>
          <w:lang w:val="en-US"/>
        </w:rPr>
        <w:t xml:space="preserve"> </w:t>
      </w:r>
      <w:r w:rsidR="008E700B" w:rsidRPr="00616399">
        <w:rPr>
          <w:lang w:val="en-US"/>
        </w:rPr>
        <w:t xml:space="preserve">Given </w:t>
      </w:r>
      <w:r w:rsidR="007C7536" w:rsidRPr="00616399">
        <w:rPr>
          <w:lang w:val="en-US"/>
        </w:rPr>
        <w:t xml:space="preserve">that we still lack a </w:t>
      </w:r>
      <w:r w:rsidR="007F63B5" w:rsidRPr="00616399">
        <w:rPr>
          <w:lang w:val="en-US"/>
        </w:rPr>
        <w:t>quantitative</w:t>
      </w:r>
      <w:r w:rsidR="007C7536" w:rsidRPr="00616399">
        <w:rPr>
          <w:lang w:val="en-US"/>
        </w:rPr>
        <w:t xml:space="preserve"> understanding of how</w:t>
      </w:r>
      <w:r w:rsidR="008E700B" w:rsidRPr="00616399">
        <w:rPr>
          <w:lang w:val="en-US"/>
        </w:rPr>
        <w:t xml:space="preserve"> within-host viral load </w:t>
      </w:r>
      <w:r w:rsidR="007C7536" w:rsidRPr="00616399">
        <w:rPr>
          <w:lang w:val="en-US"/>
        </w:rPr>
        <w:t>links to</w:t>
      </w:r>
      <w:r w:rsidR="008E700B" w:rsidRPr="00616399">
        <w:rPr>
          <w:lang w:val="en-US"/>
        </w:rPr>
        <w:t xml:space="preserve"> between</w:t>
      </w:r>
      <w:r w:rsidR="002525F2" w:rsidRPr="00616399">
        <w:rPr>
          <w:lang w:val="en-US"/>
        </w:rPr>
        <w:t>-</w:t>
      </w:r>
      <w:r w:rsidR="008E700B" w:rsidRPr="00616399">
        <w:rPr>
          <w:lang w:val="en-US"/>
        </w:rPr>
        <w:t>host</w:t>
      </w:r>
      <w:r w:rsidR="002525F2" w:rsidRPr="00616399">
        <w:rPr>
          <w:lang w:val="en-US"/>
        </w:rPr>
        <w:t xml:space="preserve"> transmission</w:t>
      </w:r>
      <w:r w:rsidR="008E700B" w:rsidRPr="00616399">
        <w:rPr>
          <w:lang w:val="en-US"/>
        </w:rPr>
        <w:t>,</w:t>
      </w:r>
      <w:r w:rsidR="008E700B" w:rsidRPr="00616399">
        <w:rPr>
          <w:lang w:val="en-US"/>
        </w:rPr>
        <w:fldChar w:fldCharType="begin"/>
      </w:r>
      <w:r w:rsidR="00A46674">
        <w:rPr>
          <w:lang w:val="en-US"/>
        </w:rPr>
        <w:instrText xml:space="preserve"> ADDIN ZOTERO_ITEM CSL_CITATION {"citationID":"anqjk9bjhv","properties":{"formattedCitation":"\\super 29\\nosupersub{}","plainCitation":"29","noteIndex":0},"citationItems":[{"id":62,"uris":["http://zotero.org/users/local/0pdZPGmr/items/SMLQE5RT"],"itemData":{"id":62,"type":"article-journal","container-title":"Philosophical Transactions of the Royal Society B: Biological Sciences","DOI":"10.1098/rstb.2014.0302","issue":"1675","journalAbbreviation":"Philosophical Transactions of the Royal Society B: Biological Sciences","note":"publisher: Royal Society","page":"20140302","title":"Crossing the scale from within-host infection dynamics to between-host transmission fitness: a discussion of current assumptions and knowledge","volume":"370","author":[{"family":"Handel","given":"Andreas"},{"family":"Rohani","given":"Pejman"}],"issued":{"date-parts":[["2015",8,19]]}}}],"schema":"https://github.com/citation-style-language/schema/raw/master/csl-citation.json"} </w:instrText>
      </w:r>
      <w:r w:rsidR="008E700B" w:rsidRPr="00616399">
        <w:rPr>
          <w:lang w:val="en-US"/>
        </w:rPr>
        <w:fldChar w:fldCharType="separate"/>
      </w:r>
      <w:r w:rsidR="00A46674" w:rsidRPr="00A46674">
        <w:rPr>
          <w:vertAlign w:val="superscript"/>
          <w:lang w:val="en-US"/>
        </w:rPr>
        <w:t>29</w:t>
      </w:r>
      <w:r w:rsidR="008E700B" w:rsidRPr="00616399">
        <w:rPr>
          <w:lang w:val="en-US"/>
        </w:rPr>
        <w:fldChar w:fldCharType="end"/>
      </w:r>
      <w:r w:rsidR="008E700B" w:rsidRPr="00616399">
        <w:rPr>
          <w:lang w:val="en-US"/>
        </w:rPr>
        <w:t xml:space="preserve"> we </w:t>
      </w:r>
      <w:r w:rsidR="00410034" w:rsidRPr="00616399">
        <w:rPr>
          <w:lang w:val="en-US"/>
        </w:rPr>
        <w:t>applied</w:t>
      </w:r>
      <w:r w:rsidR="008E700B" w:rsidRPr="00616399">
        <w:rPr>
          <w:lang w:val="en-US"/>
        </w:rPr>
        <w:t xml:space="preserve"> </w:t>
      </w:r>
      <w:r w:rsidR="00891592" w:rsidRPr="00616399">
        <w:rPr>
          <w:lang w:val="en-US"/>
        </w:rPr>
        <w:t>three different</w:t>
      </w:r>
      <w:r w:rsidR="008E700B" w:rsidRPr="00616399">
        <w:rPr>
          <w:lang w:val="en-US"/>
        </w:rPr>
        <w:t xml:space="preserve"> correlative models</w:t>
      </w:r>
      <w:r w:rsidR="00410034" w:rsidRPr="00616399">
        <w:rPr>
          <w:lang w:val="en-US"/>
        </w:rPr>
        <w:t xml:space="preserve"> that were previously </w:t>
      </w:r>
      <w:r w:rsidR="004144B5" w:rsidRPr="00616399">
        <w:rPr>
          <w:lang w:val="en-US"/>
        </w:rPr>
        <w:t>applied</w:t>
      </w:r>
      <w:r w:rsidR="002525F2" w:rsidRPr="00616399">
        <w:rPr>
          <w:lang w:val="en-US"/>
        </w:rPr>
        <w:t xml:space="preserve"> to infer infectiousness from viral load data</w:t>
      </w:r>
      <w:r w:rsidR="009957FD" w:rsidRPr="00616399">
        <w:rPr>
          <w:lang w:val="en-US"/>
        </w:rPr>
        <w:t xml:space="preserve"> of respiratory </w:t>
      </w:r>
      <w:r w:rsidR="004144B5" w:rsidRPr="00616399">
        <w:rPr>
          <w:lang w:val="en-US"/>
        </w:rPr>
        <w:t xml:space="preserve">viral </w:t>
      </w:r>
      <w:r w:rsidR="009957FD" w:rsidRPr="00616399">
        <w:rPr>
          <w:lang w:val="en-US"/>
        </w:rPr>
        <w:t>pathogens</w:t>
      </w:r>
      <w:r w:rsidR="002525F2" w:rsidRPr="00616399">
        <w:rPr>
          <w:lang w:val="en-US"/>
        </w:rPr>
        <w:t>, estimating</w:t>
      </w:r>
      <w:r w:rsidR="00EB29E1" w:rsidRPr="00616399">
        <w:rPr>
          <w:lang w:val="en-US"/>
        </w:rPr>
        <w:t xml:space="preserve"> the</w:t>
      </w:r>
      <w:r w:rsidR="002525F2" w:rsidRPr="00616399">
        <w:rPr>
          <w:lang w:val="en-US"/>
        </w:rPr>
        <w:t xml:space="preserve"> </w:t>
      </w:r>
      <w:r w:rsidR="00781458" w:rsidRPr="00616399">
        <w:rPr>
          <w:lang w:val="en-US"/>
        </w:rPr>
        <w:t>best-fit</w:t>
      </w:r>
      <w:r w:rsidR="002525F2" w:rsidRPr="00616399">
        <w:rPr>
          <w:lang w:val="en-US"/>
        </w:rPr>
        <w:t xml:space="preserve"> parameters </w:t>
      </w:r>
      <w:r w:rsidR="00781458" w:rsidRPr="00616399">
        <w:rPr>
          <w:lang w:val="en-US"/>
        </w:rPr>
        <w:t xml:space="preserve">that </w:t>
      </w:r>
      <w:r w:rsidR="00345DDA" w:rsidRPr="00616399">
        <w:rPr>
          <w:lang w:val="en-US"/>
        </w:rPr>
        <w:t xml:space="preserve">align with empirical effectiveness estimates </w:t>
      </w:r>
      <w:r w:rsidR="008E5FC3" w:rsidRPr="00616399">
        <w:rPr>
          <w:lang w:val="en-US"/>
        </w:rPr>
        <w:t>of</w:t>
      </w:r>
      <w:r w:rsidR="00245027" w:rsidRPr="00616399">
        <w:rPr>
          <w:lang w:val="en-US"/>
        </w:rPr>
        <w:t xml:space="preserve"> </w:t>
      </w:r>
      <w:r w:rsidR="00781458" w:rsidRPr="00616399">
        <w:rPr>
          <w:lang w:val="en-US"/>
        </w:rPr>
        <w:t>BXM</w:t>
      </w:r>
      <w:r w:rsidR="00345DDA" w:rsidRPr="00616399">
        <w:rPr>
          <w:lang w:val="en-US"/>
        </w:rPr>
        <w:t xml:space="preserve"> </w:t>
      </w:r>
      <w:r w:rsidR="008E5FC3" w:rsidRPr="00616399">
        <w:rPr>
          <w:lang w:val="en-US"/>
        </w:rPr>
        <w:t>reducing</w:t>
      </w:r>
      <w:r w:rsidR="00345DDA" w:rsidRPr="00616399">
        <w:rPr>
          <w:lang w:val="en-US"/>
        </w:rPr>
        <w:t xml:space="preserve"> onward transmission</w:t>
      </w:r>
      <w:r w:rsidR="00DF14F5" w:rsidRPr="00616399">
        <w:rPr>
          <w:lang w:val="en-US"/>
        </w:rPr>
        <w:t xml:space="preserve"> risk</w:t>
      </w:r>
      <w:r w:rsidR="00345DDA" w:rsidRPr="00616399">
        <w:rPr>
          <w:lang w:val="en-US"/>
        </w:rPr>
        <w:t xml:space="preserve"> by 29% within five days after treatment</w:t>
      </w:r>
      <w:r w:rsidR="00410034" w:rsidRPr="00616399">
        <w:rPr>
          <w:lang w:val="en-US"/>
        </w:rPr>
        <w:t>.</w:t>
      </w:r>
      <w:r w:rsidR="00410034" w:rsidRPr="00616399">
        <w:rPr>
          <w:lang w:val="en-US"/>
        </w:rPr>
        <w:fldChar w:fldCharType="begin"/>
      </w:r>
      <w:r w:rsidR="00A46674">
        <w:rPr>
          <w:lang w:val="en-US"/>
        </w:rPr>
        <w:instrText xml:space="preserve"> ADDIN ZOTERO_ITEM CSL_CITATION {"citationID":"Ou0mCLbC","properties":{"formattedCitation":"\\super 7\\nosupersub{}","plainCitation":"7","noteIndex":0},"citationItems":[{"id":138,"uris":["http://zotero.org/users/local/0pdZPGmr/items/4NZB8IH8"],"itemData":{"id":138,"type":"speech","event-place":"Brisbane, Australia","event-title":"OPTIONS XII for the Control of Influenza","publisher-place":"Brisbane, Australia","title":"Phase III CENTERSTONE trial of single-dose baloxavir marboxil for the reduction of transmission of influenza in households","URL":"https://medically.roche.com/content/dam/pdmahub/restricted/infectious-disease/options-xii-2024/Options-XII-2024-presentation-monto-phase-III-CENTERSTONE-study-of-single-dose.pdf","author":[{"family":"Cowling","given":"Benjamin J"}],"issued":{"date-parts":[["2024",9,29]]}}}],"schema":"https://github.com/citation-style-language/schema/raw/master/csl-citation.json"} </w:instrText>
      </w:r>
      <w:r w:rsidR="00410034" w:rsidRPr="00616399">
        <w:rPr>
          <w:lang w:val="en-US"/>
        </w:rPr>
        <w:fldChar w:fldCharType="separate"/>
      </w:r>
      <w:r w:rsidR="00A46674" w:rsidRPr="00A46674">
        <w:rPr>
          <w:vertAlign w:val="superscript"/>
          <w:lang w:val="en-US"/>
        </w:rPr>
        <w:t>7</w:t>
      </w:r>
      <w:r w:rsidR="00410034" w:rsidRPr="00616399">
        <w:rPr>
          <w:lang w:val="en-US"/>
        </w:rPr>
        <w:fldChar w:fldCharType="end"/>
      </w:r>
      <w:r w:rsidR="00891592" w:rsidRPr="00616399">
        <w:rPr>
          <w:lang w:val="en-US"/>
        </w:rPr>
        <w:t xml:space="preserve"> </w:t>
      </w:r>
      <w:r w:rsidR="00C62B44" w:rsidRPr="00616399">
        <w:rPr>
          <w:lang w:val="en-US"/>
        </w:rPr>
        <w:t xml:space="preserve">As </w:t>
      </w:r>
      <w:r w:rsidR="00891592" w:rsidRPr="00616399">
        <w:rPr>
          <w:lang w:val="en-US"/>
        </w:rPr>
        <w:t xml:space="preserve">all </w:t>
      </w:r>
      <w:r w:rsidR="00EA789D" w:rsidRPr="00616399">
        <w:rPr>
          <w:lang w:val="en-US"/>
        </w:rPr>
        <w:t xml:space="preserve">correlative </w:t>
      </w:r>
      <w:r w:rsidR="00891592" w:rsidRPr="00616399">
        <w:rPr>
          <w:lang w:val="en-US"/>
        </w:rPr>
        <w:t xml:space="preserve">models yield similar </w:t>
      </w:r>
      <w:r w:rsidR="005343A4">
        <w:rPr>
          <w:lang w:val="en-US"/>
        </w:rPr>
        <w:t>transmission</w:t>
      </w:r>
      <w:r w:rsidR="00891592" w:rsidRPr="00616399">
        <w:rPr>
          <w:lang w:val="en-US"/>
        </w:rPr>
        <w:t xml:space="preserve"> dynamics</w:t>
      </w:r>
      <w:r w:rsidR="00793E13" w:rsidRPr="00616399">
        <w:rPr>
          <w:lang w:val="en-US"/>
        </w:rPr>
        <w:t xml:space="preserve"> (see </w:t>
      </w:r>
      <w:r w:rsidR="00FB58D2" w:rsidRPr="00616399">
        <w:rPr>
          <w:lang w:val="en-US"/>
        </w:rPr>
        <w:t xml:space="preserve">supplementary </w:t>
      </w:r>
      <w:r w:rsidR="00FB58D2" w:rsidRPr="00616399">
        <w:rPr>
          <w:lang w:val="en-US"/>
        </w:rPr>
        <w:lastRenderedPageBreak/>
        <w:t>appendix</w:t>
      </w:r>
      <w:r w:rsidR="00F50884" w:rsidRPr="00616399">
        <w:rPr>
          <w:lang w:val="en-US"/>
        </w:rPr>
        <w:t xml:space="preserve"> p.</w:t>
      </w:r>
      <w:r w:rsidR="00997A05">
        <w:rPr>
          <w:lang w:val="en-US"/>
        </w:rPr>
        <w:t>2</w:t>
      </w:r>
      <w:r w:rsidR="00F61C84">
        <w:rPr>
          <w:lang w:val="en-US"/>
        </w:rPr>
        <w:t>-3</w:t>
      </w:r>
      <w:r w:rsidR="00683071">
        <w:rPr>
          <w:lang w:val="en-US"/>
        </w:rPr>
        <w:t>;</w:t>
      </w:r>
      <w:r w:rsidR="007551B6">
        <w:rPr>
          <w:lang w:val="en-US"/>
        </w:rPr>
        <w:t xml:space="preserve"> </w:t>
      </w:r>
      <w:r w:rsidR="00B2779B">
        <w:rPr>
          <w:lang w:val="en-US"/>
        </w:rPr>
        <w:t xml:space="preserve">multiscale </w:t>
      </w:r>
      <w:r w:rsidR="007551B6">
        <w:rPr>
          <w:lang w:val="en-US"/>
        </w:rPr>
        <w:t>model validated against US influenza season in 2017/</w:t>
      </w:r>
      <w:r w:rsidR="007551B6">
        <w:rPr>
          <w:lang w:val="en-US"/>
        </w:rPr>
        <w:t>2018</w:t>
      </w:r>
      <w:r w:rsidR="00FB58D2" w:rsidRPr="00616399">
        <w:rPr>
          <w:lang w:val="en-US"/>
        </w:rPr>
        <w:t>)</w:t>
      </w:r>
      <w:r w:rsidR="00891592" w:rsidRPr="00616399">
        <w:rPr>
          <w:lang w:val="en-US"/>
        </w:rPr>
        <w:t xml:space="preserve">, we </w:t>
      </w:r>
      <w:r w:rsidR="00BB3E14" w:rsidRPr="00616399">
        <w:rPr>
          <w:lang w:val="en-US"/>
        </w:rPr>
        <w:t>used</w:t>
      </w:r>
      <w:r w:rsidR="00891592" w:rsidRPr="00616399">
        <w:rPr>
          <w:lang w:val="en-US"/>
        </w:rPr>
        <w:t xml:space="preserve"> the Hill equation model for all simulations and</w:t>
      </w:r>
      <w:r w:rsidR="00CD0107" w:rsidRPr="00616399">
        <w:rPr>
          <w:lang w:val="en-US"/>
        </w:rPr>
        <w:t xml:space="preserve"> applied the best-fit parameters to estimate the</w:t>
      </w:r>
      <w:r w:rsidR="00F42DFC" w:rsidRPr="00616399">
        <w:rPr>
          <w:lang w:val="en-US"/>
        </w:rPr>
        <w:t xml:space="preserve"> </w:t>
      </w:r>
      <w:r w:rsidR="00085407">
        <w:rPr>
          <w:lang w:val="en-US"/>
        </w:rPr>
        <w:t>mean</w:t>
      </w:r>
      <w:r w:rsidR="00CD0107" w:rsidRPr="00616399">
        <w:rPr>
          <w:lang w:val="en-US"/>
        </w:rPr>
        <w:t xml:space="preserve"> infectiousness of infected individuals who </w:t>
      </w:r>
      <w:r w:rsidR="00F42DFC" w:rsidRPr="00616399">
        <w:rPr>
          <w:lang w:val="en-US"/>
        </w:rPr>
        <w:t>were</w:t>
      </w:r>
      <w:r w:rsidR="00CD0107" w:rsidRPr="00616399">
        <w:rPr>
          <w:lang w:val="en-US"/>
        </w:rPr>
        <w:t xml:space="preserve"> treated at different times during the course of their infection</w:t>
      </w:r>
      <w:r w:rsidR="002B2417" w:rsidRPr="00616399">
        <w:rPr>
          <w:lang w:val="en-US"/>
        </w:rPr>
        <w:t xml:space="preserve"> (</w:t>
      </w:r>
      <w:r w:rsidR="00781458" w:rsidRPr="00616399">
        <w:rPr>
          <w:lang w:val="en-US"/>
        </w:rPr>
        <w:t>i.e</w:t>
      </w:r>
      <w:r w:rsidR="00453F85" w:rsidRPr="00616399">
        <w:rPr>
          <w:lang w:val="en-US"/>
        </w:rPr>
        <w:t>.</w:t>
      </w:r>
      <w:r w:rsidR="00781458" w:rsidRPr="00616399">
        <w:rPr>
          <w:lang w:val="en-US"/>
        </w:rPr>
        <w:t xml:space="preserve"> </w:t>
      </w:r>
      <w:r w:rsidR="002B2417" w:rsidRPr="00616399">
        <w:rPr>
          <w:lang w:val="en-US"/>
        </w:rPr>
        <w:t xml:space="preserve">within and </w:t>
      </w:r>
      <w:r w:rsidR="00781458" w:rsidRPr="00616399">
        <w:rPr>
          <w:lang w:val="en-US"/>
        </w:rPr>
        <w:t>beyond</w:t>
      </w:r>
      <w:r w:rsidR="002B2417" w:rsidRPr="00616399">
        <w:rPr>
          <w:lang w:val="en-US"/>
        </w:rPr>
        <w:t xml:space="preserve"> two days after symptom onset)</w:t>
      </w:r>
      <w:r w:rsidR="00777808" w:rsidRPr="00616399">
        <w:rPr>
          <w:lang w:val="en-US"/>
        </w:rPr>
        <w:t xml:space="preserve">, accounting for </w:t>
      </w:r>
      <w:r w:rsidR="007E254F" w:rsidRPr="00616399">
        <w:rPr>
          <w:lang w:val="en-US"/>
        </w:rPr>
        <w:t>individual variance</w:t>
      </w:r>
      <w:r w:rsidR="00292744" w:rsidRPr="00616399">
        <w:rPr>
          <w:lang w:val="en-US"/>
        </w:rPr>
        <w:t>s</w:t>
      </w:r>
      <w:r w:rsidR="00CD0107" w:rsidRPr="00616399">
        <w:rPr>
          <w:lang w:val="en-US"/>
        </w:rPr>
        <w:t xml:space="preserve"> in time to symptom onset since infection, delays in treatment since symptom onset</w:t>
      </w:r>
      <w:r w:rsidR="00777808" w:rsidRPr="00616399">
        <w:rPr>
          <w:lang w:val="en-US"/>
        </w:rPr>
        <w:t xml:space="preserve">, </w:t>
      </w:r>
      <w:r w:rsidR="00CD0107" w:rsidRPr="00616399">
        <w:rPr>
          <w:lang w:val="en-US"/>
        </w:rPr>
        <w:t>and whether or not resistant mutant viruses emerge after treatment.</w:t>
      </w:r>
    </w:p>
    <w:p w14:paraId="7B6E690C" w14:textId="3A0A332E" w:rsidR="00C87FDD" w:rsidRPr="00616399" w:rsidRDefault="00C87FDD" w:rsidP="00B60886">
      <w:pPr>
        <w:rPr>
          <w:lang w:val="en-US"/>
        </w:rPr>
      </w:pPr>
      <w:r w:rsidRPr="00616399">
        <w:rPr>
          <w:lang w:val="en-US"/>
        </w:rPr>
        <w:t>See supplementary appendix for the</w:t>
      </w:r>
      <w:r>
        <w:rPr>
          <w:lang w:val="en-US"/>
        </w:rPr>
        <w:t xml:space="preserve"> full</w:t>
      </w:r>
      <w:r w:rsidRPr="00616399">
        <w:rPr>
          <w:lang w:val="en-US"/>
        </w:rPr>
        <w:t xml:space="preserve"> formulation of the within-</w:t>
      </w:r>
      <w:r>
        <w:rPr>
          <w:lang w:val="en-US"/>
        </w:rPr>
        <w:t xml:space="preserve"> and between-host transmission</w:t>
      </w:r>
      <w:r w:rsidRPr="00616399">
        <w:rPr>
          <w:lang w:val="en-US"/>
        </w:rPr>
        <w:t xml:space="preserve"> models</w:t>
      </w:r>
      <w:r w:rsidR="00C964A0">
        <w:rPr>
          <w:lang w:val="en-US"/>
        </w:rPr>
        <w:t>. We also included a table of</w:t>
      </w:r>
      <w:r>
        <w:rPr>
          <w:lang w:val="en-US"/>
        </w:rPr>
        <w:t xml:space="preserve"> parameters</w:t>
      </w:r>
      <w:r w:rsidR="00CD6057">
        <w:rPr>
          <w:lang w:val="en-US"/>
        </w:rPr>
        <w:t xml:space="preserve"> and corresponding values </w:t>
      </w:r>
      <w:r w:rsidR="00C964A0">
        <w:rPr>
          <w:lang w:val="en-US"/>
        </w:rPr>
        <w:t>used</w:t>
      </w:r>
      <w:r>
        <w:rPr>
          <w:lang w:val="en-US"/>
        </w:rPr>
        <w:t xml:space="preserve"> (Table S1)</w:t>
      </w:r>
      <w:r w:rsidR="00CD6057">
        <w:rPr>
          <w:lang w:val="en-US"/>
        </w:rPr>
        <w:t xml:space="preserve">, </w:t>
      </w:r>
      <w:r w:rsidR="002F10E5">
        <w:rPr>
          <w:lang w:val="en-US"/>
        </w:rPr>
        <w:t>and</w:t>
      </w:r>
      <w:r w:rsidR="00CD6057">
        <w:rPr>
          <w:lang w:val="en-US"/>
        </w:rPr>
        <w:t xml:space="preserve"> a summary of</w:t>
      </w:r>
      <w:r w:rsidR="004C48CB">
        <w:rPr>
          <w:lang w:val="en-US"/>
        </w:rPr>
        <w:t xml:space="preserve"> key</w:t>
      </w:r>
      <w:r w:rsidR="00CD6057">
        <w:rPr>
          <w:lang w:val="en-US"/>
        </w:rPr>
        <w:t xml:space="preserve"> modelling </w:t>
      </w:r>
      <w:r>
        <w:rPr>
          <w:lang w:val="en-US"/>
        </w:rPr>
        <w:t>assumptions (Table S2)</w:t>
      </w:r>
      <w:r w:rsidR="00C964A0">
        <w:rPr>
          <w:lang w:val="en-US"/>
        </w:rPr>
        <w:t xml:space="preserve"> </w:t>
      </w:r>
      <w:r w:rsidR="004D1117">
        <w:rPr>
          <w:lang w:val="en-US"/>
        </w:rPr>
        <w:t xml:space="preserve">made </w:t>
      </w:r>
      <w:r w:rsidR="00085E80">
        <w:rPr>
          <w:lang w:val="en-US"/>
        </w:rPr>
        <w:t>for the</w:t>
      </w:r>
      <w:r w:rsidR="00C964A0">
        <w:rPr>
          <w:lang w:val="en-US"/>
        </w:rPr>
        <w:t xml:space="preserve"> between-host</w:t>
      </w:r>
      <w:r w:rsidR="00FA6AC4">
        <w:rPr>
          <w:lang w:val="en-US"/>
        </w:rPr>
        <w:t xml:space="preserve"> transmission</w:t>
      </w:r>
      <w:r w:rsidR="00C964A0">
        <w:rPr>
          <w:lang w:val="en-US"/>
        </w:rPr>
        <w:t xml:space="preserve"> model</w:t>
      </w:r>
      <w:r w:rsidRPr="00616399">
        <w:rPr>
          <w:lang w:val="en-US"/>
        </w:rPr>
        <w:t>.</w:t>
      </w:r>
    </w:p>
    <w:p w14:paraId="50EAA007" w14:textId="77777777" w:rsidR="00B02C2E" w:rsidRPr="00616399" w:rsidRDefault="00B02C2E" w:rsidP="00B60886">
      <w:pPr>
        <w:rPr>
          <w:lang w:val="en-US"/>
        </w:rPr>
      </w:pPr>
    </w:p>
    <w:p w14:paraId="3411407B" w14:textId="079591A2" w:rsidR="00383514" w:rsidRPr="00616399" w:rsidRDefault="006D72D2" w:rsidP="00FE0047">
      <w:pPr>
        <w:pStyle w:val="Heading2"/>
      </w:pPr>
      <w:r w:rsidRPr="00616399">
        <w:t>Maximum a</w:t>
      </w:r>
      <w:r w:rsidR="00D024AA" w:rsidRPr="00616399">
        <w:t>ntiviral demand</w:t>
      </w:r>
    </w:p>
    <w:p w14:paraId="2A2D2C8C" w14:textId="3929E7E1" w:rsidR="00C91A5B" w:rsidRPr="00616399" w:rsidRDefault="00383514" w:rsidP="00383514">
      <w:pPr>
        <w:rPr>
          <w:lang w:val="en-US"/>
        </w:rPr>
      </w:pPr>
      <w:r w:rsidRPr="00616399">
        <w:rPr>
          <w:lang w:val="en-US"/>
        </w:rPr>
        <w:t>We computed the</w:t>
      </w:r>
      <w:r w:rsidR="00F66281" w:rsidRPr="00616399">
        <w:rPr>
          <w:lang w:val="en-US"/>
        </w:rPr>
        <w:t xml:space="preserve"> maximum</w:t>
      </w:r>
      <w:r w:rsidRPr="00616399">
        <w:rPr>
          <w:lang w:val="en-US"/>
        </w:rPr>
        <w:t xml:space="preserve"> </w:t>
      </w:r>
      <w:r w:rsidR="00085407">
        <w:rPr>
          <w:lang w:val="en-US"/>
        </w:rPr>
        <w:t>mean</w:t>
      </w:r>
      <w:r w:rsidRPr="00616399">
        <w:rPr>
          <w:lang w:val="en-US"/>
        </w:rPr>
        <w:t xml:space="preserve"> antiviral demand for treatment, using either oseltamivir or BXM as the sole infection control intervention, in </w:t>
      </w:r>
      <w:r w:rsidR="002D49BB" w:rsidRPr="00616399">
        <w:rPr>
          <w:lang w:val="en-US"/>
        </w:rPr>
        <w:t>186</w:t>
      </w:r>
      <w:r w:rsidRPr="00616399">
        <w:rPr>
          <w:lang w:val="en-US"/>
        </w:rPr>
        <w:t xml:space="preserve"> countries</w:t>
      </w:r>
      <w:r w:rsidR="00924E59" w:rsidRPr="00616399">
        <w:rPr>
          <w:lang w:val="en-US"/>
        </w:rPr>
        <w:t xml:space="preserve"> where</w:t>
      </w:r>
      <w:r w:rsidR="00CC5A23" w:rsidRPr="00616399">
        <w:rPr>
          <w:lang w:val="en-US"/>
        </w:rPr>
        <w:t xml:space="preserve"> age demograph</w:t>
      </w:r>
      <w:r w:rsidR="00924E59" w:rsidRPr="00616399">
        <w:rPr>
          <w:lang w:val="en-US"/>
        </w:rPr>
        <w:t xml:space="preserve">y </w:t>
      </w:r>
      <w:r w:rsidR="00A400CD" w:rsidRPr="00616399">
        <w:rPr>
          <w:lang w:val="en-US"/>
        </w:rPr>
        <w:t>and contact rates</w:t>
      </w:r>
      <w:r w:rsidR="00924E59" w:rsidRPr="00616399">
        <w:rPr>
          <w:lang w:val="en-US"/>
        </w:rPr>
        <w:t xml:space="preserve"> were estimated</w:t>
      </w:r>
      <w:r w:rsidR="00CC5A23" w:rsidRPr="00616399">
        <w:rPr>
          <w:lang w:val="en-US"/>
        </w:rPr>
        <w:t xml:space="preserve"> </w:t>
      </w:r>
      <w:r w:rsidR="00924E59" w:rsidRPr="00616399">
        <w:rPr>
          <w:lang w:val="en-US"/>
        </w:rPr>
        <w:t>by</w:t>
      </w:r>
      <w:r w:rsidR="00CC5A23" w:rsidRPr="00616399">
        <w:rPr>
          <w:lang w:val="en-US"/>
        </w:rPr>
        <w:t xml:space="preserve"> </w:t>
      </w:r>
      <w:r w:rsidR="00CC5A23" w:rsidRPr="00616399">
        <w:rPr>
          <w:lang w:val="en-US"/>
        </w:rPr>
        <w:t>the UN World Population Prospects</w:t>
      </w:r>
      <w:r w:rsidR="00CC5A23" w:rsidRPr="00616399">
        <w:rPr>
          <w:lang w:val="en-US"/>
        </w:rPr>
        <w:fldChar w:fldCharType="begin"/>
      </w:r>
      <w:r w:rsidR="00A46674">
        <w:rPr>
          <w:lang w:val="en-US"/>
        </w:rPr>
        <w:instrText xml:space="preserve"> ADDIN ZOTERO_ITEM CSL_CITATION {"citationID":"a1lormm5to9","properties":{"formattedCitation":"\\super 30\\nosupersub{}","plainCitation":"30","noteIndex":0},"citationItems":[{"id":175,"uris":["http://zotero.org/users/local/0pdZPGmr/items/UW6QBSYW"],"itemData":{"id":175,"type":"webpage","title":"World Population Prospects","URL":"https://population.un.org/wpp/","author":[{"literal":"United Nations"}],"accessed":{"date-parts":[["2025",1,6]]},"issued":{"date-parts":[["2024"]]}}}],"schema":"https://github.com/citation-style-language/schema/raw/master/csl-citation.json"} </w:instrText>
      </w:r>
      <w:r w:rsidR="00CC5A23" w:rsidRPr="00616399">
        <w:rPr>
          <w:lang w:val="en-US"/>
        </w:rPr>
        <w:fldChar w:fldCharType="separate"/>
      </w:r>
      <w:r w:rsidR="00A46674" w:rsidRPr="00A46674">
        <w:rPr>
          <w:vertAlign w:val="superscript"/>
          <w:lang w:val="en-US"/>
        </w:rPr>
        <w:t>30</w:t>
      </w:r>
      <w:r w:rsidR="00CC5A23" w:rsidRPr="00616399">
        <w:rPr>
          <w:lang w:val="en-US"/>
        </w:rPr>
        <w:fldChar w:fldCharType="end"/>
      </w:r>
      <w:r w:rsidR="00CC5A23" w:rsidRPr="00616399">
        <w:rPr>
          <w:lang w:val="en-US"/>
        </w:rPr>
        <w:t xml:space="preserve"> </w:t>
      </w:r>
      <w:r w:rsidR="00A400CD" w:rsidRPr="00616399">
        <w:rPr>
          <w:lang w:val="en-US"/>
        </w:rPr>
        <w:t>and</w:t>
      </w:r>
      <w:r w:rsidR="00CC5A23" w:rsidRPr="00616399">
        <w:rPr>
          <w:lang w:val="en-US"/>
        </w:rPr>
        <w:t xml:space="preserve"> </w:t>
      </w:r>
      <w:proofErr w:type="spellStart"/>
      <w:r w:rsidR="00CC5A23" w:rsidRPr="00616399">
        <w:rPr>
          <w:lang w:val="en-US"/>
        </w:rPr>
        <w:t>Prem</w:t>
      </w:r>
      <w:proofErr w:type="spellEnd"/>
      <w:r w:rsidR="00CC5A23" w:rsidRPr="00616399">
        <w:rPr>
          <w:lang w:val="en-US"/>
        </w:rPr>
        <w:t xml:space="preserve"> et al</w:t>
      </w:r>
      <w:r w:rsidR="00A400CD" w:rsidRPr="00616399">
        <w:rPr>
          <w:lang w:val="en-US"/>
        </w:rPr>
        <w:t>.</w:t>
      </w:r>
      <w:r w:rsidR="00A400CD" w:rsidRPr="00616399">
        <w:rPr>
          <w:lang w:val="en-US"/>
        </w:rPr>
        <w:fldChar w:fldCharType="begin"/>
      </w:r>
      <w:r w:rsidR="00A46674">
        <w:rPr>
          <w:lang w:val="en-US"/>
        </w:rPr>
        <w:instrText xml:space="preserve"> ADDIN ZOTERO_ITEM CSL_CITATION {"citationID":"al6nckfn8o","properties":{"formattedCitation":"\\super 31\\nosupersub{}","plainCitation":"31","noteIndex":0},"citationItems":[{"id":41,"uris":["http://zotero.org/users/local/0pdZPGmr/items/Y9EYKFFU"],"itemData":{"id":41,"type":"article-journal","abstract":"Author summary The risk of contracting a directly transmitted infectious disease such as the Coronavirus Disease 2019 (COVID-19) depends on who interacts with whom. Such person-to-person interactions vary by age and locations—e.g., at home, at work, at school, or in the community—due to the different social structures. These social structures, and thus contact patterns, vary across and within countries. Although social contact patterns can be measured using contact surveys, the majority of countries around the world, particularly low- and middle-income countries, lack nationally representative contact surveys. A simple way to present contact data is to use matrices where the elements represent the rate of contact between subgroups such as age groups represented by the columns and rows. In 2017, we generated age- and location-specific synthetic contact matrices for 152 geographical regions by adapting contact pattern data from eight European countries using country-specific data on household size, school and workplace composition. We have now updated these matrices with the most recent data (Demographic Household Surveys, World Bank, UN Population Division) extending the coverage to 177 geographical locations, covering 97.2% of the world’s population. We also quantified contact patterns in rural and urban settings. When compared to out-of-sample empirically-measured contact patterns, we found that the synthetic matrices reproduce the main features of these contact patterns.","container-title":"PLOS Computational Biology","DOI":"10.1371/journal.pcbi.1009098","issue":"7","journalAbbreviation":"PLOS Computational Biology","note":"publisher: Public Library of Science","page":"e1009098","title":"Projecting contact matrices in 177 geographical regions: An update and comparison with empirical data for the COVID-19 era","volume":"17","author":[{"family":"Prem","given":"Kiesha"},{"family":"Zandvoort","given":"Kevin","dropping-particle":"van"},{"family":"Klepac","given":"Petra"},{"family":"Eggo","given":"Rosalind M."},{"family":"Davies","given":"Nicholas G."},{"literal":"Centre for the Mathematical Modelling of Infectious Diseases COVID-19 Working Group"},{"family":"Cook","given":"Alex R."},{"family":"Jit","given":"Mark"}],"issued":{"date-parts":[["2021",7,26]]}}}],"schema":"https://github.com/citation-style-language/schema/raw/master/csl-citation.json"} </w:instrText>
      </w:r>
      <w:r w:rsidR="00A400CD" w:rsidRPr="00616399">
        <w:rPr>
          <w:lang w:val="en-US"/>
        </w:rPr>
        <w:fldChar w:fldCharType="separate"/>
      </w:r>
      <w:r w:rsidR="00A46674" w:rsidRPr="00A46674">
        <w:rPr>
          <w:vertAlign w:val="superscript"/>
          <w:lang w:val="en-US"/>
        </w:rPr>
        <w:t>31</w:t>
      </w:r>
      <w:r w:rsidR="00A400CD" w:rsidRPr="00616399">
        <w:rPr>
          <w:lang w:val="en-US"/>
        </w:rPr>
        <w:fldChar w:fldCharType="end"/>
      </w:r>
      <w:r w:rsidR="008819C1" w:rsidRPr="00616399">
        <w:rPr>
          <w:lang w:val="en-US"/>
        </w:rPr>
        <w:t xml:space="preserve"> </w:t>
      </w:r>
      <w:r w:rsidR="00A400CD" w:rsidRPr="00616399">
        <w:rPr>
          <w:lang w:val="en-US"/>
        </w:rPr>
        <w:t xml:space="preserve">respectively, </w:t>
      </w:r>
      <w:r w:rsidR="008819C1" w:rsidRPr="00616399">
        <w:rPr>
          <w:lang w:val="en-US"/>
        </w:rPr>
        <w:t xml:space="preserve">during the first wave </w:t>
      </w:r>
      <w:r w:rsidR="00DA18AE" w:rsidRPr="00616399">
        <w:rPr>
          <w:lang w:val="en-US"/>
        </w:rPr>
        <w:t xml:space="preserve">of </w:t>
      </w:r>
      <w:r w:rsidR="008819C1" w:rsidRPr="00616399">
        <w:rPr>
          <w:lang w:val="en-US"/>
        </w:rPr>
        <w:t>four influenza pandemic scenarios</w:t>
      </w:r>
      <w:r w:rsidR="00DA18AE" w:rsidRPr="00616399">
        <w:rPr>
          <w:lang w:val="en-US"/>
        </w:rPr>
        <w:t xml:space="preserve"> </w:t>
      </w:r>
      <w:r w:rsidR="008819C1" w:rsidRPr="00616399">
        <w:rPr>
          <w:lang w:val="en-US"/>
        </w:rPr>
        <w:t>with distinct</w:t>
      </w:r>
      <w:r w:rsidR="00824430" w:rsidRPr="00616399">
        <w:rPr>
          <w:lang w:val="en-US"/>
        </w:rPr>
        <w:t xml:space="preserve"> basic reproduction number,</w:t>
      </w:r>
      <w:r w:rsidR="008819C1" w:rsidRPr="00616399">
        <w:rPr>
          <w:lang w:val="en-US"/>
        </w:rPr>
        <w:t xml:space="preserve"> age-stratified susceptibility to infection and case fatality rates</w:t>
      </w:r>
      <w:r w:rsidR="00F641FC" w:rsidRPr="00616399">
        <w:rPr>
          <w:lang w:val="en-US"/>
        </w:rPr>
        <w:t xml:space="preserve"> </w:t>
      </w:r>
      <w:r w:rsidR="00DF2468" w:rsidRPr="00616399">
        <w:rPr>
          <w:lang w:val="en-US"/>
        </w:rPr>
        <w:t>(</w:t>
      </w:r>
      <w:r w:rsidR="00C87FDD">
        <w:rPr>
          <w:lang w:val="en-US"/>
        </w:rPr>
        <w:t xml:space="preserve">i.e. a severe pandemic with a </w:t>
      </w:r>
      <w:r w:rsidR="00DF2468" w:rsidRPr="00616399">
        <w:rPr>
          <w:lang w:val="en-US"/>
        </w:rPr>
        <w:t xml:space="preserve">W-shaped </w:t>
      </w:r>
      <w:r w:rsidR="00670C6C" w:rsidRPr="00616399">
        <w:rPr>
          <w:lang w:val="en-US"/>
        </w:rPr>
        <w:t xml:space="preserve">age-specific </w:t>
      </w:r>
      <w:r w:rsidR="00DF2468" w:rsidRPr="00616399">
        <w:rPr>
          <w:lang w:val="en-US"/>
        </w:rPr>
        <w:t>mortality</w:t>
      </w:r>
      <w:r w:rsidR="00670C6C" w:rsidRPr="00616399">
        <w:rPr>
          <w:lang w:val="en-US"/>
        </w:rPr>
        <w:t xml:space="preserve"> curve</w:t>
      </w:r>
      <w:r w:rsidR="00DF2468" w:rsidRPr="00616399">
        <w:rPr>
          <w:lang w:val="en-US"/>
        </w:rPr>
        <w:t>, 1918 A/H1N1;</w:t>
      </w:r>
      <w:r w:rsidR="00670C6C" w:rsidRPr="00616399">
        <w:rPr>
          <w:lang w:val="en-US"/>
        </w:rPr>
        <w:fldChar w:fldCharType="begin"/>
      </w:r>
      <w:r w:rsidR="00A46674">
        <w:rPr>
          <w:lang w:val="en-US"/>
        </w:rPr>
        <w:instrText xml:space="preserve"> ADDIN ZOTERO_ITEM CSL_CITATION {"citationID":"a2no0huc2p8","properties":{"formattedCitation":"\\super 32,33\\nosupersub{}","plainCitation":"32,33","noteIndex":0},"citationItems":[{"id":189,"uris":["http://zotero.org/users/local/0pdZPGmr/items/B4YIBH2K"],"itemData":{"id":189,"type":"article-journal","abstract":"The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00670C6C" w:rsidRPr="00616399">
        <w:rPr>
          <w:lang w:val="en-US"/>
        </w:rPr>
        <w:fldChar w:fldCharType="separate"/>
      </w:r>
      <w:r w:rsidR="00A46674" w:rsidRPr="00A46674">
        <w:rPr>
          <w:vertAlign w:val="superscript"/>
          <w:lang w:val="en-US"/>
        </w:rPr>
        <w:t>32,33</w:t>
      </w:r>
      <w:r w:rsidR="00670C6C" w:rsidRPr="00616399">
        <w:rPr>
          <w:lang w:val="en-US"/>
        </w:rPr>
        <w:fldChar w:fldCharType="end"/>
      </w:r>
      <w:r w:rsidR="00DF2468" w:rsidRPr="00616399">
        <w:rPr>
          <w:lang w:val="en-US"/>
        </w:rPr>
        <w:t xml:space="preserve"> </w:t>
      </w:r>
      <w:r w:rsidR="00C87FDD">
        <w:rPr>
          <w:lang w:val="en-US"/>
        </w:rPr>
        <w:t xml:space="preserve">a moderately severe pandemic </w:t>
      </w:r>
      <w:r w:rsidR="00DF2468" w:rsidRPr="00616399">
        <w:rPr>
          <w:lang w:val="en-US"/>
        </w:rPr>
        <w:t xml:space="preserve">U-shaped </w:t>
      </w:r>
      <w:r w:rsidR="00670C6C" w:rsidRPr="00616399">
        <w:rPr>
          <w:lang w:val="en-US"/>
        </w:rPr>
        <w:t xml:space="preserve">age-specific </w:t>
      </w:r>
      <w:r w:rsidR="00DF2468" w:rsidRPr="00616399">
        <w:rPr>
          <w:lang w:val="en-US"/>
        </w:rPr>
        <w:t>mortality</w:t>
      </w:r>
      <w:r w:rsidR="00670C6C" w:rsidRPr="00616399">
        <w:rPr>
          <w:lang w:val="en-US"/>
        </w:rPr>
        <w:t xml:space="preserve"> curve</w:t>
      </w:r>
      <w:r w:rsidR="00DF2468" w:rsidRPr="00616399">
        <w:rPr>
          <w:lang w:val="en-US"/>
        </w:rPr>
        <w:t>, 1968 A/H3N2;</w:t>
      </w:r>
      <w:r w:rsidR="00670C6C" w:rsidRPr="00616399">
        <w:rPr>
          <w:lang w:val="en-US"/>
        </w:rPr>
        <w:fldChar w:fldCharType="begin"/>
      </w:r>
      <w:r w:rsidR="00A46674">
        <w:rPr>
          <w:lang w:val="en-US"/>
        </w:rPr>
        <w:instrText xml:space="preserve"> ADDIN ZOTERO_ITEM CSL_CITATION {"citationID":"aqqb04grqs","properties":{"formattedCitation":"\\super 32,33\\nosupersub{}","plainCitation":"32,33","noteIndex":0},"citationItems":[{"id":189,"uris":["http://zotero.org/users/local/0pdZPGmr/items/B4YIBH2K"],"itemData":{"id":189,"type":"article-journal","abstract":"The original purpose of our study was to examine the unusual W-shaped mortality curve associated with the 1918 influenza pandemic and possibly explain the peak in mortality among individuals aged 20–40 years. We plotted age-specific excess mortality instead of total mortality for the 1918 pandemic using a 5-year baseline. For comparison, we also graphed excess mortality curves for the 1957 and 1968 pandemics using 5-year baselines. The 1957 and 1968 curves exhibited the usual U-shaped curve, with high excess mortality among infants and the elderly population relative to young adults. The 1918 curve, however, presented unexpected results. A peak in excess mortality among infants and young adults was seen, but the expected W shape did not result. We instead found negative excess mortality among elderly individuals, suggesting that this group was exposed, at an earlier date, to an influenza strain similar to the so-called Spanish influenza (H1N1) strain.","container-title":"Clinical Infectious Diseases","DOI":"10.1086/322662","ISSN":"1058-4838","issue":"8","journalAbbreviation":"Clinical Infectious Diseases","page":"1375-1378","title":"Observations on Mortality during the 1918 Influenza Pandemic","volume":"33","author":[{"family":"Luk","given":"Jeffrey"},{"family":"Gross","given":"Peter"},{"family":"Thompson","given":"William W."}],"issued":{"date-parts":[["2001",10,15]]}}},{"id":192,"uris":["http://zotero.org/users/local/0pdZPGmr/items/89XR3V2F"],"itemData":{"id":192,"type":"article-journal","abstract":"The \"Spanish\" influenza pandemic of 1918–1919, which caused ≈50 million deaths worldwide, remains an ominous warning to public health. Many questions about its origins, its unusual epidemiologic features, and the basis of its pathogenicity remain unanswered. The public health implications of the pandemic therefore remain in doubt even as we now grapple with the feared emergence of a pandemic caused by H5N1 or other virus. However, new information about the 1918 virus is emerging, for example, sequencing of the entire genome from archival autopsy tissues. But, the viral genome alone is unlikely to provide answers to some critical questions. Understanding the 1918 pandemic and its implications for future pandemics requires careful experimentation and in-depth historical analysis.","container-title":"Emerging Infectious Disease journal","DOI":"10.3201/eid1201.050979","ISSN":"1080-6059","issue":"1","page":"15","title":"1918 Influenza: the Mother of All Pandemics","volume":"12","author":[{"family":"Taubenberger","given":"Jeffery"},{"family":"Morens","given":"David"}],"issued":{"date-parts":[["2006"]]}}}],"schema":"https://github.com/citation-style-language/schema/raw/master/csl-citation.json"} </w:instrText>
      </w:r>
      <w:r w:rsidR="00670C6C" w:rsidRPr="00616399">
        <w:rPr>
          <w:lang w:val="en-US"/>
        </w:rPr>
        <w:fldChar w:fldCharType="separate"/>
      </w:r>
      <w:r w:rsidR="00A46674" w:rsidRPr="00A46674">
        <w:rPr>
          <w:vertAlign w:val="superscript"/>
          <w:lang w:val="en-US"/>
        </w:rPr>
        <w:t>32,33</w:t>
      </w:r>
      <w:r w:rsidR="00670C6C" w:rsidRPr="00616399">
        <w:rPr>
          <w:lang w:val="en-US"/>
        </w:rPr>
        <w:fldChar w:fldCharType="end"/>
      </w:r>
      <w:r w:rsidR="00DF2468" w:rsidRPr="00616399">
        <w:rPr>
          <w:lang w:val="en-US"/>
        </w:rPr>
        <w:t xml:space="preserve"> a </w:t>
      </w:r>
      <w:r w:rsidR="00670C6C" w:rsidRPr="00616399">
        <w:rPr>
          <w:lang w:val="en-US"/>
        </w:rPr>
        <w:t>mild</w:t>
      </w:r>
      <w:r w:rsidR="00DF2468" w:rsidRPr="00616399">
        <w:rPr>
          <w:lang w:val="en-US"/>
        </w:rPr>
        <w:t xml:space="preserve"> pandemic with greater</w:t>
      </w:r>
      <w:r w:rsidR="00670C6C" w:rsidRPr="00616399">
        <w:rPr>
          <w:lang w:val="en-US"/>
        </w:rPr>
        <w:t xml:space="preserve"> relative</w:t>
      </w:r>
      <w:r w:rsidR="00DF2468" w:rsidRPr="00616399">
        <w:rPr>
          <w:lang w:val="en-US"/>
        </w:rPr>
        <w:t xml:space="preserve"> mortality</w:t>
      </w:r>
      <w:r w:rsidR="00670C6C" w:rsidRPr="00616399">
        <w:rPr>
          <w:lang w:val="en-US"/>
        </w:rPr>
        <w:t xml:space="preserve"> rates</w:t>
      </w:r>
      <w:r w:rsidR="00DF2468" w:rsidRPr="00616399">
        <w:rPr>
          <w:lang w:val="en-US"/>
        </w:rPr>
        <w:t xml:space="preserve"> among adults &lt;65 years of age</w:t>
      </w:r>
      <w:r w:rsidR="00670C6C" w:rsidRPr="00616399">
        <w:rPr>
          <w:lang w:val="en-US"/>
        </w:rPr>
        <w:t>,</w:t>
      </w:r>
      <w:r w:rsidR="00DF2468" w:rsidRPr="00616399">
        <w:rPr>
          <w:lang w:val="en-US"/>
        </w:rPr>
        <w:t xml:space="preserve"> 2009 A/H1N1;</w:t>
      </w:r>
      <w:r w:rsidR="00670C6C" w:rsidRPr="00616399">
        <w:rPr>
          <w:lang w:val="en-US"/>
        </w:rPr>
        <w:fldChar w:fldCharType="begin"/>
      </w:r>
      <w:r w:rsidR="00A46674">
        <w:rPr>
          <w:lang w:val="en-US"/>
        </w:rPr>
        <w:instrText xml:space="preserve"> ADDIN ZOTERO_ITEM CSL_CITATION {"citationID":"a23n8md94v0","properties":{"formattedCitation":"\\super 34\\nosupersub{}","plainCitation":"34","noteIndex":0},"citationItems":[{"id":190,"uris":["http://zotero.org/users/local/0pdZPGmr/items/XAJUCWF4"],"itemData":{"id":190,"type":"article-journal","container-title":"The Lancet Infectious Diseases","DOI":"10.1016/S1473-3099(12)70121-4","ISSN":"1473-3099","issue":"9","note":"publisher: Elsevier","page":"687-695","title":"Estimated global mortality associated with the first 12 months of 2009 pandemic influenza A H1N1 virus circulation: a modelling study","volume":"12","author":[{"family":"Dawood","given":"Fatimah S"},{"family":"Iuliano","given":"A Danielle"},{"family":"Reed","given":"Carrie"},{"family":"Meltzer","given":"Martin I"},{"family":"Shay","given":"David K"},{"family":"Cheng","given":"Po-Yung"},{"family":"Bandaranayake","given":"Don"},{"family":"Breiman","given":"Robert F"},{"family":"Brooks","given":"W Abdullah"},{"family":"Buchy","given":"Philippe"},{"family":"Feikin","given":"Daniel R"},{"family":"Fowler","given":"Karen B"},{"family":"Gordon","given":"Aubree"},{"family":"Hien","given":"Nguyen Tran"},{"family":"Horby","given":"Peter"},{"family":"Huang","given":"Q Sue"},{"family":"Katz","given":"Mark A"},{"family":"Krishnan","given":"Anand"},{"family":"Lal","given":"Renu"},{"family":"Montgomery","given":"Joel M"},{"family":"Mølbak","given":"Kåre"},{"family":"Pebody","given":"Richard"},{"family":"Presanis","given":"Anne M"},{"family":"Razuri","given":"Hugo"},{"family":"Steens","given":"Anneke"},{"family":"Tinoco","given":"Yeny O"},{"family":"Wallinga","given":"Jacco"},{"family":"Yu","given":"Hongjie"},{"family":"Vong","given":"Sirenda"},{"family":"Bresee","given":"Joseph"},{"family":"Widdowson","given":"Marc-Alain"}],"issued":{"date-parts":[["2012",9,1]]}}}],"schema":"https://github.com/citation-style-language/schema/raw/master/csl-citation.json"} </w:instrText>
      </w:r>
      <w:r w:rsidR="00670C6C" w:rsidRPr="00616399">
        <w:rPr>
          <w:lang w:val="en-US"/>
        </w:rPr>
        <w:fldChar w:fldCharType="separate"/>
      </w:r>
      <w:r w:rsidR="00A46674" w:rsidRPr="00A46674">
        <w:rPr>
          <w:vertAlign w:val="superscript"/>
          <w:lang w:val="en-US"/>
        </w:rPr>
        <w:t>34</w:t>
      </w:r>
      <w:r w:rsidR="00670C6C" w:rsidRPr="00616399">
        <w:rPr>
          <w:lang w:val="en-US"/>
        </w:rPr>
        <w:fldChar w:fldCharType="end"/>
      </w:r>
      <w:r w:rsidR="00DF2468" w:rsidRPr="00616399">
        <w:rPr>
          <w:lang w:val="en-US"/>
        </w:rPr>
        <w:t xml:space="preserve"> </w:t>
      </w:r>
      <w:r w:rsidR="00670C6C" w:rsidRPr="00616399">
        <w:rPr>
          <w:lang w:val="en-US"/>
        </w:rPr>
        <w:t xml:space="preserve">a severe pandemic with greater relative susceptibility and mortality rates among adults </w:t>
      </w:r>
      <m:oMath>
        <m:r>
          <w:rPr>
            <w:rFonts w:ascii="Cambria Math" w:hAnsi="Cambria Math"/>
            <w:lang w:val="en-US"/>
          </w:rPr>
          <m:t>≥</m:t>
        </m:r>
      </m:oMath>
      <w:r w:rsidR="00670C6C" w:rsidRPr="00616399">
        <w:rPr>
          <w:lang w:val="en-US"/>
        </w:rPr>
        <w:t>65 years of age, COVID-19</w:t>
      </w:r>
      <w:r w:rsidR="00CC296D">
        <w:rPr>
          <w:lang w:val="en-US"/>
        </w:rPr>
        <w:t>;</w:t>
      </w:r>
      <w:r w:rsidR="00886B1F" w:rsidRPr="00616399">
        <w:rPr>
          <w:lang w:val="en-US"/>
        </w:rPr>
        <w:fldChar w:fldCharType="begin"/>
      </w:r>
      <w:r w:rsidR="00A46674">
        <w:rPr>
          <w:lang w:val="en-US"/>
        </w:rPr>
        <w:instrText xml:space="preserve"> ADDIN ZOTERO_ITEM CSL_CITATION {"citationID":"a2ovu1vjnj","properties":{"formattedCitation":"\\super 35,36\\nosupersub{}","plainCitation":"35,36","noteIndex":0},"citationItems":[{"id":106,"uris":["http://zotero.org/users/local/0pdZPGmr/items/TC6DZ35V"],"itemData":{"id":106,"type":"article-journal","abstract":"The coronavirus 2019 (COVID-19) pandemic has brought tighter restrictions on the daily lives of millions of people, but we do not yet understand what measures are the most effective. Zhang et al. modeled virus transmission in Wuhan, China, in February 2020, investigating the effects of interventions ranging from patient management to social isolation. Age-mixing patterns were estimated by contact surveys conducted in Wuhan and Shanghai at the beginning of February 2020. Once people reduced their average daily contacts from 14 to 20 down to 2, transmission rapidly fell below the epidemic threshold. The model also showed that preemptive school closures helped to reduce transmission, although alone they would not prevent a COVID-19 outbreak. Limiting human mixing to within households appeared to be the most effective measure. Science, this issue p. 1481 Reducing social contacts on the scale achieved in Wuhan and Shanghai in early 2020 could be sufficient to bring a COVID-19 outbreak under control. Intense nonpharmaceutical interventions were put in place in China to stop transmission of the novel coronavirus disease 2019 (COVID-19). As transmission intensifies in other countries, the interplay between age, contact patterns, social distancing, susceptibility to infection, and COVID-19 dynamics remains unclear. To answer these questions, we analyze contact survey data for Wuhan and Shanghai before and during the outbreak and contact-tracing information from Hunan province. Daily contacts were reduced seven- to eightfold during the COVID-19 social distancing period, with most interactions restricted to the household. We find that children 0 to 14 years of age are less susceptible to severe acute respiratory syndrome coronavirus 2 (SARS-CoV-2) infection than adults 15 to 64 years of age (odds ratio 0.34, 95% confidence interval 0.24 to 0.49), whereas individuals more than 65 years of age are more susceptible to infection (odds ratio 1.47, 95% confidence interval 1.12 to 1.92). Based on these data, we built a transmission model to study the impact of social distancing and school closure on transmission. We find that social distancing alone, as implemented in China during the outbreak, is sufficient to control COVID-19. Although proactive school closures cannot interrupt transmission on their own, they can reduce peak incidence by 40 to 60% and delay the epidemic.","container-title":"Science","DOI":"10.1126/science.abb8001","issue":"6498","journalAbbreviation":"Science","note":"publisher: American Association for the Advancement of Science","page":"1481-1486","title":"Changes in contact patterns shape the dynamics of the COVID-19 outbreak in China","volume":"368","author":[{"family":"Zhang","given":"Juanjuan"},{"family":"Litvinova","given":"Maria"},{"family":"Liang","given":"Yuxia"},{"family":"Wang","given":"Yan"},{"family":"Wang","given":"Wei"},{"family":"Zhao","given":"Shanlu"},{"family":"Wu","given":"Qianhui"},{"family":"Merler","given":"Stefano"},{"family":"Viboud","given":"Cécile"},{"family":"Vespignani","given":"Alessandro"},{"family":"Ajelli","given":"Marco"},{"family":"Yu","given":"Hongjie"}],"issued":{"date-parts":[["2020",6,26]]}}},{"id":193,"uris":["http://zotero.org/users/local/0pdZPGmr/items/PTFSEJUA"],"itemData":{"id":193,"type":"article-journal","container-title":"The Lancet Infectious Diseases","DOI":"10.1016/S1473-3099(20)30243-7","ISSN":"1473-3099","issue":"6","note":"publisher: Elsevier","page":"669-677","title":"Estimates of the severity of coronavirus disease 2019: a model-based analysis","volume":"20","author":[{"family":"Verity","given":"Robert"},{"family":"Okell","given":"Lucy C"},{"family":"Dorigatti","given":"Ilaria"},{"family":"Winskill","given":"Peter"},{"family":"Whittaker","given":"Charles"},{"family":"Imai","given":"Natsuko"},{"family":"Cuomo-Dannenburg","given":"Gina"},{"family":"Thompson","given":"Hayley"},{"family":"Walker","given":"Patrick G T"},{"family":"Fu","given":"Han"},{"family":"Dighe","given":"Amy"},{"family":"Griffin","given":"Jamie T"},{"family":"Baguelin","given":"Marc"},{"family":"Bhatia","given":"Sangeeta"},{"family":"Boonyasiri","given":"Adhiratha"},{"family":"Cori","given":"Anne"},{"family":"Cucunubá","given":"Zulma"},{"family":"FitzJohn","given":"Rich"},{"family":"Gaythorpe","given":"Katy"},{"family":"Green","given":"Will"},{"family":"Hamlet","given":"Arran"},{"family":"Hinsley","given":"Wes"},{"family":"Laydon","given":"Daniel"},{"family":"Nedjati-Gilani","given":"Gemma"},{"family":"Riley","given":"Steven"},{"family":"Elsland","given":"Sabine","non-dropping-particle":"van"},{"family":"Volz","given":"Erik"},{"family":"Wang","given":"Haowei"},{"family":"Wang","given":"Yuanrong"},{"family":"Xi","given":"Xiaoyue"},{"family":"Donnelly","given":"Christl A"},{"family":"Ghani","given":"Azra C"},{"family":"Ferguson","given":"Neil M"}],"issued":{"date-parts":[["2020",6,1]]}}}],"schema":"https://github.com/citation-style-language/schema/raw/master/csl-citation.json"} </w:instrText>
      </w:r>
      <w:r w:rsidR="00886B1F" w:rsidRPr="00616399">
        <w:rPr>
          <w:lang w:val="en-US"/>
        </w:rPr>
        <w:fldChar w:fldCharType="separate"/>
      </w:r>
      <w:r w:rsidR="00A46674" w:rsidRPr="00A46674">
        <w:rPr>
          <w:vertAlign w:val="superscript"/>
          <w:lang w:val="en-US"/>
        </w:rPr>
        <w:t>35,36</w:t>
      </w:r>
      <w:r w:rsidR="00886B1F" w:rsidRPr="00616399">
        <w:rPr>
          <w:lang w:val="en-US"/>
        </w:rPr>
        <w:fldChar w:fldCharType="end"/>
      </w:r>
      <w:r w:rsidR="00940293">
        <w:rPr>
          <w:lang w:val="en-US"/>
        </w:rPr>
        <w:t xml:space="preserve"> Table S1</w:t>
      </w:r>
      <w:r w:rsidR="00940293" w:rsidRPr="00616399">
        <w:rPr>
          <w:lang w:val="en-US"/>
        </w:rPr>
        <w:t>)</w:t>
      </w:r>
      <w:r w:rsidR="00C14CFE" w:rsidRPr="00616399">
        <w:rPr>
          <w:lang w:val="en-US"/>
        </w:rPr>
        <w:t xml:space="preserve"> </w:t>
      </w:r>
      <w:r w:rsidR="00942A84" w:rsidRPr="00616399">
        <w:rPr>
          <w:lang w:val="en-US"/>
        </w:rPr>
        <w:t>akin to the 1918 A/H1N1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942A84" w:rsidRPr="00616399">
        <w:rPr>
          <w:lang w:val="en-US"/>
        </w:rPr>
        <w:t>=2.0), 1968 A/H3N2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942A84" w:rsidRPr="00616399">
        <w:rPr>
          <w:lang w:val="en-US"/>
        </w:rPr>
        <w:t>=1.8), 2009 A/H1N1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942A84" w:rsidRPr="00616399">
        <w:rPr>
          <w:lang w:val="en-US"/>
        </w:rPr>
        <w:t>=1.5) and an influenza pandemic with COVID-19-like reproduction number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942A84" w:rsidRPr="00616399">
        <w:rPr>
          <w:lang w:val="en-US"/>
        </w:rPr>
        <w:t xml:space="preserve">=3.0) and disease burden but with </w:t>
      </w:r>
      <w:r w:rsidR="00CF3DA5" w:rsidRPr="00616399">
        <w:rPr>
          <w:lang w:val="en-US"/>
        </w:rPr>
        <w:t>IAV</w:t>
      </w:r>
      <w:r w:rsidR="00942A84" w:rsidRPr="00616399">
        <w:rPr>
          <w:lang w:val="en-US"/>
        </w:rPr>
        <w:t>-like generation interva</w:t>
      </w:r>
      <w:r w:rsidR="006F33B1">
        <w:rPr>
          <w:lang w:val="en-US"/>
        </w:rPr>
        <w:t>l</w:t>
      </w:r>
      <w:r w:rsidR="00942A84" w:rsidRPr="00616399">
        <w:rPr>
          <w:lang w:val="en-US"/>
        </w:rPr>
        <w:t xml:space="preserve">. </w:t>
      </w:r>
      <w:r w:rsidR="00DF5F7E" w:rsidRPr="00616399">
        <w:rPr>
          <w:lang w:val="en-US"/>
        </w:rPr>
        <w:t xml:space="preserve">We assumed that </w:t>
      </w:r>
      <w:r w:rsidR="000E4351">
        <w:rPr>
          <w:lang w:val="en-US"/>
        </w:rPr>
        <w:t>8</w:t>
      </w:r>
      <w:r w:rsidR="002E0BD7">
        <w:rPr>
          <w:lang w:val="en-US"/>
        </w:rPr>
        <w:t>4</w:t>
      </w:r>
      <w:r w:rsidR="00DF5F7E" w:rsidRPr="00616399">
        <w:rPr>
          <w:lang w:val="en-US"/>
        </w:rPr>
        <w:t xml:space="preserve">% of infections were symptomatic even though </w:t>
      </w:r>
      <w:r w:rsidR="00C14CFE" w:rsidRPr="00616399">
        <w:rPr>
          <w:lang w:val="en-US"/>
        </w:rPr>
        <w:t>prevalence of asymptomatic influenza</w:t>
      </w:r>
      <w:r w:rsidR="00DF5F7E" w:rsidRPr="00616399">
        <w:rPr>
          <w:lang w:val="en-US"/>
        </w:rPr>
        <w:t xml:space="preserve"> remains largely uncertain</w:t>
      </w:r>
      <w:r w:rsidR="00B921E5">
        <w:rPr>
          <w:lang w:val="en-US"/>
        </w:rPr>
        <w:t>.</w:t>
      </w:r>
      <w:r w:rsidR="00C14CFE" w:rsidRPr="00616399">
        <w:rPr>
          <w:lang w:val="en-US"/>
        </w:rPr>
        <w:fldChar w:fldCharType="begin"/>
      </w:r>
      <w:r w:rsidR="00A46674">
        <w:rPr>
          <w:lang w:val="en-US"/>
        </w:rPr>
        <w:instrText xml:space="preserve"> ADDIN ZOTERO_ITEM CSL_CITATION {"citationID":"a11heed8r74","properties":{"formattedCitation":"\\super 37\\nosupersub{}","plainCitation":"37","noteIndex":0},"citationItems":[{"id":110,"uris":["http://zotero.org/users/local/0pdZPGmr/items/5PRSKE77"],"itemData":{"id":110,"type":"article-journal","abstract":"Background: \n\nThe fraction of persons with influenza virus infection, who do not report any signs or symptoms throughout the course of infection is referred to as the asymptomatic fraction.\n\nMethods:\n\nWe conducted a systematic review and meta-analysis of published estimates of the asymptomatic fraction of influenza virus infections. We found that estimates of the asymptomatic fraction were reported from two different types of studies: first, outbreak investigations with short-term follow-up of potentially exposed persons and virologic confirmation of infections; second, studies conducted across epidemics typically evaluating rates of acute respiratory illness among persons with serologic evidence of infection, in some cases adjusting for background rates of illness from other causes.\n\nResults:\n\nMost point estimates from studies of outbreak investigations fell in the range 4%–28% with low heterogeneity (I2 = 0%) with a pooled mean of 16% (95% confidence interval = 13%, 19%). Estimates from the studies conducted across epidemics without adjustment were very heterogeneous (point estimates 0%–100%; I 2 = 97%), while estimates from studies that adjusted for background illnesses were more consistent with point estimates in the range 65%–85% and moderate heterogeneity (I2 = 58%). Variation in estimates could be partially explained by differences in study design and analysis, and inclusion of mild symptomatic illnesses as asymptomatic in some studies.\n\nConclusions:\n\nEstimates of the asymptomatic fraction are affected by the study design, and the definitions of infection and symptomatic illness. Considerable differences between the asymptomatic fraction of infections confirmed by virologic versus serologic testing may indicate fundamental differences in the interpretation of these two indicators.","container-title":"Epidemiology","ISSN":"1044-3983","issue":"6","title":"Review Article: The Fraction of Influenza Virus Infections That Are Asymptomatic: A Systematic Review and Meta-analysis","URL":"https://journals.lww.com/epidem/fulltext/2015/11000/review_article__the_fraction_of_influenza_virus.13.aspx","volume":"26","author":[{"family":"Leung","given":"Nancy H. L."},{"family":"Xu","given":"Cuiling"},{"family":"Ip","given":"Dennis K. M."},{"family":"Cowling","given":"Benjamin J."}],"issued":{"date-parts":[["2015"]]}}}],"schema":"https://github.com/citation-style-language/schema/raw/master/csl-citation.json"} </w:instrText>
      </w:r>
      <w:r w:rsidR="00C14CFE" w:rsidRPr="00616399">
        <w:rPr>
          <w:lang w:val="en-US"/>
        </w:rPr>
        <w:fldChar w:fldCharType="separate"/>
      </w:r>
      <w:r w:rsidR="00A46674" w:rsidRPr="00A46674">
        <w:rPr>
          <w:vertAlign w:val="superscript"/>
          <w:lang w:val="en-US"/>
        </w:rPr>
        <w:t>37</w:t>
      </w:r>
      <w:r w:rsidR="00C14CFE" w:rsidRPr="00616399">
        <w:rPr>
          <w:lang w:val="en-US"/>
        </w:rPr>
        <w:fldChar w:fldCharType="end"/>
      </w:r>
      <w:r w:rsidR="00C14CFE" w:rsidRPr="00616399">
        <w:rPr>
          <w:lang w:val="en-US"/>
        </w:rPr>
        <w:t xml:space="preserve"> </w:t>
      </w:r>
      <w:r w:rsidR="00B921E5">
        <w:rPr>
          <w:lang w:val="en-US"/>
        </w:rPr>
        <w:t>We also assumed that</w:t>
      </w:r>
      <w:r w:rsidR="00C14CFE" w:rsidRPr="00616399">
        <w:rPr>
          <w:lang w:val="en-US"/>
        </w:rPr>
        <w:t xml:space="preserve"> asymptomatic individuals </w:t>
      </w:r>
      <w:r w:rsidR="001A343D" w:rsidRPr="00616399">
        <w:rPr>
          <w:lang w:val="en-US"/>
        </w:rPr>
        <w:t>are as infectious as</w:t>
      </w:r>
      <w:r w:rsidR="00C14CFE" w:rsidRPr="00616399">
        <w:rPr>
          <w:lang w:val="en-US"/>
        </w:rPr>
        <w:t xml:space="preserve"> their symptomatic counterparts.</w:t>
      </w:r>
      <w:r w:rsidR="00FC318B" w:rsidRPr="00616399">
        <w:rPr>
          <w:lang w:val="en-US"/>
        </w:rPr>
        <w:t xml:space="preserve"> </w:t>
      </w:r>
    </w:p>
    <w:p w14:paraId="09D6508B" w14:textId="7A172817" w:rsidR="009E7960" w:rsidRDefault="005F6A29" w:rsidP="00383514">
      <w:pPr>
        <w:rPr>
          <w:lang w:val="en-US"/>
        </w:rPr>
      </w:pPr>
      <w:r>
        <w:rPr>
          <w:lang w:val="en-US"/>
        </w:rPr>
        <w:t xml:space="preserve">To estimate the maximum </w:t>
      </w:r>
      <w:r w:rsidR="005527CD">
        <w:rPr>
          <w:lang w:val="en-US"/>
        </w:rPr>
        <w:t xml:space="preserve">mean </w:t>
      </w:r>
      <w:r>
        <w:rPr>
          <w:lang w:val="en-US"/>
        </w:rPr>
        <w:t>antiviral demand, we assumed that there</w:t>
      </w:r>
      <w:r w:rsidRPr="00616399">
        <w:rPr>
          <w:lang w:val="en-US"/>
        </w:rPr>
        <w:t xml:space="preserve"> </w:t>
      </w:r>
      <w:r w:rsidR="00383514" w:rsidRPr="00616399">
        <w:rPr>
          <w:lang w:val="en-US"/>
        </w:rPr>
        <w:t>were no age restrictions in access to antivirals and that</w:t>
      </w:r>
      <w:r w:rsidR="00C14CFE" w:rsidRPr="00616399">
        <w:rPr>
          <w:lang w:val="en-US"/>
        </w:rPr>
        <w:t xml:space="preserve"> 95% of all</w:t>
      </w:r>
      <w:r w:rsidR="00DA18AE" w:rsidRPr="00616399">
        <w:rPr>
          <w:lang w:val="en-US"/>
        </w:rPr>
        <w:t xml:space="preserve"> symptomatic individuals</w:t>
      </w:r>
      <w:r w:rsidR="00464612" w:rsidRPr="00616399">
        <w:rPr>
          <w:lang w:val="en-US"/>
        </w:rPr>
        <w:t xml:space="preserve"> </w:t>
      </w:r>
      <w:r w:rsidR="001F2282" w:rsidRPr="00616399">
        <w:rPr>
          <w:lang w:val="en-US"/>
        </w:rPr>
        <w:t>would</w:t>
      </w:r>
      <w:r w:rsidR="009E7960">
        <w:rPr>
          <w:lang w:val="en-US"/>
        </w:rPr>
        <w:t xml:space="preserve"> ideally</w:t>
      </w:r>
      <w:r w:rsidR="00464612" w:rsidRPr="00616399">
        <w:rPr>
          <w:lang w:val="en-US"/>
        </w:rPr>
        <w:t xml:space="preserve"> seek </w:t>
      </w:r>
      <w:r w:rsidR="001F2282" w:rsidRPr="00616399">
        <w:rPr>
          <w:lang w:val="en-US"/>
        </w:rPr>
        <w:t>clinical intervention</w:t>
      </w:r>
      <w:r w:rsidR="00464612" w:rsidRPr="00616399">
        <w:rPr>
          <w:lang w:val="en-US"/>
        </w:rPr>
        <w:t xml:space="preserve"> </w:t>
      </w:r>
      <w:r w:rsidR="00C14CFE" w:rsidRPr="00616399">
        <w:rPr>
          <w:lang w:val="en-US"/>
        </w:rPr>
        <w:t>within</w:t>
      </w:r>
      <w:r w:rsidR="00585BEA" w:rsidRPr="00616399">
        <w:rPr>
          <w:lang w:val="en-US"/>
        </w:rPr>
        <w:t xml:space="preserve"> </w:t>
      </w:r>
      <w:r w:rsidR="00C14CFE" w:rsidRPr="00616399">
        <w:rPr>
          <w:lang w:val="en-US"/>
        </w:rPr>
        <w:t>two days after symptom onset</w:t>
      </w:r>
      <w:r w:rsidR="00895AE7" w:rsidRPr="00616399">
        <w:rPr>
          <w:lang w:val="en-US"/>
        </w:rPr>
        <w:t xml:space="preserve">, </w:t>
      </w:r>
      <w:r w:rsidR="00C14CFE" w:rsidRPr="00616399">
        <w:rPr>
          <w:lang w:val="en-US"/>
        </w:rPr>
        <w:t>lognormally distributed across time (i.e. mean=</w:t>
      </w:r>
      <w:r w:rsidR="005B5AFF" w:rsidRPr="00616399">
        <w:rPr>
          <w:lang w:val="en-US"/>
        </w:rPr>
        <w:t>1</w:t>
      </w:r>
      <w:r w:rsidR="00C14CFE" w:rsidRPr="00616399">
        <w:rPr>
          <w:lang w:val="en-US"/>
        </w:rPr>
        <w:t xml:space="preserve"> day, </w:t>
      </w:r>
      <w:proofErr w:type="spellStart"/>
      <w:r w:rsidR="00C14CFE" w:rsidRPr="00616399">
        <w:rPr>
          <w:lang w:val="en-US"/>
        </w:rPr>
        <w:t>sd</w:t>
      </w:r>
      <w:proofErr w:type="spellEnd"/>
      <w:r w:rsidR="00C14CFE" w:rsidRPr="00616399">
        <w:rPr>
          <w:lang w:val="en-US"/>
        </w:rPr>
        <w:t>=</w:t>
      </w:r>
      <w:r w:rsidR="005B5AFF" w:rsidRPr="00616399">
        <w:rPr>
          <w:lang w:val="en-US"/>
        </w:rPr>
        <w:t>0.6</w:t>
      </w:r>
      <w:r w:rsidR="00C14CFE" w:rsidRPr="00616399">
        <w:rPr>
          <w:lang w:val="en-US"/>
        </w:rPr>
        <w:t xml:space="preserve"> days after symptom onset)</w:t>
      </w:r>
      <w:r>
        <w:rPr>
          <w:lang w:val="en-US"/>
        </w:rPr>
        <w:t>.</w:t>
      </w:r>
      <w:r w:rsidR="00206878" w:rsidRPr="00616399">
        <w:rPr>
          <w:lang w:val="en-US"/>
        </w:rPr>
        <w:t xml:space="preserve"> </w:t>
      </w:r>
      <w:r w:rsidR="00464612" w:rsidRPr="00616399">
        <w:rPr>
          <w:lang w:val="en-US"/>
        </w:rPr>
        <w:t>We</w:t>
      </w:r>
      <w:r w:rsidR="009E7960">
        <w:rPr>
          <w:lang w:val="en-US"/>
        </w:rPr>
        <w:t xml:space="preserve"> also</w:t>
      </w:r>
      <w:r w:rsidR="00464612" w:rsidRPr="00616399">
        <w:rPr>
          <w:lang w:val="en-US"/>
        </w:rPr>
        <w:t xml:space="preserve"> assumed</w:t>
      </w:r>
      <w:r w:rsidR="00C91A5B" w:rsidRPr="00616399">
        <w:rPr>
          <w:lang w:val="en-US"/>
        </w:rPr>
        <w:t xml:space="preserve"> that an </w:t>
      </w:r>
      <w:r w:rsidR="00C91A5B" w:rsidRPr="00616399">
        <w:rPr>
          <w:lang w:val="en-US"/>
        </w:rPr>
        <w:lastRenderedPageBreak/>
        <w:t>idealized public health infrastructure was in place such</w:t>
      </w:r>
      <w:r w:rsidR="00464612" w:rsidRPr="00616399">
        <w:rPr>
          <w:lang w:val="en-US"/>
        </w:rPr>
        <w:t xml:space="preserve"> that</w:t>
      </w:r>
      <w:r w:rsidR="001F2282" w:rsidRPr="00616399">
        <w:rPr>
          <w:lang w:val="en-US"/>
        </w:rPr>
        <w:t xml:space="preserve"> country-wide distribution of antivirals would begin one week after the pandemic was initiated with ten infections in the country.</w:t>
      </w:r>
      <w:r w:rsidR="009E7960">
        <w:rPr>
          <w:lang w:val="en-US"/>
        </w:rPr>
        <w:t xml:space="preserve"> Given likely limited BXM supply, heterogeneity in health</w:t>
      </w:r>
      <w:r w:rsidR="00B921E5">
        <w:rPr>
          <w:lang w:val="en-US"/>
        </w:rPr>
        <w:t>care seeking</w:t>
      </w:r>
      <w:r w:rsidR="009E7960">
        <w:rPr>
          <w:lang w:val="en-US"/>
        </w:rPr>
        <w:t xml:space="preserve"> behavior, and delays to begin treatment distribution</w:t>
      </w:r>
      <w:r w:rsidR="000162FC">
        <w:rPr>
          <w:lang w:val="en-US"/>
        </w:rPr>
        <w:t xml:space="preserve"> in reality</w:t>
      </w:r>
      <w:r w:rsidR="009E7960">
        <w:rPr>
          <w:lang w:val="en-US"/>
        </w:rPr>
        <w:t>,</w:t>
      </w:r>
      <w:r w:rsidR="000162FC">
        <w:rPr>
          <w:lang w:val="en-US"/>
        </w:rPr>
        <w:t xml:space="preserve"> all of which would lead to lower antiviral demand,</w:t>
      </w:r>
      <w:r w:rsidR="009E7960">
        <w:rPr>
          <w:lang w:val="en-US"/>
        </w:rPr>
        <w:t xml:space="preserve"> we would relax the aforementioned assumptions later in the study</w:t>
      </w:r>
      <w:r w:rsidR="008944B3">
        <w:rPr>
          <w:lang w:val="en-US"/>
        </w:rPr>
        <w:t xml:space="preserve"> (see below)</w:t>
      </w:r>
      <w:r w:rsidR="009E7960">
        <w:rPr>
          <w:lang w:val="en-US"/>
        </w:rPr>
        <w:t>.</w:t>
      </w:r>
      <w:r w:rsidR="001F2282" w:rsidRPr="00616399">
        <w:rPr>
          <w:lang w:val="en-US"/>
        </w:rPr>
        <w:t xml:space="preserve"> </w:t>
      </w:r>
    </w:p>
    <w:p w14:paraId="3E62C759" w14:textId="12944DAD" w:rsidR="00383514" w:rsidRPr="00616399" w:rsidRDefault="001F2282" w:rsidP="00383514">
      <w:pPr>
        <w:rPr>
          <w:lang w:val="en-US"/>
        </w:rPr>
      </w:pPr>
      <w:r w:rsidRPr="00616399">
        <w:rPr>
          <w:lang w:val="en-US"/>
        </w:rPr>
        <w:t xml:space="preserve">Rapid testing would be required for same-day antiviral administration and was performed by a </w:t>
      </w:r>
      <w:r w:rsidR="007113AD" w:rsidRPr="00616399">
        <w:rPr>
          <w:lang w:val="en-US"/>
        </w:rPr>
        <w:t>moderately sensitive</w:t>
      </w:r>
      <w:r w:rsidRPr="00616399">
        <w:rPr>
          <w:lang w:val="en-US"/>
        </w:rPr>
        <w:t xml:space="preserve"> rapid diagnostic test</w:t>
      </w:r>
      <w:r w:rsidR="007113AD" w:rsidRPr="00616399">
        <w:rPr>
          <w:lang w:val="en-US"/>
        </w:rPr>
        <w:t xml:space="preserve"> (70%)</w:t>
      </w:r>
      <w:r w:rsidRPr="00616399">
        <w:rPr>
          <w:lang w:val="en-US"/>
        </w:rPr>
        <w:t>.</w:t>
      </w:r>
      <w:r w:rsidR="00464612" w:rsidRPr="00616399">
        <w:rPr>
          <w:lang w:val="en-US"/>
        </w:rPr>
        <w:fldChar w:fldCharType="begin"/>
      </w:r>
      <w:r w:rsidR="00A46674">
        <w:rPr>
          <w:lang w:val="en-US"/>
        </w:rPr>
        <w:instrText xml:space="preserve"> ADDIN ZOTERO_ITEM CSL_CITATION {"citationID":"a1q9ent1vdn","properties":{"formattedCitation":"\\super 38\\nosupersub{}","plainCitation":"38","noteIndex":0},"citationItems":[{"id":177,"uris":["http://zotero.org/users/local/0pdZPGmr/items/WU8BFN3C"],"itemData":{"id":177,"type":"article-journal","abstract":"Background: Rapid and accurate influenza diagnostics can improve patient care. Purpose: To summarize and compare accuracy of traditional rapid influenza diagnostic tests (RIDTs), digital immunoassays (DIAs), and rapid nucleic acid amplification tests (NAATs) in children and adults with suspected influenza. Data Sources: 6 databases from their inception through May 2017. Study Selection: Studies in English, French, or Spanish comparing commercialized rapid tests (that is, providing results in &lt;30 minutes) with reverse transcriptase polymerase chain reaction reference standard for influenza diagnosis. Data Extraction: Data were extracted using a standardized form; quality was assessed using QUADAS-2 (Quality Assessment of Diagnostic Accuracy Studies 2) criteria. Data Synthesis: 162 studies were included (130 of RIDTs, 19 of DIAs, and 13 of NAATs). Pooled sensitivities for detecting influenza A from Bayesian bivariate random-effects models were 54.4% (95% credible interval [CrI], 48.9% to 59.8%) for RIDTs, 80.0% (CrI, 73.4% to 85.6%) for DIAs, and 91.6% (CrI, 84.9% to 95.9%) for NAATs. Those for detecting influenza B were 53.2% (CrI, 41.7% to 64.4%) for RIDTs, 76.8% (CrI, 65.4% to 85.4%) for DIAs, and 95.4% (CrI, 87.3% to 98.7%) for NAATs. Pooled specificities were uniformly high (&gt;98%). Forty-six influenza A and 24 influenza B studies presented pediatric-specific data; 35 influenza A and 16 influenza B studies presented adult-specific data. Pooled sensitivities were higher in children by 12.1 to 31.8 percentage points, except for influenza A by rapid NAATs (2.7 percentage points). Pooled sensitivities favored industry-sponsored studies by 6.2 to 34.0 percentage points. Incomplete reporting frequently led to unclear risk of bias. Limitations: Underreporting of clinical variables limited exploration of heterogeneity. Few NAAT studies reported adult-specific data, and none evaluated point-of-care testing. Many studies had unclear risk of bias. Conclusion: Novel DIAs and rapid NAATs had markedly higher sensitivities for influenza A and B in both children and adults than did traditional RIDTs, with equally high specificities. Primary Funding Source: Québec Health Research Fund and BD Diagnostic Systems.","container-title":"Annals of Internal Medicine","DOI":"10.7326/M17-0848","ISSN":"0003-4819","issue":"6","journalAbbreviation":"Ann Intern Med","note":"publisher: American College of Physicians","page":"394-409","title":"Diagnostic Accuracy of Novel and Traditional Rapid Tests for Influenza Infection Compared With Reverse Transcriptase Polymerase Chain Reaction","volume":"167","author":[{"family":"Merckx","given":"Joanna"},{"family":"Wali","given":"Rehab"},{"family":"Schiller","given":"Ian"},{"family":"Caya","given":"Chelsea"},{"family":"Gore","given":"Genevieve C."},{"family":"Chartrand","given":"Caroline"},{"family":"Dendukuri","given":"Nandini"},{"family":"Papenburg","given":"Jesse"}],"issued":{"date-parts":[["2017",9,19]]}}}],"schema":"https://github.com/citation-style-language/schema/raw/master/csl-citation.json"} </w:instrText>
      </w:r>
      <w:r w:rsidR="00464612" w:rsidRPr="00616399">
        <w:rPr>
          <w:lang w:val="en-US"/>
        </w:rPr>
        <w:fldChar w:fldCharType="separate"/>
      </w:r>
      <w:r w:rsidR="00A46674" w:rsidRPr="00A46674">
        <w:rPr>
          <w:vertAlign w:val="superscript"/>
          <w:lang w:val="en-US"/>
        </w:rPr>
        <w:t>38</w:t>
      </w:r>
      <w:r w:rsidR="00464612" w:rsidRPr="00616399">
        <w:rPr>
          <w:lang w:val="en-US"/>
        </w:rPr>
        <w:fldChar w:fldCharType="end"/>
      </w:r>
      <w:r w:rsidR="00464612" w:rsidRPr="00616399">
        <w:rPr>
          <w:lang w:val="en-US"/>
        </w:rPr>
        <w:t xml:space="preserve"> </w:t>
      </w:r>
      <w:r w:rsidR="00B13F8A" w:rsidRPr="00616399">
        <w:rPr>
          <w:lang w:val="en-US"/>
        </w:rPr>
        <w:t xml:space="preserve">Given its multi-day, five-dose treatment course, </w:t>
      </w:r>
      <w:r w:rsidR="000162FC">
        <w:rPr>
          <w:lang w:val="en-US"/>
        </w:rPr>
        <w:t>probability</w:t>
      </w:r>
      <w:r w:rsidR="00765F24">
        <w:rPr>
          <w:lang w:val="en-US"/>
        </w:rPr>
        <w:t xml:space="preserve"> of </w:t>
      </w:r>
      <w:r w:rsidR="00B13F8A" w:rsidRPr="00616399">
        <w:rPr>
          <w:lang w:val="en-US"/>
        </w:rPr>
        <w:t>a</w:t>
      </w:r>
      <w:r w:rsidR="008F0F97" w:rsidRPr="00616399">
        <w:rPr>
          <w:lang w:val="en-US"/>
        </w:rPr>
        <w:t xml:space="preserve">dherence to </w:t>
      </w:r>
      <w:r w:rsidR="00B13F8A" w:rsidRPr="00616399">
        <w:rPr>
          <w:lang w:val="en-US"/>
        </w:rPr>
        <w:t xml:space="preserve">oseltamivir treatment </w:t>
      </w:r>
      <w:r w:rsidR="008F0F97" w:rsidRPr="00616399">
        <w:rPr>
          <w:lang w:val="en-US"/>
        </w:rPr>
        <w:t xml:space="preserve">was assumed to be lower </w:t>
      </w:r>
      <w:r w:rsidR="00B13F8A" w:rsidRPr="00616399">
        <w:rPr>
          <w:lang w:val="en-US"/>
        </w:rPr>
        <w:t>(</w:t>
      </w:r>
      <w:r w:rsidR="008F0F97" w:rsidRPr="00616399">
        <w:rPr>
          <w:lang w:val="en-US"/>
        </w:rPr>
        <w:t>65%</w:t>
      </w:r>
      <w:r w:rsidR="00B13F8A" w:rsidRPr="00616399">
        <w:rPr>
          <w:lang w:val="en-US"/>
        </w:rPr>
        <w:t>)</w:t>
      </w:r>
      <w:r w:rsidR="008F0F97" w:rsidRPr="00616399">
        <w:rPr>
          <w:lang w:val="en-US"/>
        </w:rPr>
        <w:fldChar w:fldCharType="begin"/>
      </w:r>
      <w:r w:rsidR="00A46674">
        <w:rPr>
          <w:lang w:val="en-US"/>
        </w:rPr>
        <w:instrText xml:space="preserve"> ADDIN ZOTERO_ITEM CSL_CITATION {"citationID":"a5tg9gplnq","properties":{"formattedCitation":"\\super 39\\nosupersub{}","plainCitation":"39","noteIndex":0},"citationItems":[{"id":181,"uris":["http://zotero.org/users/local/0pdZPGmr/items/UASRZYYR"],"itemData":{"id":181,"type":"article-journal","abstract":"The aim of this review was to identify factors predicting actual or intended adherence to antivirals as treatment or prophylaxis for influenza. Literature from inception to March 2015 was systematically reviewed to find studies reporting predictors of adherence to antivirals and self-reported reasons for non-adherence to antivirals. Twenty-six studies were included in the review; twenty identified through the literature search and six through other means. Of these studies, 18 assessed predictors of actual adherence to antivirals, whereas eight assessed predictors of intended adherence. The most commonly found predictor of, and self-reported reason for, non-adherence was the occurrence of side effects. Other predictors include perceptions surrounding self-efficacy, response efficacy and perceived personal consequences as well as social influences of others' experiences of taking antivirals. Predictors identified in this review can be used to help inform communications to increase adherence to antivirals in both seasonal and pandemic influenza.","container-title":"Influenza and Other Respiratory Viruses","DOI":"10.1111/irv.12406","ISSN":"1750-2640","issue":"6","journalAbbreviation":"Influenza and Other Respiratory Viruses","note":"publisher: John Wiley &amp; Sons, Ltd","page":"462-478","title":"A systematic review of factors affecting intended and actual adherence with antiviral medication as treatment or prophylaxis in seasonal and pandemic flu","volume":"10","author":[{"family":"Smith","given":"Louise E."},{"family":"D'Antoni","given":"Donatella"},{"family":"Jain","given":"Vageesh"},{"family":"Pearce","given":"Julia M."},{"family":"Weinman","given":"John"},{"family":"Rubin","given":"G. James"}],"issued":{"date-parts":[["2016",11,1]]}}}],"schema":"https://github.com/citation-style-language/schema/raw/master/csl-citation.json"} </w:instrText>
      </w:r>
      <w:r w:rsidR="008F0F97" w:rsidRPr="00616399">
        <w:rPr>
          <w:lang w:val="en-US"/>
        </w:rPr>
        <w:fldChar w:fldCharType="separate"/>
      </w:r>
      <w:r w:rsidR="00A46674" w:rsidRPr="00A46674">
        <w:rPr>
          <w:vertAlign w:val="superscript"/>
          <w:lang w:val="en-US"/>
        </w:rPr>
        <w:t>39</w:t>
      </w:r>
      <w:r w:rsidR="008F0F97" w:rsidRPr="00616399">
        <w:rPr>
          <w:lang w:val="en-US"/>
        </w:rPr>
        <w:fldChar w:fldCharType="end"/>
      </w:r>
      <w:r w:rsidR="008F0F97" w:rsidRPr="00616399">
        <w:rPr>
          <w:lang w:val="en-US"/>
        </w:rPr>
        <w:t xml:space="preserve"> </w:t>
      </w:r>
      <w:r w:rsidR="00B13F8A" w:rsidRPr="00616399">
        <w:rPr>
          <w:lang w:val="en-US"/>
        </w:rPr>
        <w:t>than the single-dose BXM (</w:t>
      </w:r>
      <w:r w:rsidR="008F0F97" w:rsidRPr="00616399">
        <w:rPr>
          <w:lang w:val="en-US"/>
        </w:rPr>
        <w:t>95</w:t>
      </w:r>
      <w:r w:rsidR="00B13F8A" w:rsidRPr="00616399">
        <w:rPr>
          <w:lang w:val="en-US"/>
        </w:rPr>
        <w:t>%)</w:t>
      </w:r>
      <w:r w:rsidR="00DE2D56" w:rsidRPr="00616399">
        <w:rPr>
          <w:lang w:val="en-US"/>
        </w:rPr>
        <w:t xml:space="preserve">. </w:t>
      </w:r>
      <w:r w:rsidR="00DE2D56" w:rsidRPr="00616399">
        <w:rPr>
          <w:lang w:val="en-US"/>
        </w:rPr>
        <w:t xml:space="preserve">Treated infected individuals that did not adhere to treatment were assumed to be effectively untreated. </w:t>
      </w:r>
      <w:r w:rsidR="00383514" w:rsidRPr="00616399">
        <w:rPr>
          <w:lang w:val="en-US"/>
        </w:rPr>
        <w:t xml:space="preserve">We estimated the impact of antiviral use by computing the total deaths reduced relative to no infection control. Total deaths during the pandemic wave was computed based on net incidence and the corresponding pandemic case fatality rates while accounting for </w:t>
      </w:r>
      <w:r w:rsidR="00085407">
        <w:rPr>
          <w:lang w:val="en-US"/>
        </w:rPr>
        <w:t>mean</w:t>
      </w:r>
      <w:r w:rsidR="00383514" w:rsidRPr="00616399">
        <w:rPr>
          <w:lang w:val="en-US"/>
        </w:rPr>
        <w:t xml:space="preserve"> reduction in mortality risks of treated individuals by 23% for both oseltamivir</w:t>
      </w:r>
      <w:r w:rsidR="00383514" w:rsidRPr="00616399">
        <w:rPr>
          <w:lang w:val="en-US"/>
        </w:rPr>
        <w:fldChar w:fldCharType="begin"/>
      </w:r>
      <w:r w:rsidR="00A46674">
        <w:rPr>
          <w:lang w:val="en-US"/>
        </w:rPr>
        <w:instrText xml:space="preserve"> ADDIN ZOTERO_ITEM CSL_CITATION {"citationID":"a1e3e2ammgp","properties":{"formattedCitation":"\\super 40\\nosupersub{}","plainCitation":"40","noteIndex":0},"citationItems":[{"id":183,"uris":["http://zotero.org/users/local/0pdZPGmr/items/THP483SF"],"itemData":{"id":183,"type":"article-journal","abstract":"Background: Systematic reviews of randomized, controlled trials in patients with influenza suggest a lack of evidence about the effects of antiviral therapy on several patient-important outcomes of influenza. Purpose: To systematically review observational studies for benefits and harms of oseltamivir, zanamivir, amantadine, or rimantadine in the treatment of influenza. Data Sources: MEDLINE, EMBASE, the Cochrane Central Register of Controlled Trials, CINAHL, SIGLE, the Chinese Biomedical Literature Database, Panteleimon, and LILACS up to November 2010; contact with pharmaceutical companies; and reference lists. Study Selection: Observational studies in any language that compared single antiviral therapy with no therapy or other antiviral therapy, or that had no comparator, for influenza or influenza-like illness. Data Extraction: Two independent investigators extracted data. Confidence in the estimates of the obtained effects (quality of evidence) was assessed by using the Grading of Recommendations Assessment, Development, and Evaluation approach. Data Synthesis: 74 studies fulfilled the inclusion criteria. Meta-analyses of the few studies providing effects with adjustment for confounders suggest that, in high-risk populations, oral oseltamivir may reduce mortality (odds ratio, 0.23 [95% CI, 0.13 to 0.43]; low-quality evidence), hospitalization (odds ratio, 0.75 [CI, 0.66 to 0.89]; low-quality evidence), and duration of symptoms (33 hours [CI, 21 to 45 hours]; very low?quality evidence) compared with no treatment. Earlier treatment with oseltamivir was generally associated with better outcomes. Inhaled zanamivir may lead to shorter symptom duration (23 hours [CI, 17 to 28 hours]; moderate-quality evidence) and fewer hospitalizations (odds ratio, 0.66 [CI, 0.37 to 1.18]) but more complications than no treatment. Direct comparison of oral oseltamivir and inhaled zanamivir suggests no important differences in key outcomes. Data from 1 study suggest that oral amantadine may reduce mortality and pneumonia associated with influenza A. No included study evaluated rimantadine. Limitations: Mortality was assessed in high-risk patients, and generalizability is limited. The overall body of evidence is limited by risk for confounding and selection, reporting, and publication bias. Conclusion: Therapy with oral oseltamivir and inhaled zanamivir may provide a net benefit over no treatment of influenza. However, as with the randomized trials, the confidence in the estimates of the effects for decision making is low to very low. Primary Funding Sources: World Health Organization and McMaster University.","container-title":"Annals of Internal Medicine","DOI":"10.7326/0003-4819-156-7-201204030-00411","ISSN":"0003-4819","issue":"7","journalAbbreviation":"Ann Intern Med","note":"publisher: American College of Physicians","page":"512-524","title":"Antivirals for Treatment of Influenza","volume":"156","author":[{"family":"Hsu","given":"Jonathan"},{"family":"Santesso","given":"Nancy"},{"family":"Mustafa","given":"Reem"},{"family":"Brozek","given":"Jan"},{"family":"Chen","given":"Yao Long"},{"family":"Hopkins","given":"Jessica P."},{"family":"Cheung","given":"Adrienne"},{"family":"Hovhannisyan","given":"Gayane"},{"family":"Ivanova","given":"Liudmila"},{"family":"Flottorp","given":"Signe A."},{"family":"Sæterdal","given":"Ingvil"},{"family":"Wong","given":"Arthur D."},{"family":"Tian","given":"Jinhui"},{"family":"Uyeki","given":"Timothy M."},{"family":"Akl","given":"Elie A."},{"family":"Alonso-Coello","given":"Pablo"},{"family":"Smaill","given":"Fiona"},{"family":"Schünemann","given":"Holger J."}],"issued":{"date-parts":[["2012",4,3]]}}}],"schema":"https://github.com/citation-style-language/schema/raw/master/csl-citation.json"} </w:instrText>
      </w:r>
      <w:r w:rsidR="00383514" w:rsidRPr="00616399">
        <w:rPr>
          <w:lang w:val="en-US"/>
        </w:rPr>
        <w:fldChar w:fldCharType="separate"/>
      </w:r>
      <w:r w:rsidR="00A46674" w:rsidRPr="00A46674">
        <w:rPr>
          <w:vertAlign w:val="superscript"/>
          <w:lang w:val="en-US"/>
        </w:rPr>
        <w:t>40</w:t>
      </w:r>
      <w:r w:rsidR="00383514" w:rsidRPr="00616399">
        <w:rPr>
          <w:lang w:val="en-US"/>
        </w:rPr>
        <w:fldChar w:fldCharType="end"/>
      </w:r>
      <w:r w:rsidR="00383514" w:rsidRPr="00616399">
        <w:rPr>
          <w:lang w:val="en-US"/>
        </w:rPr>
        <w:t xml:space="preserve"> and BXM</w:t>
      </w:r>
      <w:r w:rsidR="00F45AEF" w:rsidRPr="00616399">
        <w:rPr>
          <w:lang w:val="en-US"/>
        </w:rPr>
        <w:t xml:space="preserve">, </w:t>
      </w:r>
      <w:r w:rsidR="00BC2D07" w:rsidRPr="00616399">
        <w:rPr>
          <w:lang w:val="en-US"/>
        </w:rPr>
        <w:t>for wh</w:t>
      </w:r>
      <w:r w:rsidR="009814C8" w:rsidRPr="00616399">
        <w:rPr>
          <w:lang w:val="en-US"/>
        </w:rPr>
        <w:t>ich</w:t>
      </w:r>
      <w:r w:rsidR="00383514" w:rsidRPr="00616399">
        <w:rPr>
          <w:lang w:val="en-US"/>
        </w:rPr>
        <w:t xml:space="preserve"> robust mortality risk reduction estimates </w:t>
      </w:r>
      <w:r w:rsidR="00836CA2" w:rsidRPr="00616399">
        <w:rPr>
          <w:lang w:val="en-US"/>
        </w:rPr>
        <w:t>is</w:t>
      </w:r>
      <w:r w:rsidR="00D37B41" w:rsidRPr="00616399">
        <w:rPr>
          <w:lang w:val="en-US"/>
        </w:rPr>
        <w:t xml:space="preserve"> currently</w:t>
      </w:r>
      <w:r w:rsidR="00836CA2" w:rsidRPr="00616399">
        <w:rPr>
          <w:lang w:val="en-US"/>
        </w:rPr>
        <w:t xml:space="preserve"> lacking</w:t>
      </w:r>
      <w:r w:rsidR="00383514" w:rsidRPr="00616399">
        <w:rPr>
          <w:lang w:val="en-US"/>
        </w:rPr>
        <w:t xml:space="preserve">. </w:t>
      </w:r>
    </w:p>
    <w:p w14:paraId="0FE5E246" w14:textId="77777777" w:rsidR="00207A14" w:rsidRPr="00616399" w:rsidRDefault="00207A14" w:rsidP="00383514">
      <w:pPr>
        <w:rPr>
          <w:lang w:val="en-US"/>
        </w:rPr>
      </w:pPr>
    </w:p>
    <w:p w14:paraId="0B0F1376" w14:textId="5E143DB1" w:rsidR="00383514" w:rsidRPr="00616399" w:rsidRDefault="00D024AA" w:rsidP="00207A14">
      <w:pPr>
        <w:pStyle w:val="Heading2"/>
      </w:pPr>
      <w:r w:rsidRPr="00616399">
        <w:t>Additional</w:t>
      </w:r>
      <w:r w:rsidR="00840281" w:rsidRPr="00616399">
        <w:t xml:space="preserve"> simulated</w:t>
      </w:r>
      <w:r w:rsidRPr="00616399">
        <w:t xml:space="preserve"> scenarios </w:t>
      </w:r>
      <w:r w:rsidR="00207A14" w:rsidRPr="00616399">
        <w:t xml:space="preserve"> </w:t>
      </w:r>
    </w:p>
    <w:p w14:paraId="5FD8250D" w14:textId="02297E1E" w:rsidR="005F2A07" w:rsidRPr="00616399" w:rsidRDefault="00236FBC" w:rsidP="00F831FC">
      <w:pPr>
        <w:rPr>
          <w:lang w:val="en-US"/>
        </w:rPr>
      </w:pPr>
      <w:r w:rsidRPr="00616399">
        <w:rPr>
          <w:lang w:val="en-US"/>
        </w:rPr>
        <w:t xml:space="preserve">We </w:t>
      </w:r>
      <w:r w:rsidR="00326E67" w:rsidRPr="00616399">
        <w:rPr>
          <w:lang w:val="en-US"/>
        </w:rPr>
        <w:t xml:space="preserve">then used our model </w:t>
      </w:r>
      <w:r w:rsidR="00326E67" w:rsidRPr="00616399">
        <w:rPr>
          <w:lang w:val="en-US"/>
        </w:rPr>
        <w:t>to</w:t>
      </w:r>
      <w:r w:rsidRPr="00616399">
        <w:rPr>
          <w:lang w:val="en-US"/>
        </w:rPr>
        <w:t xml:space="preserve"> simulate </w:t>
      </w:r>
      <w:r w:rsidR="00326E67" w:rsidRPr="00616399">
        <w:rPr>
          <w:lang w:val="en-US"/>
        </w:rPr>
        <w:t>scenarios</w:t>
      </w:r>
      <w:r w:rsidR="00AF1FB0" w:rsidRPr="00616399">
        <w:rPr>
          <w:lang w:val="en-US"/>
        </w:rPr>
        <w:t xml:space="preserve"> that deviate from the aforementioned idealized case</w:t>
      </w:r>
      <w:r w:rsidR="005F6A29">
        <w:rPr>
          <w:lang w:val="en-US"/>
        </w:rPr>
        <w:t xml:space="preserve">. We simulated </w:t>
      </w:r>
      <w:r w:rsidR="00D34073" w:rsidRPr="00616399">
        <w:rPr>
          <w:lang w:val="en-US"/>
        </w:rPr>
        <w:t>different</w:t>
      </w:r>
      <w:r w:rsidR="00A10D35" w:rsidRPr="00616399">
        <w:rPr>
          <w:lang w:val="en-US"/>
        </w:rPr>
        <w:t xml:space="preserve"> delays to </w:t>
      </w:r>
      <w:r w:rsidR="00DD4B1B" w:rsidRPr="00616399">
        <w:rPr>
          <w:lang w:val="en-US"/>
        </w:rPr>
        <w:t>test-and-treatment distribution</w:t>
      </w:r>
      <w:r w:rsidR="008F0F97" w:rsidRPr="00616399">
        <w:rPr>
          <w:lang w:val="en-US"/>
        </w:rPr>
        <w:t xml:space="preserve"> </w:t>
      </w:r>
      <w:r w:rsidRPr="00616399">
        <w:rPr>
          <w:lang w:val="en-US"/>
        </w:rPr>
        <w:t>since pandemic initiation</w:t>
      </w:r>
      <w:r w:rsidR="00553501" w:rsidRPr="00616399">
        <w:rPr>
          <w:lang w:val="en-US"/>
        </w:rPr>
        <w:t xml:space="preserve"> (i.e. one week, four weeks and three months)</w:t>
      </w:r>
      <w:r w:rsidR="005F6A29">
        <w:rPr>
          <w:lang w:val="en-US"/>
        </w:rPr>
        <w:t xml:space="preserve">. </w:t>
      </w:r>
      <w:r w:rsidR="00617034">
        <w:rPr>
          <w:lang w:val="en-US"/>
        </w:rPr>
        <w:t>We also accounted for heterogeneity in health</w:t>
      </w:r>
      <w:r w:rsidR="00B921E5">
        <w:rPr>
          <w:lang w:val="en-US"/>
        </w:rPr>
        <w:t>care seeking</w:t>
      </w:r>
      <w:r w:rsidR="00617034">
        <w:rPr>
          <w:lang w:val="en-US"/>
        </w:rPr>
        <w:t xml:space="preserve"> behavior by varying time to</w:t>
      </w:r>
      <w:r w:rsidR="005F6A29">
        <w:rPr>
          <w:lang w:val="en-US"/>
        </w:rPr>
        <w:t xml:space="preserve"> </w:t>
      </w:r>
      <w:r w:rsidRPr="00616399">
        <w:rPr>
          <w:lang w:val="en-US"/>
        </w:rPr>
        <w:t xml:space="preserve">individual </w:t>
      </w:r>
      <w:r w:rsidR="00553501" w:rsidRPr="00616399">
        <w:rPr>
          <w:lang w:val="en-US"/>
        </w:rPr>
        <w:t>treatment</w:t>
      </w:r>
      <w:r w:rsidRPr="00616399">
        <w:rPr>
          <w:lang w:val="en-US"/>
        </w:rPr>
        <w:t xml:space="preserve"> since symptom onset</w:t>
      </w:r>
      <w:r w:rsidR="00553501" w:rsidRPr="00616399">
        <w:rPr>
          <w:lang w:val="en-US"/>
        </w:rPr>
        <w:t xml:space="preserve"> (i.e. mean (</w:t>
      </w:r>
      <w:proofErr w:type="spellStart"/>
      <w:r w:rsidR="00553501" w:rsidRPr="00616399">
        <w:rPr>
          <w:lang w:val="en-US"/>
        </w:rPr>
        <w:t>sd</w:t>
      </w:r>
      <w:proofErr w:type="spellEnd"/>
      <w:r w:rsidR="00553501" w:rsidRPr="00616399">
        <w:rPr>
          <w:lang w:val="en-US"/>
        </w:rPr>
        <w:t>) = 1.0 (0.6), 2.0 (1.2) and 5.0 (3.0) days</w:t>
      </w:r>
      <w:r w:rsidR="0072375B" w:rsidRPr="00616399">
        <w:rPr>
          <w:lang w:val="en-US"/>
        </w:rPr>
        <w:t>,</w:t>
      </w:r>
      <w:r w:rsidR="00553501" w:rsidRPr="00616399">
        <w:rPr>
          <w:lang w:val="en-US"/>
        </w:rPr>
        <w:t xml:space="preserve"> which correspond to 95% likelihood of seeking test-and-treat within two, four and eight days since symptom onset</w:t>
      </w:r>
      <w:r w:rsidR="0042173D" w:rsidRPr="00616399">
        <w:rPr>
          <w:lang w:val="en-US"/>
        </w:rPr>
        <w:t xml:space="preserve"> respectively</w:t>
      </w:r>
      <w:r w:rsidR="00553501" w:rsidRPr="00616399">
        <w:rPr>
          <w:lang w:val="en-US"/>
        </w:rPr>
        <w:t>)</w:t>
      </w:r>
      <w:r w:rsidR="005F2A07" w:rsidRPr="00616399">
        <w:rPr>
          <w:lang w:val="en-US"/>
        </w:rPr>
        <w:t xml:space="preserve">. </w:t>
      </w:r>
      <w:r w:rsidR="001A582B">
        <w:rPr>
          <w:lang w:val="en-US"/>
        </w:rPr>
        <w:t>Furthermore, w</w:t>
      </w:r>
      <w:r w:rsidR="001A582B" w:rsidRPr="00616399">
        <w:rPr>
          <w:lang w:val="en-US"/>
        </w:rPr>
        <w:t>e</w:t>
      </w:r>
      <w:r w:rsidR="001A582B">
        <w:rPr>
          <w:lang w:val="en-US"/>
        </w:rPr>
        <w:t xml:space="preserve"> </w:t>
      </w:r>
      <w:r w:rsidR="00FA4613" w:rsidRPr="00616399">
        <w:rPr>
          <w:lang w:val="en-US"/>
        </w:rPr>
        <w:t>simulated different</w:t>
      </w:r>
      <w:r w:rsidR="008E5689" w:rsidRPr="00616399">
        <w:rPr>
          <w:lang w:val="en-US"/>
        </w:rPr>
        <w:t xml:space="preserve"> </w:t>
      </w:r>
      <w:r w:rsidR="00FA4613" w:rsidRPr="00616399">
        <w:rPr>
          <w:lang w:val="en-US"/>
        </w:rPr>
        <w:t>BXM</w:t>
      </w:r>
      <w:r w:rsidR="008E5689" w:rsidRPr="00616399">
        <w:rPr>
          <w:lang w:val="en-US"/>
        </w:rPr>
        <w:t xml:space="preserve"> distribution</w:t>
      </w:r>
      <w:r w:rsidR="00A10D35" w:rsidRPr="00616399">
        <w:rPr>
          <w:lang w:val="en-US"/>
        </w:rPr>
        <w:t xml:space="preserve"> strategies</w:t>
      </w:r>
      <w:r w:rsidR="00ED5CC6" w:rsidRPr="00616399">
        <w:rPr>
          <w:lang w:val="en-US"/>
        </w:rPr>
        <w:t>, including</w:t>
      </w:r>
      <w:r w:rsidR="003D70B6" w:rsidRPr="00616399">
        <w:rPr>
          <w:lang w:val="en-US"/>
        </w:rPr>
        <w:t xml:space="preserve"> </w:t>
      </w:r>
      <w:r w:rsidR="00ED5CC6" w:rsidRPr="00616399">
        <w:rPr>
          <w:lang w:val="en-US"/>
        </w:rPr>
        <w:t>extending antiviral</w:t>
      </w:r>
      <w:r w:rsidR="008E5689" w:rsidRPr="00616399">
        <w:rPr>
          <w:lang w:val="en-US"/>
        </w:rPr>
        <w:t xml:space="preserve"> treatment window from two to eight days,</w:t>
      </w:r>
      <w:r w:rsidR="005F2A07" w:rsidRPr="00616399">
        <w:rPr>
          <w:lang w:val="en-US"/>
        </w:rPr>
        <w:t xml:space="preserve"> </w:t>
      </w:r>
      <w:r w:rsidR="008E5689" w:rsidRPr="00616399">
        <w:rPr>
          <w:lang w:val="en-US"/>
        </w:rPr>
        <w:t>providing</w:t>
      </w:r>
      <w:r w:rsidR="005F2A07" w:rsidRPr="00616399">
        <w:rPr>
          <w:lang w:val="en-US"/>
        </w:rPr>
        <w:t xml:space="preserve"> </w:t>
      </w:r>
      <w:r w:rsidR="009B6429" w:rsidRPr="00616399">
        <w:rPr>
          <w:lang w:val="en-US"/>
        </w:rPr>
        <w:t>PEP</w:t>
      </w:r>
      <w:r w:rsidR="005F2A07" w:rsidRPr="00616399">
        <w:rPr>
          <w:lang w:val="en-US"/>
        </w:rPr>
        <w:t xml:space="preserve"> to</w:t>
      </w:r>
      <w:r w:rsidR="00B74405">
        <w:rPr>
          <w:lang w:val="en-US"/>
        </w:rPr>
        <w:t xml:space="preserve"> asymptomatic, undiagnosed symptomatic and uninfected</w:t>
      </w:r>
      <w:r w:rsidR="005F2A07" w:rsidRPr="00616399">
        <w:rPr>
          <w:lang w:val="en-US"/>
        </w:rPr>
        <w:t xml:space="preserve"> household members</w:t>
      </w:r>
      <w:r w:rsidR="008E5689" w:rsidRPr="00616399">
        <w:rPr>
          <w:lang w:val="en-US"/>
        </w:rPr>
        <w:t xml:space="preserve"> of positively-tested individuals</w:t>
      </w:r>
      <w:r w:rsidR="001757D5">
        <w:rPr>
          <w:lang w:val="en-US"/>
        </w:rPr>
        <w:t>. While asymptomatic and undiagnosed symptomatic individuals would lower their infectiousness by PEP similarly to symptomatic individuals treated with antivirals, uninfected individuals would</w:t>
      </w:r>
      <w:r w:rsidR="00F87505" w:rsidRPr="00616399">
        <w:rPr>
          <w:lang w:val="en-US"/>
        </w:rPr>
        <w:t xml:space="preserve"> lower the</w:t>
      </w:r>
      <w:r w:rsidR="001757D5">
        <w:rPr>
          <w:lang w:val="en-US"/>
        </w:rPr>
        <w:t>ir</w:t>
      </w:r>
      <w:r w:rsidR="00ED5CC6" w:rsidRPr="00616399">
        <w:rPr>
          <w:lang w:val="en-US"/>
        </w:rPr>
        <w:t xml:space="preserve"> </w:t>
      </w:r>
      <w:r w:rsidR="00F87505" w:rsidRPr="00616399">
        <w:rPr>
          <w:lang w:val="en-US"/>
        </w:rPr>
        <w:t xml:space="preserve">likelihood of infection by </w:t>
      </w:r>
      <w:r w:rsidR="00641221" w:rsidRPr="00616399">
        <w:rPr>
          <w:lang w:val="en-US"/>
        </w:rPr>
        <w:t>57%</w:t>
      </w:r>
      <w:r w:rsidR="00F87505" w:rsidRPr="00616399">
        <w:rPr>
          <w:lang w:val="en-US"/>
        </w:rPr>
        <w:t xml:space="preserve"> </w:t>
      </w:r>
      <w:r w:rsidR="007B1754" w:rsidRPr="00616399">
        <w:rPr>
          <w:lang w:val="en-US"/>
        </w:rPr>
        <w:t>for</w:t>
      </w:r>
      <w:r w:rsidR="00F87505" w:rsidRPr="00616399">
        <w:rPr>
          <w:lang w:val="en-US"/>
        </w:rPr>
        <w:t xml:space="preserve"> </w:t>
      </w:r>
      <w:r w:rsidR="00E4682E" w:rsidRPr="00616399">
        <w:rPr>
          <w:lang w:val="en-US"/>
        </w:rPr>
        <w:t>ten</w:t>
      </w:r>
      <w:r w:rsidR="00F87505" w:rsidRPr="00616399">
        <w:rPr>
          <w:rFonts w:eastAsiaTheme="minorEastAsia"/>
          <w:lang w:val="en-US"/>
        </w:rPr>
        <w:t xml:space="preserve"> days</w:t>
      </w:r>
      <w:r w:rsidR="001757D5">
        <w:rPr>
          <w:rFonts w:eastAsiaTheme="minorEastAsia"/>
          <w:lang w:val="en-US"/>
        </w:rPr>
        <w:t xml:space="preserve"> after administering BXM as PEP</w:t>
      </w:r>
      <w:r w:rsidR="001757D5">
        <w:rPr>
          <w:lang w:val="en-US"/>
        </w:rPr>
        <w:t>.</w:t>
      </w:r>
      <w:r w:rsidR="008D0B00" w:rsidRPr="00616399">
        <w:rPr>
          <w:lang w:val="en-US"/>
        </w:rPr>
        <w:fldChar w:fldCharType="begin"/>
      </w:r>
      <w:r w:rsidR="00A46674">
        <w:rPr>
          <w:lang w:val="en-US"/>
        </w:rPr>
        <w:instrText xml:space="preserve"> ADDIN ZOTERO_ITEM CSL_CITATION {"citationID":"akknfomn15","properties":{"formattedCitation":"\\super 41\\nosupersub{}","plainCitation":"41","noteIndex":0},"citationItems":[{"id":100,"uris":["http://zotero.org/users/local/0pdZPGmr/items/XGBVRI4I"],"itemData":{"id":100,"type":"article-journal","container-title":"New England Journal of Medicine","DOI":"10.1056/NEJMoa1915341","issue":"4","journalAbbreviation":"New England Journal of Medicine","note":"publisher: Massachusetts Medical Society","page":"309-320","title":"Baloxavir Marboxil for Prophylaxis against Influenza in Household Contacts","volume":"383","author":[{"literal":"Ikematsu Hideyuki"},{"literal":"Hayden Frederick G."},{"literal":"Kawaguchi Keiko"},{"literal":"Kinoshita Masahiro"},{"literal":"de Jong Menno D."},{"literal":"Lee Nelson"},{"literal":"Takashima Satoru"},{"literal":"Noshi Takeshi"},{"literal":"Tsuchiya Kenji"},{"literal":"Uehara Takeki"}],"issued":{"date-parts":[["2020",7,23]]}}}],"schema":"https://github.com/citation-style-language/schema/raw/master/csl-citation.json"} </w:instrText>
      </w:r>
      <w:r w:rsidR="008D0B00" w:rsidRPr="00616399">
        <w:rPr>
          <w:lang w:val="en-US"/>
        </w:rPr>
        <w:fldChar w:fldCharType="separate"/>
      </w:r>
      <w:r w:rsidR="00A46674" w:rsidRPr="00A46674">
        <w:rPr>
          <w:vertAlign w:val="superscript"/>
          <w:lang w:val="en-US"/>
        </w:rPr>
        <w:t>41</w:t>
      </w:r>
      <w:r w:rsidR="008D0B00" w:rsidRPr="00616399">
        <w:rPr>
          <w:lang w:val="en-US"/>
        </w:rPr>
        <w:fldChar w:fldCharType="end"/>
      </w:r>
      <w:r w:rsidR="00F87505" w:rsidRPr="00616399">
        <w:rPr>
          <w:lang w:val="en-US"/>
        </w:rPr>
        <w:t xml:space="preserve"> </w:t>
      </w:r>
      <w:r w:rsidR="001757D5">
        <w:rPr>
          <w:lang w:val="en-US"/>
        </w:rPr>
        <w:t>We also</w:t>
      </w:r>
      <w:r w:rsidR="001757D5" w:rsidRPr="00616399">
        <w:rPr>
          <w:lang w:val="en-US"/>
        </w:rPr>
        <w:t xml:space="preserve"> </w:t>
      </w:r>
      <w:r w:rsidR="00493A1A">
        <w:rPr>
          <w:lang w:val="en-US"/>
        </w:rPr>
        <w:t>scenarios where BXM supply is limited and thus</w:t>
      </w:r>
      <w:r w:rsidR="001757D5" w:rsidRPr="00616399">
        <w:rPr>
          <w:lang w:val="en-US"/>
        </w:rPr>
        <w:t xml:space="preserve"> </w:t>
      </w:r>
      <w:r w:rsidR="00493A1A">
        <w:rPr>
          <w:lang w:val="en-US"/>
        </w:rPr>
        <w:t>rationed for</w:t>
      </w:r>
      <w:r w:rsidR="00F87505" w:rsidRPr="00616399">
        <w:rPr>
          <w:lang w:val="en-US"/>
        </w:rPr>
        <w:t xml:space="preserve"> those aged</w:t>
      </w:r>
      <w:r w:rsidR="005F2A07" w:rsidRPr="00616399">
        <w:rPr>
          <w:lang w:val="en-US"/>
        </w:rPr>
        <w:t xml:space="preserve"> </w:t>
      </w:r>
      <w:r w:rsidR="003D70B6" w:rsidRPr="00616399">
        <w:rPr>
          <w:lang w:val="en-US"/>
        </w:rPr>
        <w:t xml:space="preserve">5-24 years, 25-64 years or </w:t>
      </w:r>
      <m:oMath>
        <m:r>
          <w:rPr>
            <w:rFonts w:ascii="Cambria Math" w:hAnsi="Cambria Math"/>
            <w:lang w:val="en-US"/>
          </w:rPr>
          <m:t>≥</m:t>
        </m:r>
      </m:oMath>
      <w:r w:rsidR="003D70B6" w:rsidRPr="00616399">
        <w:rPr>
          <w:lang w:val="en-US"/>
        </w:rPr>
        <w:t>65 years only</w:t>
      </w:r>
      <w:r w:rsidR="00765F24">
        <w:rPr>
          <w:lang w:val="en-US"/>
        </w:rPr>
        <w:t xml:space="preserve"> </w:t>
      </w:r>
      <w:r w:rsidR="0080731D">
        <w:rPr>
          <w:lang w:val="en-US"/>
        </w:rPr>
        <w:t>while</w:t>
      </w:r>
      <w:r w:rsidR="00765F24">
        <w:rPr>
          <w:lang w:val="en-US"/>
        </w:rPr>
        <w:t xml:space="preserve"> the rest of the population</w:t>
      </w:r>
      <w:r w:rsidR="0080731D">
        <w:rPr>
          <w:lang w:val="en-US"/>
        </w:rPr>
        <w:t xml:space="preserve"> were given oseltamivir</w:t>
      </w:r>
      <w:r w:rsidR="00F87505" w:rsidRPr="00616399">
        <w:rPr>
          <w:lang w:val="en-US"/>
        </w:rPr>
        <w:t>.</w:t>
      </w:r>
      <w:r w:rsidR="003D70B6" w:rsidRPr="00616399">
        <w:rPr>
          <w:lang w:val="en-US"/>
        </w:rPr>
        <w:t xml:space="preserve"> </w:t>
      </w:r>
      <w:r w:rsidR="003E7AE9">
        <w:rPr>
          <w:lang w:val="en-US"/>
        </w:rPr>
        <w:t>Finally</w:t>
      </w:r>
      <w:r w:rsidR="0073186E" w:rsidRPr="00616399">
        <w:rPr>
          <w:lang w:val="en-US"/>
        </w:rPr>
        <w:t>, w</w:t>
      </w:r>
      <w:r w:rsidR="00047D2A" w:rsidRPr="00616399">
        <w:rPr>
          <w:lang w:val="en-US"/>
        </w:rPr>
        <w:t>e investigated the</w:t>
      </w:r>
      <w:r w:rsidR="00E9187C" w:rsidRPr="00616399">
        <w:rPr>
          <w:lang w:val="en-US"/>
        </w:rPr>
        <w:t xml:space="preserve"> impact of</w:t>
      </w:r>
      <w:r w:rsidR="003D70B6" w:rsidRPr="00616399">
        <w:rPr>
          <w:lang w:val="en-US"/>
        </w:rPr>
        <w:t xml:space="preserve"> BXM resistance</w:t>
      </w:r>
      <w:r w:rsidR="00CB04B3" w:rsidRPr="00616399">
        <w:rPr>
          <w:lang w:val="en-US"/>
        </w:rPr>
        <w:t xml:space="preserve"> </w:t>
      </w:r>
      <w:r w:rsidR="00CB04B3" w:rsidRPr="00616399">
        <w:rPr>
          <w:lang w:val="en-US"/>
        </w:rPr>
        <w:lastRenderedPageBreak/>
        <w:t>emergence and</w:t>
      </w:r>
      <w:r w:rsidR="00E9187C" w:rsidRPr="00616399">
        <w:rPr>
          <w:lang w:val="en-US"/>
        </w:rPr>
        <w:t xml:space="preserve"> spread</w:t>
      </w:r>
      <w:r w:rsidR="003D70B6" w:rsidRPr="00616399">
        <w:rPr>
          <w:lang w:val="en-US"/>
        </w:rPr>
        <w:t xml:space="preserve"> </w:t>
      </w:r>
      <w:r w:rsidR="004E34E3" w:rsidRPr="00616399">
        <w:rPr>
          <w:lang w:val="en-US"/>
        </w:rPr>
        <w:t xml:space="preserve">based on </w:t>
      </w:r>
      <w:r w:rsidR="003D70B6" w:rsidRPr="00616399">
        <w:rPr>
          <w:lang w:val="en-US"/>
        </w:rPr>
        <w:t xml:space="preserve">age-stratified </w:t>
      </w:r>
      <w:r w:rsidR="004E34E3" w:rsidRPr="00616399">
        <w:rPr>
          <w:lang w:val="en-US"/>
        </w:rPr>
        <w:t>average</w:t>
      </w:r>
      <w:r w:rsidR="00407C09" w:rsidRPr="00616399">
        <w:rPr>
          <w:lang w:val="en-US"/>
        </w:rPr>
        <w:t xml:space="preserve"> treatment-emergent resistance</w:t>
      </w:r>
      <w:r w:rsidR="004E34E3" w:rsidRPr="00616399">
        <w:rPr>
          <w:lang w:val="en-US"/>
        </w:rPr>
        <w:t xml:space="preserve"> </w:t>
      </w:r>
      <w:r w:rsidR="003D70B6" w:rsidRPr="00616399">
        <w:rPr>
          <w:lang w:val="en-US"/>
        </w:rPr>
        <w:t>prevalence reported for A/H1N1pdm09 (&lt;12 years = 9.4%</w:t>
      </w:r>
      <w:r w:rsidR="00130AEC" w:rsidRPr="00616399">
        <w:rPr>
          <w:lang w:val="en-US"/>
        </w:rPr>
        <w:t>;</w:t>
      </w:r>
      <w:r w:rsidR="003D70B6" w:rsidRPr="00616399">
        <w:rPr>
          <w:lang w:val="en-US"/>
        </w:rPr>
        <w:t xml:space="preserve"> </w:t>
      </w:r>
      <m:oMath>
        <m:r>
          <w:rPr>
            <w:rFonts w:ascii="Cambria Math" w:hAnsi="Cambria Math"/>
            <w:lang w:val="en-US"/>
          </w:rPr>
          <m:t>≥</m:t>
        </m:r>
      </m:oMath>
      <w:r w:rsidR="003D70B6" w:rsidRPr="00616399">
        <w:rPr>
          <w:lang w:val="en-US"/>
        </w:rPr>
        <w:t>12 years = 2.2%)</w:t>
      </w:r>
      <w:r w:rsidR="004E34E3" w:rsidRPr="00616399">
        <w:rPr>
          <w:lang w:val="en-US"/>
        </w:rPr>
        <w:fldChar w:fldCharType="begin"/>
      </w:r>
      <w:r w:rsidR="00A46674">
        <w:rPr>
          <w:lang w:val="en-US"/>
        </w:rPr>
        <w:instrText xml:space="preserve"> ADDIN ZOTERO_ITEM CSL_CITATION {"citationID":"a16rfhgst6l","properties":{"formattedCitation":"\\super 6,42,43\\nosupersub{}","plainCitation":"6,42,43","noteIndex":0},"citationItems":[{"id":182,"uris":["http://zotero.org/users/local/0pdZPGmr/items/8NUTZTHC"],"itemData":{"id":182,"type":"article-journal","abstract":"Background: \n\nBaloxavir marboxil (baloxavir) is a novel, cap-dependent endonuclease inhibitor that has previously demonstrated efficacy in the treatment of influenza in adults and adolescents. We assessed the safety and efficacy of baloxavir in otherwise healthy children with acute influenza.\n\nMethods:\n\nMiniSTONE-2 (Clinicaltrials.gov: NCT03629184) was a double-blind, randomized, active controlled trial enrolling children 1–&lt;12 years old with a clinical diagnosis of influenza. Children were randomized 2:1 to receive either a single dose of oral baloxavir or oral oseltamivir twice daily for 5 days. The primary endpoint was incidence, severity and timing of adverse events (AEs); efficacy was a secondary endpoint.\n\nResults:\n\nIn total, 173 children were randomized and dosed, 115 to the baloxavir group and 58 to the oseltamivir group. Characteristics of participants were similar between treatment groups. Overall, 122 AEs were reported in 84 (48.6%) children. Incidence of AEs was similar between baloxavir and oseltamivir groups (46.1% vs. 53.4%, respectively). The most common AEs were gastrointestinal (vomiting/diarrhea) in both groups [baloxavir: 12 children (10.4%); oseltamivir: 10 children (17.2%)]. No deaths, serious AEs or hospitalizations were reported. Median time (95% confidence interval) to alleviation of signs and symptoms of influenza was similar between groups: 138.1 (116.6–163.2) hours with baloxavir versus 150.0 (115.0–165.7) hours with oseltamivir.\n\nConclusions:\n\nOral baloxavir is well tolerated and effective at alleviating symptoms in otherwise healthy children with acute influenza. Baloxavir provides a new therapeutic option with a simple oral dosing regimen.","container-title":"The Pediatric Infectious Disease Journal","ISSN":"0891-3668","issue":"8","title":"Baloxavir Marboxil Single-dose Treatment in Influenza-infected Children: A Randomized, Double-blind, Active Controlled Phase 3 Safety and Efficacy Trial (miniSTONE-2)","URL":"https://journals.lww.com/pidj/fulltext/2020/08000/baloxavir_marboxil_single_dose_treatment_in.12.aspx","volume":"39","author":[{"family":"Baker","given":"Jeffrey"},{"family":"Block","given":"Stanley L."},{"family":"Matharu","given":"Balpreet"},{"family":"Burleigh Macutkiewicz","given":"Laura"},{"family":"Wildum","given":"Steffen"},{"family":"Dimonaco","given":"Sophie"},{"family":"Collinson","given":"Neil"},{"family":"Clinch","given":"Barry"},{"family":"Piedra","given":"Pedro A."}],"issued":{"date-parts":[["2020"]]}}},{"id":84,"uris":["http://zotero.org/users/local/0pdZPGmr/items/JFNZ8KHN"],"itemData":{"id":84,"type":"article-journal","abstract":"Anti-influenza treatment is important for children and is recommended in many countries. This study assessed safety, clinical, and virologic outcomes of baloxavir marboxil (baloxavir) treatment in children based on age and influenza virus type/subtype.","container-title":"BMC Pediatrics","DOI":"10.1186/s12887-023-03841-5","ISSN":"1471-2431","issue":"1","journalAbbreviation":"BMC Pediatrics","page":"35","title":"Baloxavir safety and clinical and virologic outcomes in influenza virus-infected pediatric patients by age group: age-based pooled analysis of two pediatric studies conducted in Japan","volume":"23","author":[{"family":"Hirotsu","given":"Nobuo"},{"family":"Sakaguchi","given":"Hiroki"},{"family":"Fukao","given":"Keita"},{"family":"Kojima","given":"Satoshi"},{"family":"Piedra","given":"Pedro A."},{"family":"Tsuchiya","given":"Kenji"},{"family":"Uehara","given":"Takeki"}],"issued":{"date-parts":[["2023",1,21]]}}},{"id":9,"uris":["http://zotero.org/users/local/0pdZPGmr/items/LU5QH5UX"],"itemData":{"id":9,"type":"article-journal","abstract":"In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4E34E3" w:rsidRPr="00616399">
        <w:rPr>
          <w:lang w:val="en-US"/>
        </w:rPr>
        <w:fldChar w:fldCharType="separate"/>
      </w:r>
      <w:r w:rsidR="00A46674" w:rsidRPr="00A46674">
        <w:rPr>
          <w:vertAlign w:val="superscript"/>
          <w:lang w:val="en-US"/>
        </w:rPr>
        <w:t>6,42,43</w:t>
      </w:r>
      <w:r w:rsidR="004E34E3" w:rsidRPr="00616399">
        <w:rPr>
          <w:lang w:val="en-US"/>
        </w:rPr>
        <w:fldChar w:fldCharType="end"/>
      </w:r>
      <w:r w:rsidR="003D70B6" w:rsidRPr="00616399">
        <w:rPr>
          <w:lang w:val="en-US"/>
        </w:rPr>
        <w:t xml:space="preserve"> and A/H3N2 (&lt;12 years = 21.0%</w:t>
      </w:r>
      <w:r w:rsidR="00130AEC" w:rsidRPr="00616399">
        <w:rPr>
          <w:lang w:val="en-US"/>
        </w:rPr>
        <w:t>;</w:t>
      </w:r>
      <w:r w:rsidR="003D70B6" w:rsidRPr="00616399">
        <w:rPr>
          <w:lang w:val="en-US"/>
        </w:rPr>
        <w:t xml:space="preserve"> </w:t>
      </w:r>
      <m:oMath>
        <m:r>
          <w:rPr>
            <w:rFonts w:ascii="Cambria Math" w:hAnsi="Cambria Math"/>
            <w:lang w:val="en-US"/>
          </w:rPr>
          <m:t>≥</m:t>
        </m:r>
      </m:oMath>
      <w:r w:rsidR="003D70B6" w:rsidRPr="00616399">
        <w:rPr>
          <w:lang w:val="en-US"/>
        </w:rPr>
        <w:t>12 years = 8.5%)</w:t>
      </w:r>
      <w:r w:rsidR="004E34E3" w:rsidRPr="00616399">
        <w:rPr>
          <w:lang w:val="en-US"/>
        </w:rPr>
        <w:fldChar w:fldCharType="begin"/>
      </w:r>
      <w:r w:rsidR="00A46674">
        <w:rPr>
          <w:lang w:val="en-US"/>
        </w:rPr>
        <w:instrText xml:space="preserve"> ADDIN ZOTERO_ITEM CSL_CITATION {"citationID":"a1rhsvecl4","properties":{"formattedCitation":"\\super 28,42,44\\nosupersub{}","plainCitation":"28,42,44","noteIndex":0},"citationItems":[{"id":93,"uris":["http://zotero.org/users/local/0pdZPGmr/items/DUS79D5G"],"itemData":{"id":93,"type":"article-journal","container-title":"The Lancet Infectious Diseases","DOI":"10.1016/S1473-3099(20)30004-9","ISSN":"1473-3099","issue":"10","note":"publisher: Elsevier","page":"1204-1214","title":"Early treatment with baloxavir marboxil in high-risk adolescent and adult outpatients with uncomplicated influenza (CAPSTONE-2): a randomised, placebo-controlled, phase 3 trial","volume":"20","author":[{"family":"Ison","given":"Michael G"},{"family":"Portsmouth","given":"Simon"},{"family":"Yoshida","given":"Yuki"},{"family":"Shishido","given":"Takao"},{"family":"Mitchener","given":"Melissa"},{"family":"Tsuchiya","given":"Kenji"},{"family":"Uehara","given":"Takeki"},{"family":"Hayden","given":"Frederick G"}],"issued":{"date-parts":[["2020",10,1]]}}},{"id":14,"uris":["http://zotero.org/users/local/0pdZPGmr/items/Q75YUA7U"],"itemData":{"id":14,"type":"article-journal","abstract":"Single-dose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182,"uris":["http://zotero.org/users/local/0pdZPGmr/items/8NUTZTHC"],"itemData":{"id":182,"type":"article-journal","abstract":"Background: \n\nBaloxavir marboxil (baloxavir) is a novel, cap-dependent endonuclease inhibitor that has previously demonstrated efficacy in the treatment of influenza in adults and adolescents. We assessed the safety and efficacy of baloxavir in otherwise healthy children with acute influenza.\n\nMethods:\n\nMiniSTONE-2 (Clinicaltrials.gov: NCT03629184) was a double-blind, randomized, active controlled trial enrolling children 1–&lt;12 years old with a clinical diagnosis of influenza. Children were randomized 2:1 to receive either a single dose of oral baloxavir or oral oseltamivir twice daily for 5 days. The primary endpoint was incidence, severity and timing of adverse events (AEs); efficacy was a secondary endpoint.\n\nResults:\n\nIn total, 173 children were randomized and dosed, 115 to the baloxavir group and 58 to the oseltamivir group. Characteristics of participants were similar between treatment groups. Overall, 122 AEs were reported in 84 (48.6%) children. Incidence of AEs was similar between baloxavir and oseltamivir groups (46.1% vs. 53.4%, respectively). The most common AEs were gastrointestinal (vomiting/diarrhea) in both groups [baloxavir: 12 children (10.4%); oseltamivir: 10 children (17.2%)]. No deaths, serious AEs or hospitalizations were reported. Median time (95% confidence interval) to alleviation of signs and symptoms of influenza was similar between groups: 138.1 (116.6–163.2) hours with baloxavir versus 150.0 (115.0–165.7) hours with oseltamivir.\n\nConclusions:\n\nOral baloxavir is well tolerated and effective at alleviating symptoms in otherwise healthy children with acute influenza. Baloxavir provides a new therapeutic option with a simple oral dosing regimen.","container-title":"The Pediatric Infectious Disease Journal","ISSN":"0891-3668","issue":"8","title":"Baloxavir Marboxil Single-dose Treatment in Influenza-infected Children: A Randomized, Double-blind, Active Controlled Phase 3 Safety and Efficacy Trial (miniSTONE-2)","URL":"https://journals.lww.com/pidj/fulltext/2020/08000/baloxavir_marboxil_single_dose_treatment_in.12.aspx","volume":"39","author":[{"family":"Baker","given":"Jeffrey"},{"family":"Block","given":"Stanley L."},{"family":"Matharu","given":"Balpreet"},{"family":"Burleigh Macutkiewicz","given":"Laura"},{"family":"Wildum","given":"Steffen"},{"family":"Dimonaco","given":"Sophie"},{"family":"Collinson","given":"Neil"},{"family":"Clinch","given":"Barry"},{"family":"Piedra","given":"Pedro A."}],"issued":{"date-parts":[["2020"]]}}}],"schema":"https://github.com/citation-style-language/schema/raw/master/csl-citation.json"} </w:instrText>
      </w:r>
      <w:r w:rsidR="004E34E3" w:rsidRPr="00616399">
        <w:rPr>
          <w:lang w:val="en-US"/>
        </w:rPr>
        <w:fldChar w:fldCharType="separate"/>
      </w:r>
      <w:r w:rsidR="00A46674" w:rsidRPr="00A46674">
        <w:rPr>
          <w:vertAlign w:val="superscript"/>
          <w:lang w:val="en-US"/>
        </w:rPr>
        <w:t>28,42,44</w:t>
      </w:r>
      <w:r w:rsidR="004E34E3" w:rsidRPr="00616399">
        <w:rPr>
          <w:lang w:val="en-US"/>
        </w:rPr>
        <w:fldChar w:fldCharType="end"/>
      </w:r>
      <w:r w:rsidR="00FA4613" w:rsidRPr="00616399">
        <w:rPr>
          <w:lang w:val="en-US"/>
        </w:rPr>
        <w:t xml:space="preserve"> </w:t>
      </w:r>
      <w:r w:rsidR="006C0C33" w:rsidRPr="00616399">
        <w:rPr>
          <w:lang w:val="en-US"/>
        </w:rPr>
        <w:t>infections.</w:t>
      </w:r>
      <w:r w:rsidR="008F21FB">
        <w:rPr>
          <w:lang w:val="en-US"/>
        </w:rPr>
        <w:t xml:space="preserve"> </w:t>
      </w:r>
      <w:r w:rsidR="008374A6">
        <w:rPr>
          <w:lang w:val="en-US"/>
        </w:rPr>
        <w:t>BXM treatment</w:t>
      </w:r>
      <w:r w:rsidR="008F21FB">
        <w:rPr>
          <w:lang w:val="en-US"/>
        </w:rPr>
        <w:t xml:space="preserve"> </w:t>
      </w:r>
      <w:r w:rsidR="008374A6">
        <w:rPr>
          <w:lang w:val="en-US"/>
        </w:rPr>
        <w:t xml:space="preserve">has </w:t>
      </w:r>
      <w:r w:rsidR="008F21FB">
        <w:rPr>
          <w:lang w:val="en-US"/>
        </w:rPr>
        <w:t>no effect on within-host replication of BXM-resistant viruses, and in turn their infectiousness.</w:t>
      </w:r>
      <w:r w:rsidR="000D38CC" w:rsidRPr="00616399">
        <w:rPr>
          <w:lang w:val="en-US"/>
        </w:rPr>
        <w:t xml:space="preserve"> </w:t>
      </w:r>
      <w:r w:rsidR="007976C1" w:rsidRPr="00616399">
        <w:rPr>
          <w:lang w:val="en-US"/>
        </w:rPr>
        <w:t xml:space="preserve">Given limited evidence that BXM-resistant virus may be fitter than their </w:t>
      </w:r>
      <w:r w:rsidR="008F21FB">
        <w:rPr>
          <w:lang w:val="en-US"/>
        </w:rPr>
        <w:t>drug-sensitive</w:t>
      </w:r>
      <w:r w:rsidR="007976C1" w:rsidRPr="00616399">
        <w:rPr>
          <w:lang w:val="en-US"/>
        </w:rPr>
        <w:t xml:space="preserve"> counterparts,</w:t>
      </w:r>
      <w:r w:rsidR="007976C1" w:rsidRPr="00616399">
        <w:rPr>
          <w:lang w:val="en-US"/>
        </w:rPr>
        <w:fldChar w:fldCharType="begin"/>
      </w:r>
      <w:r w:rsidR="00A46674">
        <w:rPr>
          <w:lang w:val="en-US"/>
        </w:rPr>
        <w:instrText xml:space="preserve"> ADDIN ZOTERO_ITEM CSL_CITATION {"citationID":"PFIpqTRC","properties":{"formattedCitation":"\\super 45\\uc0\\u8211{}47\\nosupersub{}","plainCitation":"45–47","noteIndex":0},"citationItems":[{"id":80,"uris":["http://zotero.org/users/local/0pdZPGmr/items/I99EQBP6"],"itemData":{"id":80,"type":"article-journal","abstract":"Baloxavir is a cap-dependent inhibitor of the polymerase acid (PA) protein of influenza viruses. While appearing virologically superior to oseltamivir, baloxavir exhibits a low barrier of resistance. We sought to assess the impact of the common baloxavir-resistant I38T PA substitution on in vitro properties and virulence.Influenza A/Quebec/144147/2009 (H1N1)pdm09 and A/Switzerland/9715293/2013 (H3N2) recombinant viruses and their I38T PA mutants were compared in single and competitive infection experiments in ST6GalI-MDCK cells and C57/BL6 mice. Virus titers in cell culture supernatants and lung homogenates were determined by virus yield assays. Ratios of wild-type (WT) and I38T mutant were assessed by digital RT-PCR.I38T substitution did not alter the replication kinetics of A(H1N1)pdm09 and A(H3N2) viruses. In competition experiments, a 50%:50% mixture evolved to 70%:30% (WT/mutant) for A(H1N1) and 88%:12% for A(H3N2) viruses after a single cell passage. The I38T substitution remained stable after 4 passages in vitro. In mice, the WT and its I38T mutant induced similar weight loss with comparable lung titers in both viral subtypes. The mutant virus tended to predominate over the WT in mouse competition experiments.The fitness of baloxavir-resistant I38T PA mutants appears relatively unaltered in seasonal subtypes warranting surveillance for its dissemination.","container-title":"The Journal of Infectious Diseases","DOI":"10.1093/infdis/jiz418","ISSN":"0022-1899","issue":"1","journalAbbreviation":"The Journal of Infectious Diseases","page":"63-70","title":"Impact of the Baloxavir-Resistant Polymerase Acid I38T Substitution on the Fitness of Contemporary Influenza A(H1N1)pdm09 and A(H3N2) Strains","volume":"221","author":[{"family":"Checkmahomed","given":"Liva"},{"family":"M’hamdi","given":"Zeineb"},{"family":"Carbonneau","given":"Julie"},{"family":"Venable","given":"Marie-Christine"},{"family":"Baz","given":"Mariana"},{"family":"Abed","given":"Yacine"},{"family":"Boivin","given":"Guy"}],"issued":{"date-parts":[["2020",1,1]]}}},{"id":81,"uris":["http://zotero.org/users/local/0pdZPGmr/items/NLSUHSZQ"],"itemData":{"id":81,"type":"article-journal","abstract":"Author summary Baloxavir is a new and potent anti-influenza drug targeting essential functions of viral replication. Currently, the I38T polymerase acidic protein (PA) substitution is the major marker of reduced susceptibility and potential resistance to baloxavir, but the full baloxavir resistance profile remains unclear. Here, we demonstrated that PA E23G/K substitutions alone weaken baloxavir efficacy, but they also synergize with I38T to impair drug activity further. E23G/K substitutions are located close to the binding site of baloxavir and indirectly weaken key drug-binding interactions. This effect has some negative consequences for virus replication, but E23G/K viruses possess the capacity for airborne spread between naïve ferrets, the gold-standard model of human influenza transmission. Therefore, E23G/K viruses have the potential for community spread, which would adversely affect baloxavir clinical implementation. Our study supports ongoing surveillance for circulating human E23G/K viruses, and it may inform design of enhanced baloxavir-like drugs less susceptible to emergence of viral resistance.","container-title":"PLOS Pathogens","DOI":"10.1371/journal.ppat.1010698","issue":"7","journalAbbreviation":"PLOS Pathogens","note":"publisher: Public Library of Science","page":"e1010698","title":"Influenza A virus polymerase acidic protein E23G/K substitutions weaken key baloxavir drug-binding contacts with minimal impact on replication and transmission","volume":"18","author":[{"family":"Jones","given":"Jeremy C."},{"family":"Zagribelnyy","given":"Bogdan"},{"family":"Pascua","given":"Philippe Noriel Q."},{"family":"Bezrukov","given":"Dmitry S."},{"family":"Barman","given":"Subrata"},{"family":"Okda","given":"Faten"},{"family":"Webby","given":"Richard J."},{"family":"Ivanenkov","given":"Yan A."},{"family":"Govorkova","given":"Elena A."}],"issued":{"date-parts":[["2022",7,13]]}}},{"id":82,"uris":["http://zotero.org/users/local/0pdZPGmr/items/UZ2YKP77"],"itemData":{"id":82,"type":"article-journal","container-title":"Journal of Virology","DOI":"10.1128/jvi.00154-23","issue":"7","journalAbbreviation":"Journal of Virology","note":"publisher: American Society for Microbiology","page":"e00154-23","title":"Impact of Baloxavir Resistance-Associated Substitutions on Influenza Virus Growth and Drug Susceptibility","volume":"97","author":[{"literal":"Hickerson Brady T."},{"literal":"Petrovskaya Svetlana N."},{"literal":"Dickensheets Harold"},{"literal":"Donnelly Raymond P."},{"literal":"Ince William L."},{"literal":"Ilyushina Natalia A."}],"issued":{"date-parts":[["2023",7,5]]}}}],"schema":"https://github.com/citation-style-language/schema/raw/master/csl-citation.json"} </w:instrText>
      </w:r>
      <w:r w:rsidR="007976C1" w:rsidRPr="00616399">
        <w:rPr>
          <w:lang w:val="en-US"/>
        </w:rPr>
        <w:fldChar w:fldCharType="separate"/>
      </w:r>
      <w:r w:rsidR="00A46674" w:rsidRPr="00A46674">
        <w:rPr>
          <w:vertAlign w:val="superscript"/>
          <w:lang w:val="en-US"/>
        </w:rPr>
        <w:t>45–47</w:t>
      </w:r>
      <w:r w:rsidR="007976C1" w:rsidRPr="00616399">
        <w:rPr>
          <w:lang w:val="en-US"/>
        </w:rPr>
        <w:fldChar w:fldCharType="end"/>
      </w:r>
      <w:r w:rsidR="007976C1" w:rsidRPr="00616399">
        <w:rPr>
          <w:lang w:val="en-US"/>
        </w:rPr>
        <w:t xml:space="preserve"> we</w:t>
      </w:r>
      <w:r w:rsidR="008F21FB">
        <w:rPr>
          <w:lang w:val="en-US"/>
        </w:rPr>
        <w:t xml:space="preserve"> conservatively</w:t>
      </w:r>
      <w:r w:rsidR="007976C1" w:rsidRPr="00616399">
        <w:rPr>
          <w:lang w:val="en-US"/>
        </w:rPr>
        <w:t xml:space="preserve"> assumed </w:t>
      </w:r>
      <w:r w:rsidR="008F21FB">
        <w:rPr>
          <w:lang w:val="en-US"/>
        </w:rPr>
        <w:t>that BXM-resistant strains have similar</w:t>
      </w:r>
      <w:r w:rsidR="007976C1" w:rsidRPr="00616399">
        <w:rPr>
          <w:lang w:val="en-US"/>
        </w:rPr>
        <w:t xml:space="preserve"> within-host viral replication fitness </w:t>
      </w:r>
      <w:r w:rsidR="008F21FB">
        <w:rPr>
          <w:lang w:val="en-US"/>
        </w:rPr>
        <w:t>and</w:t>
      </w:r>
      <w:r w:rsidR="007976C1" w:rsidRPr="00616399">
        <w:rPr>
          <w:lang w:val="en-US"/>
        </w:rPr>
        <w:t xml:space="preserve"> between-host transmission advantage </w:t>
      </w:r>
      <w:r w:rsidR="008F21FB">
        <w:rPr>
          <w:lang w:val="en-US"/>
        </w:rPr>
        <w:t>to untreated</w:t>
      </w:r>
      <w:r w:rsidR="008F21FB" w:rsidRPr="00616399">
        <w:rPr>
          <w:lang w:val="en-US"/>
        </w:rPr>
        <w:t xml:space="preserve"> </w:t>
      </w:r>
      <w:r w:rsidR="007976C1" w:rsidRPr="00616399">
        <w:rPr>
          <w:lang w:val="en-US"/>
        </w:rPr>
        <w:t>drug-sensitive virus</w:t>
      </w:r>
      <w:r w:rsidR="00EC3826" w:rsidRPr="00616399">
        <w:rPr>
          <w:lang w:val="en-US"/>
        </w:rPr>
        <w:t>es</w:t>
      </w:r>
      <w:r w:rsidR="007976C1" w:rsidRPr="00616399">
        <w:rPr>
          <w:lang w:val="en-US"/>
        </w:rPr>
        <w:t xml:space="preserve">. </w:t>
      </w:r>
      <w:r w:rsidR="00BB5878" w:rsidRPr="00616399">
        <w:rPr>
          <w:lang w:val="en-US"/>
        </w:rPr>
        <w:t xml:space="preserve">We used a Bayesian multilevel model that partially pooled simulation results across all simulated countries and pandemic scenarios to estimate the effect size of each </w:t>
      </w:r>
      <w:r w:rsidR="002515CA" w:rsidRPr="00616399">
        <w:rPr>
          <w:lang w:val="en-US"/>
        </w:rPr>
        <w:t>factor</w:t>
      </w:r>
      <w:r w:rsidR="00BB5878" w:rsidRPr="00616399">
        <w:rPr>
          <w:lang w:val="en-US"/>
        </w:rPr>
        <w:t xml:space="preserve"> on the deaths averted and BXM demand</w:t>
      </w:r>
      <w:r w:rsidR="00FA4613" w:rsidRPr="00616399">
        <w:rPr>
          <w:lang w:val="en-US"/>
        </w:rPr>
        <w:t xml:space="preserve">. See supplementary appendix for </w:t>
      </w:r>
      <w:r w:rsidR="00965E39" w:rsidRPr="00616399">
        <w:rPr>
          <w:lang w:val="en-US"/>
        </w:rPr>
        <w:t>the</w:t>
      </w:r>
      <w:r w:rsidR="00F0190A" w:rsidRPr="00616399">
        <w:rPr>
          <w:lang w:val="en-US"/>
        </w:rPr>
        <w:t xml:space="preserve"> </w:t>
      </w:r>
      <w:r w:rsidR="00965E39" w:rsidRPr="00616399">
        <w:rPr>
          <w:lang w:val="en-US"/>
        </w:rPr>
        <w:t>formulation</w:t>
      </w:r>
      <w:r w:rsidR="00FA4613" w:rsidRPr="00616399">
        <w:rPr>
          <w:lang w:val="en-US"/>
        </w:rPr>
        <w:t xml:space="preserve"> </w:t>
      </w:r>
      <w:r w:rsidR="00965E39" w:rsidRPr="00616399">
        <w:rPr>
          <w:lang w:val="en-US"/>
        </w:rPr>
        <w:t>of</w:t>
      </w:r>
      <w:r w:rsidR="00F0190A" w:rsidRPr="00616399">
        <w:rPr>
          <w:lang w:val="en-US"/>
        </w:rPr>
        <w:t xml:space="preserve"> the within-host, transmis</w:t>
      </w:r>
      <w:r w:rsidR="00F0190A" w:rsidRPr="00616399">
        <w:rPr>
          <w:lang w:val="en-US"/>
        </w:rPr>
        <w:t>sion and multilevel</w:t>
      </w:r>
      <w:r w:rsidR="00FA4613" w:rsidRPr="00616399">
        <w:rPr>
          <w:lang w:val="en-US"/>
        </w:rPr>
        <w:t xml:space="preserve"> model</w:t>
      </w:r>
      <w:r w:rsidR="00F0190A" w:rsidRPr="00616399">
        <w:rPr>
          <w:lang w:val="en-US"/>
        </w:rPr>
        <w:t>s as well as their corresponding</w:t>
      </w:r>
      <w:r w:rsidR="00781C19" w:rsidRPr="00616399">
        <w:rPr>
          <w:lang w:val="en-US"/>
        </w:rPr>
        <w:t xml:space="preserve"> </w:t>
      </w:r>
      <w:r w:rsidR="00FA4613" w:rsidRPr="00616399">
        <w:rPr>
          <w:lang w:val="en-US"/>
        </w:rPr>
        <w:t>assumptions</w:t>
      </w:r>
      <w:r w:rsidR="00AE203D" w:rsidRPr="00616399">
        <w:rPr>
          <w:lang w:val="en-US"/>
        </w:rPr>
        <w:t xml:space="preserve">, </w:t>
      </w:r>
      <w:r w:rsidR="00965E39" w:rsidRPr="00616399">
        <w:rPr>
          <w:lang w:val="en-US"/>
        </w:rPr>
        <w:t>parameterization and priors</w:t>
      </w:r>
      <w:r w:rsidR="00FA4613" w:rsidRPr="00616399">
        <w:rPr>
          <w:lang w:val="en-US"/>
        </w:rPr>
        <w:t>.</w:t>
      </w:r>
      <w:r w:rsidR="00C87FDD">
        <w:rPr>
          <w:lang w:val="en-US"/>
        </w:rPr>
        <w:t xml:space="preserve"> </w:t>
      </w:r>
    </w:p>
    <w:p w14:paraId="152C5C4A" w14:textId="77777777" w:rsidR="00FA4613" w:rsidRPr="00616399" w:rsidRDefault="00FA4613" w:rsidP="00F831FC">
      <w:pPr>
        <w:rPr>
          <w:lang w:val="en-US"/>
        </w:rPr>
      </w:pPr>
    </w:p>
    <w:p w14:paraId="37CA1A6E" w14:textId="395039AA" w:rsidR="00C703CE" w:rsidRPr="00616399" w:rsidRDefault="000F78C4" w:rsidP="00C703CE">
      <w:pPr>
        <w:pStyle w:val="Heading1"/>
      </w:pPr>
      <w:r w:rsidRPr="00616399">
        <w:t xml:space="preserve">Results </w:t>
      </w:r>
    </w:p>
    <w:p w14:paraId="55C0F138" w14:textId="69E03D03" w:rsidR="00C703CE" w:rsidRPr="00616399" w:rsidRDefault="00B710C6" w:rsidP="00C703CE">
      <w:pPr>
        <w:pStyle w:val="Heading2"/>
      </w:pPr>
      <w:r w:rsidRPr="00616399">
        <w:t xml:space="preserve">Maximum antiviral treatment demand and </w:t>
      </w:r>
      <w:r w:rsidR="00085407">
        <w:t>mean</w:t>
      </w:r>
      <w:r w:rsidR="00C703CE" w:rsidRPr="00616399">
        <w:t xml:space="preserve"> </w:t>
      </w:r>
      <w:r w:rsidR="003E4148" w:rsidRPr="00616399">
        <w:t>deaths averted</w:t>
      </w:r>
      <w:r w:rsidR="00C703CE" w:rsidRPr="00616399">
        <w:t xml:space="preserve"> </w:t>
      </w:r>
    </w:p>
    <w:p w14:paraId="539C7A03" w14:textId="25611D0D" w:rsidR="00BA72C0" w:rsidRPr="00616399" w:rsidRDefault="00EC3826" w:rsidP="00B60886">
      <w:pPr>
        <w:rPr>
          <w:lang w:val="en-US"/>
        </w:rPr>
      </w:pPr>
      <w:r w:rsidRPr="00616399">
        <w:rPr>
          <w:lang w:val="en-US"/>
        </w:rPr>
        <w:t>Under the idealized assumptions about possible public health infrastructure, diagnostic testing, and drug use</w:t>
      </w:r>
      <w:r w:rsidR="005A18DA">
        <w:rPr>
          <w:lang w:val="en-US"/>
        </w:rPr>
        <w:t xml:space="preserve">, the estimated reduction in deaths </w:t>
      </w:r>
      <w:r w:rsidR="005C6AD4">
        <w:rPr>
          <w:lang w:val="en-US"/>
        </w:rPr>
        <w:t>by the</w:t>
      </w:r>
      <w:r w:rsidR="005A18DA">
        <w:rPr>
          <w:lang w:val="en-US"/>
        </w:rPr>
        <w:t xml:space="preserve"> corresponding </w:t>
      </w:r>
      <w:r w:rsidR="00D31128">
        <w:rPr>
          <w:lang w:val="en-US"/>
        </w:rPr>
        <w:t>courses</w:t>
      </w:r>
      <w:r w:rsidR="005A18DA">
        <w:rPr>
          <w:lang w:val="en-US"/>
        </w:rPr>
        <w:t xml:space="preserve"> of antivirals represent the maximum potential reduction in</w:t>
      </w:r>
      <w:r w:rsidR="00303090">
        <w:rPr>
          <w:lang w:val="en-US"/>
        </w:rPr>
        <w:t xml:space="preserve"> mean</w:t>
      </w:r>
      <w:r w:rsidR="005A18DA">
        <w:rPr>
          <w:lang w:val="en-US"/>
        </w:rPr>
        <w:t xml:space="preserve"> pandemic deaths</w:t>
      </w:r>
      <w:r w:rsidR="00AF2771">
        <w:rPr>
          <w:lang w:val="en-US"/>
        </w:rPr>
        <w:t xml:space="preserve"> </w:t>
      </w:r>
      <w:r w:rsidR="004C77D1">
        <w:rPr>
          <w:lang w:val="en-US"/>
        </w:rPr>
        <w:t>and</w:t>
      </w:r>
      <w:r w:rsidR="005A18DA">
        <w:rPr>
          <w:lang w:val="en-US"/>
        </w:rPr>
        <w:t xml:space="preserve"> treatment demand respectively. We find that</w:t>
      </w:r>
      <w:r w:rsidRPr="00616399">
        <w:rPr>
          <w:lang w:val="en-US"/>
        </w:rPr>
        <w:t xml:space="preserve"> </w:t>
      </w:r>
      <w:r w:rsidR="003A0AEB" w:rsidRPr="00616399">
        <w:rPr>
          <w:lang w:val="en-US"/>
        </w:rPr>
        <w:t xml:space="preserve">BXM </w:t>
      </w:r>
      <w:r w:rsidR="007617FA" w:rsidRPr="00616399">
        <w:rPr>
          <w:lang w:val="en-US"/>
        </w:rPr>
        <w:t>broadly</w:t>
      </w:r>
      <w:r w:rsidR="002A7826" w:rsidRPr="00616399">
        <w:rPr>
          <w:lang w:val="en-US"/>
        </w:rPr>
        <w:t xml:space="preserve"> doubles the percentage of</w:t>
      </w:r>
      <w:r w:rsidR="001076B5" w:rsidRPr="00616399">
        <w:rPr>
          <w:lang w:val="en-US"/>
        </w:rPr>
        <w:t xml:space="preserve"> </w:t>
      </w:r>
      <w:r w:rsidR="005A18DA">
        <w:rPr>
          <w:lang w:val="en-US"/>
        </w:rPr>
        <w:t xml:space="preserve">mean </w:t>
      </w:r>
      <w:r w:rsidR="001076B5" w:rsidRPr="00616399">
        <w:rPr>
          <w:lang w:val="en-US"/>
        </w:rPr>
        <w:t>pandemic deaths</w:t>
      </w:r>
      <w:r w:rsidR="002A7826" w:rsidRPr="00616399">
        <w:rPr>
          <w:lang w:val="en-US"/>
        </w:rPr>
        <w:t xml:space="preserve"> averted</w:t>
      </w:r>
      <w:r w:rsidR="001076B5" w:rsidRPr="00616399">
        <w:rPr>
          <w:lang w:val="en-US"/>
        </w:rPr>
        <w:t xml:space="preserve"> </w:t>
      </w:r>
      <w:r w:rsidR="002A7826" w:rsidRPr="00616399">
        <w:rPr>
          <w:lang w:val="en-US"/>
        </w:rPr>
        <w:t>relative to</w:t>
      </w:r>
      <w:r w:rsidR="00101B37" w:rsidRPr="00616399">
        <w:rPr>
          <w:lang w:val="en-US"/>
        </w:rPr>
        <w:t xml:space="preserve"> oseltamivir</w:t>
      </w:r>
      <w:r w:rsidR="00393B79" w:rsidRPr="00616399">
        <w:rPr>
          <w:lang w:val="en-US"/>
        </w:rPr>
        <w:t xml:space="preserve"> (Figure 1)</w:t>
      </w:r>
      <w:r w:rsidR="003A0AEB" w:rsidRPr="00616399">
        <w:rPr>
          <w:lang w:val="en-US"/>
        </w:rPr>
        <w:t xml:space="preserve"> </w:t>
      </w:r>
      <w:r w:rsidR="00FA719F" w:rsidRPr="00616399">
        <w:rPr>
          <w:lang w:val="en-US"/>
        </w:rPr>
        <w:t>with</w:t>
      </w:r>
      <w:r w:rsidR="003A0AEB" w:rsidRPr="00616399">
        <w:rPr>
          <w:lang w:val="en-US"/>
        </w:rPr>
        <w:t xml:space="preserve"> less </w:t>
      </w:r>
      <w:r w:rsidR="00046F0D" w:rsidRPr="00616399">
        <w:rPr>
          <w:lang w:val="en-US"/>
        </w:rPr>
        <w:t xml:space="preserve">treatment courses </w:t>
      </w:r>
      <w:r w:rsidR="00393B79" w:rsidRPr="00616399">
        <w:rPr>
          <w:lang w:val="en-US"/>
        </w:rPr>
        <w:t>(Figure 2)</w:t>
      </w:r>
      <w:r w:rsidR="00DF3C26" w:rsidRPr="00616399">
        <w:rPr>
          <w:lang w:val="en-US"/>
        </w:rPr>
        <w:t xml:space="preserve"> across all pandemic scenarios and countries</w:t>
      </w:r>
      <w:r w:rsidR="00E71006" w:rsidRPr="00616399">
        <w:rPr>
          <w:lang w:val="en-US"/>
        </w:rPr>
        <w:t xml:space="preserve"> (Figure 3</w:t>
      </w:r>
      <w:r w:rsidR="00E71006" w:rsidRPr="00616399">
        <w:rPr>
          <w:lang w:val="en-US"/>
        </w:rPr>
        <w:t>)</w:t>
      </w:r>
      <w:r w:rsidR="003A0AEB" w:rsidRPr="00616399">
        <w:rPr>
          <w:lang w:val="en-US"/>
        </w:rPr>
        <w:t>.</w:t>
      </w:r>
      <w:r w:rsidR="00D730FC" w:rsidRPr="00616399">
        <w:rPr>
          <w:lang w:val="en-US"/>
        </w:rPr>
        <w:t xml:space="preserve"> The median</w:t>
      </w:r>
      <w:r w:rsidR="0067312C" w:rsidRPr="00616399">
        <w:rPr>
          <w:lang w:val="en-US"/>
        </w:rPr>
        <w:t xml:space="preserve"> </w:t>
      </w:r>
      <w:r w:rsidR="00D730FC" w:rsidRPr="00616399">
        <w:rPr>
          <w:lang w:val="en-US"/>
        </w:rPr>
        <w:t xml:space="preserve">percentage of </w:t>
      </w:r>
      <w:r w:rsidR="00085407">
        <w:rPr>
          <w:lang w:val="en-US"/>
        </w:rPr>
        <w:t>mean</w:t>
      </w:r>
      <w:r w:rsidR="00ED7DB8" w:rsidRPr="00616399">
        <w:rPr>
          <w:lang w:val="en-US"/>
        </w:rPr>
        <w:t xml:space="preserve"> </w:t>
      </w:r>
      <w:r w:rsidR="00D730FC" w:rsidRPr="00616399">
        <w:rPr>
          <w:lang w:val="en-US"/>
        </w:rPr>
        <w:t>pandemic deaths averted</w:t>
      </w:r>
      <w:r w:rsidR="00363DB3" w:rsidRPr="00616399">
        <w:rPr>
          <w:lang w:val="en-US"/>
        </w:rPr>
        <w:t xml:space="preserve"> across all countries</w:t>
      </w:r>
      <w:r w:rsidR="00D730FC" w:rsidRPr="00616399">
        <w:rPr>
          <w:lang w:val="en-US"/>
        </w:rPr>
        <w:t xml:space="preserve"> depends on the </w:t>
      </w:r>
      <w:r w:rsidR="004A2F67" w:rsidRPr="00616399">
        <w:rPr>
          <w:lang w:val="en-US"/>
        </w:rPr>
        <w:t xml:space="preserve">severity of the </w:t>
      </w:r>
      <w:r w:rsidR="00D730FC" w:rsidRPr="00616399">
        <w:rPr>
          <w:lang w:val="en-US"/>
        </w:rPr>
        <w:t>pandemic scenario</w:t>
      </w:r>
      <w:r w:rsidRPr="00616399">
        <w:rPr>
          <w:lang w:val="en-US"/>
        </w:rPr>
        <w:t>.</w:t>
      </w:r>
      <w:r w:rsidR="00D730FC" w:rsidRPr="00616399">
        <w:rPr>
          <w:lang w:val="en-US"/>
        </w:rPr>
        <w:t xml:space="preserve"> </w:t>
      </w:r>
      <w:r w:rsidRPr="00616399">
        <w:rPr>
          <w:lang w:val="en-US"/>
        </w:rPr>
        <w:t xml:space="preserve">BXM use could avert </w:t>
      </w:r>
      <w:r w:rsidR="00D730FC" w:rsidRPr="00616399">
        <w:rPr>
          <w:lang w:val="en-US"/>
        </w:rPr>
        <w:t>68%</w:t>
      </w:r>
      <w:r w:rsidRPr="00616399">
        <w:rPr>
          <w:lang w:val="en-US"/>
        </w:rPr>
        <w:t xml:space="preserve"> of deaths in </w:t>
      </w:r>
      <w:r w:rsidR="004A2F67" w:rsidRPr="00616399">
        <w:rPr>
          <w:lang w:val="en-US"/>
        </w:rPr>
        <w:t>the relatively mild</w:t>
      </w:r>
      <w:r w:rsidRPr="00616399">
        <w:rPr>
          <w:lang w:val="en-US"/>
        </w:rPr>
        <w:t xml:space="preserve"> 2009 A/H1N1-like pandemic</w:t>
      </w:r>
      <w:r w:rsidR="00D730FC" w:rsidRPr="00616399">
        <w:rPr>
          <w:lang w:val="en-US"/>
        </w:rPr>
        <w:t xml:space="preserve"> (interquartile range (IQR) = 62%</w:t>
      </w:r>
      <w:r w:rsidR="003273D0" w:rsidRPr="00616399">
        <w:rPr>
          <w:lang w:val="en-US"/>
        </w:rPr>
        <w:t xml:space="preserve"> – </w:t>
      </w:r>
      <w:r w:rsidR="00D730FC" w:rsidRPr="00616399">
        <w:rPr>
          <w:lang w:val="en-US"/>
        </w:rPr>
        <w:t>100%; 13</w:t>
      </w:r>
      <w:r w:rsidR="003273D0" w:rsidRPr="00616399">
        <w:rPr>
          <w:lang w:val="en-US"/>
        </w:rPr>
        <w:t xml:space="preserve"> – </w:t>
      </w:r>
      <w:r w:rsidR="00D730FC" w:rsidRPr="00616399">
        <w:rPr>
          <w:lang w:val="en-US"/>
        </w:rPr>
        <w:t xml:space="preserve">34 deaths averted per million people) </w:t>
      </w:r>
      <w:r w:rsidRPr="00616399">
        <w:rPr>
          <w:lang w:val="en-US"/>
        </w:rPr>
        <w:t>but only</w:t>
      </w:r>
      <w:r w:rsidR="003321EA" w:rsidRPr="00616399">
        <w:rPr>
          <w:lang w:val="en-US"/>
        </w:rPr>
        <w:t xml:space="preserve"> 48% </w:t>
      </w:r>
      <w:r w:rsidRPr="00616399">
        <w:rPr>
          <w:lang w:val="en-US"/>
        </w:rPr>
        <w:t xml:space="preserve">in a 1968 A/H3N2-like pandemic </w:t>
      </w:r>
      <w:r w:rsidR="003321EA" w:rsidRPr="00616399">
        <w:rPr>
          <w:lang w:val="en-US"/>
        </w:rPr>
        <w:t>(IQR = 45%</w:t>
      </w:r>
      <w:r w:rsidR="003273D0" w:rsidRPr="00616399">
        <w:rPr>
          <w:lang w:val="en-US"/>
        </w:rPr>
        <w:t xml:space="preserve"> – </w:t>
      </w:r>
      <w:r w:rsidR="003321EA" w:rsidRPr="00616399">
        <w:rPr>
          <w:lang w:val="en-US"/>
        </w:rPr>
        <w:t>52%; 194</w:t>
      </w:r>
      <w:r w:rsidR="003273D0" w:rsidRPr="00616399">
        <w:rPr>
          <w:lang w:val="en-US"/>
        </w:rPr>
        <w:t xml:space="preserve"> – </w:t>
      </w:r>
      <w:r w:rsidR="003321EA" w:rsidRPr="00616399">
        <w:rPr>
          <w:lang w:val="en-US"/>
        </w:rPr>
        <w:t xml:space="preserve">329 </w:t>
      </w:r>
      <w:r w:rsidR="00085407">
        <w:rPr>
          <w:lang w:val="en-US"/>
        </w:rPr>
        <w:t>mean</w:t>
      </w:r>
      <w:r w:rsidR="00D2319F" w:rsidRPr="00616399">
        <w:rPr>
          <w:lang w:val="en-US"/>
        </w:rPr>
        <w:t xml:space="preserve"> </w:t>
      </w:r>
      <w:r w:rsidR="003321EA" w:rsidRPr="00616399">
        <w:rPr>
          <w:lang w:val="en-US"/>
        </w:rPr>
        <w:t>deaths averted per million people),</w:t>
      </w:r>
      <w:r w:rsidR="00D730FC" w:rsidRPr="00616399">
        <w:rPr>
          <w:lang w:val="en-US"/>
        </w:rPr>
        <w:t xml:space="preserve"> 37%</w:t>
      </w:r>
      <w:r w:rsidRPr="00616399">
        <w:rPr>
          <w:lang w:val="en-US"/>
        </w:rPr>
        <w:t xml:space="preserve"> in a COVID-19-like pandemic</w:t>
      </w:r>
      <w:r w:rsidR="00D730FC" w:rsidRPr="00616399">
        <w:rPr>
          <w:lang w:val="en-US"/>
        </w:rPr>
        <w:t xml:space="preserve"> (IQR = 35%</w:t>
      </w:r>
      <w:r w:rsidR="003273D0" w:rsidRPr="00616399">
        <w:rPr>
          <w:lang w:val="en-US"/>
        </w:rPr>
        <w:t xml:space="preserve"> – </w:t>
      </w:r>
      <w:r w:rsidR="00D730FC" w:rsidRPr="00616399">
        <w:rPr>
          <w:lang w:val="en-US"/>
        </w:rPr>
        <w:t>40%; 843</w:t>
      </w:r>
      <w:r w:rsidR="003273D0" w:rsidRPr="00616399">
        <w:rPr>
          <w:lang w:val="en-US"/>
        </w:rPr>
        <w:t xml:space="preserve"> – </w:t>
      </w:r>
      <w:r w:rsidR="00D730FC" w:rsidRPr="00616399">
        <w:rPr>
          <w:lang w:val="en-US"/>
        </w:rPr>
        <w:t xml:space="preserve">2,588 </w:t>
      </w:r>
      <w:r w:rsidR="00085407">
        <w:rPr>
          <w:lang w:val="en-US"/>
        </w:rPr>
        <w:t>mean</w:t>
      </w:r>
      <w:r w:rsidR="00960103" w:rsidRPr="00616399">
        <w:rPr>
          <w:lang w:val="en-US"/>
        </w:rPr>
        <w:t xml:space="preserve"> </w:t>
      </w:r>
      <w:r w:rsidR="00D730FC" w:rsidRPr="00616399">
        <w:rPr>
          <w:lang w:val="en-US"/>
        </w:rPr>
        <w:t>deaths averted per million people)</w:t>
      </w:r>
      <w:r w:rsidR="001372CA" w:rsidRPr="00616399">
        <w:rPr>
          <w:lang w:val="en-US"/>
        </w:rPr>
        <w:t xml:space="preserve"> and 44% </w:t>
      </w:r>
      <w:r w:rsidRPr="00616399">
        <w:rPr>
          <w:lang w:val="en-US"/>
        </w:rPr>
        <w:t xml:space="preserve"> in </w:t>
      </w:r>
      <w:r w:rsidR="00A3324D" w:rsidRPr="00616399">
        <w:rPr>
          <w:lang w:val="en-US"/>
        </w:rPr>
        <w:t xml:space="preserve">a </w:t>
      </w:r>
      <w:r w:rsidRPr="00616399">
        <w:rPr>
          <w:lang w:val="en-US"/>
        </w:rPr>
        <w:t xml:space="preserve">1918 A/H1N1-like pandemic </w:t>
      </w:r>
      <w:r w:rsidR="001372CA" w:rsidRPr="00616399">
        <w:rPr>
          <w:lang w:val="en-US"/>
        </w:rPr>
        <w:t>(IQR = 42%</w:t>
      </w:r>
      <w:r w:rsidR="003273D0" w:rsidRPr="00616399">
        <w:rPr>
          <w:lang w:val="en-US"/>
        </w:rPr>
        <w:t xml:space="preserve"> – </w:t>
      </w:r>
      <w:r w:rsidR="001372CA" w:rsidRPr="00616399">
        <w:rPr>
          <w:lang w:val="en-US"/>
        </w:rPr>
        <w:t>45%; 2,798</w:t>
      </w:r>
      <w:r w:rsidR="003273D0" w:rsidRPr="00616399">
        <w:rPr>
          <w:lang w:val="en-US"/>
        </w:rPr>
        <w:t xml:space="preserve"> – </w:t>
      </w:r>
      <w:r w:rsidR="001372CA" w:rsidRPr="00616399">
        <w:rPr>
          <w:lang w:val="en-US"/>
        </w:rPr>
        <w:t xml:space="preserve">2,993 </w:t>
      </w:r>
      <w:r w:rsidR="00085407">
        <w:rPr>
          <w:lang w:val="en-US"/>
        </w:rPr>
        <w:t>mean</w:t>
      </w:r>
      <w:r w:rsidR="00960103" w:rsidRPr="00616399">
        <w:rPr>
          <w:lang w:val="en-US"/>
        </w:rPr>
        <w:t xml:space="preserve"> </w:t>
      </w:r>
      <w:r w:rsidR="001372CA" w:rsidRPr="00616399">
        <w:rPr>
          <w:lang w:val="en-US"/>
        </w:rPr>
        <w:t>deaths averted per million people)</w:t>
      </w:r>
      <w:r w:rsidR="00D730FC" w:rsidRPr="00616399">
        <w:rPr>
          <w:lang w:val="en-US"/>
        </w:rPr>
        <w:t>.</w:t>
      </w:r>
      <w:r w:rsidR="00017C7B" w:rsidRPr="00616399">
        <w:rPr>
          <w:lang w:val="en-US"/>
        </w:rPr>
        <w:t xml:space="preserve"> </w:t>
      </w:r>
      <w:r w:rsidR="00F61A92" w:rsidRPr="00616399">
        <w:rPr>
          <w:lang w:val="en-US"/>
        </w:rPr>
        <w:t>The corresponding median</w:t>
      </w:r>
      <w:r w:rsidR="00255772" w:rsidRPr="00616399">
        <w:rPr>
          <w:lang w:val="en-US"/>
        </w:rPr>
        <w:t xml:space="preserve"> </w:t>
      </w:r>
      <w:r w:rsidR="00085407">
        <w:rPr>
          <w:lang w:val="en-US"/>
        </w:rPr>
        <w:t>mean</w:t>
      </w:r>
      <w:r w:rsidR="00A3324D" w:rsidRPr="00616399">
        <w:rPr>
          <w:lang w:val="en-US"/>
        </w:rPr>
        <w:t xml:space="preserve"> per-capita</w:t>
      </w:r>
      <w:r w:rsidR="009D4AC4" w:rsidRPr="00616399">
        <w:rPr>
          <w:lang w:val="en-US"/>
        </w:rPr>
        <w:t xml:space="preserve"> </w:t>
      </w:r>
      <w:r w:rsidR="00F61A92" w:rsidRPr="00616399">
        <w:rPr>
          <w:lang w:val="en-US"/>
        </w:rPr>
        <w:t xml:space="preserve">demand of BXM </w:t>
      </w:r>
      <w:r w:rsidR="00BA64DC" w:rsidRPr="00616399">
        <w:rPr>
          <w:lang w:val="en-US"/>
        </w:rPr>
        <w:t>is</w:t>
      </w:r>
      <w:r w:rsidR="00D3475A" w:rsidRPr="00616399">
        <w:rPr>
          <w:lang w:val="en-US"/>
        </w:rPr>
        <w:t xml:space="preserve"> 7%</w:t>
      </w:r>
      <w:r w:rsidR="00A3324D" w:rsidRPr="00616399">
        <w:rPr>
          <w:lang w:val="en-US"/>
        </w:rPr>
        <w:t xml:space="preserve"> for a 2009 A/H1N1-like pandemic </w:t>
      </w:r>
      <w:r w:rsidR="00D3475A" w:rsidRPr="00616399">
        <w:rPr>
          <w:lang w:val="en-US"/>
        </w:rPr>
        <w:t>(IQR = 5%</w:t>
      </w:r>
      <w:r w:rsidR="003273D0" w:rsidRPr="00616399">
        <w:rPr>
          <w:lang w:val="en-US"/>
        </w:rPr>
        <w:t xml:space="preserve"> – </w:t>
      </w:r>
      <w:r w:rsidR="00D3475A" w:rsidRPr="00616399">
        <w:rPr>
          <w:lang w:val="en-US"/>
        </w:rPr>
        <w:t>11%</w:t>
      </w:r>
      <w:r w:rsidR="00182EC6">
        <w:rPr>
          <w:lang w:val="en-US"/>
        </w:rPr>
        <w:t xml:space="preserve">; 410 </w:t>
      </w:r>
      <w:r w:rsidR="00182EC6" w:rsidRPr="00616399">
        <w:rPr>
          <w:lang w:val="en-US"/>
        </w:rPr>
        <w:t>–</w:t>
      </w:r>
      <w:r w:rsidR="00182EC6">
        <w:rPr>
          <w:lang w:val="en-US"/>
        </w:rPr>
        <w:t xml:space="preserve"> 902 million courses</w:t>
      </w:r>
      <w:r w:rsidR="00492006">
        <w:rPr>
          <w:lang w:val="en-US"/>
        </w:rPr>
        <w:t xml:space="preserve"> of BXM</w:t>
      </w:r>
      <w:r w:rsidR="00182EC6">
        <w:rPr>
          <w:lang w:val="en-US"/>
        </w:rPr>
        <w:t xml:space="preserve"> as per the estimated 8.2 billion world population in 2024</w:t>
      </w:r>
      <w:r w:rsidR="00182EC6">
        <w:rPr>
          <w:lang w:val="en-US"/>
        </w:rPr>
        <w:fldChar w:fldCharType="begin"/>
      </w:r>
      <w:r w:rsidR="00182EC6">
        <w:rPr>
          <w:lang w:val="en-US"/>
        </w:rPr>
        <w:instrText xml:space="preserve"> ADDIN ZOTERO_ITEM CSL_CITATION {"citationID":"a1hhmclupo7","properties":{"formattedCitation":"\\super 30\\nosupersub{}","plainCitation":"30","noteIndex":0},"citationItems":[{"id":175,"uris":["http://zotero.org/users/local/0pdZPGmr/items/UW6QBSYW"],"itemData":{"id":175,"type":"webpage","title":"World Population Prospects","URL":"https://population.un.org/wpp/","author":[{"literal":"United Nations"}],"accessed":{"date-parts":[["2025",1,6]]},"issued":{"date-parts":[["2024"]]}}}],"schema":"https://github.com/citation-style-language/schema/raw/master/csl-citation.json"} </w:instrText>
      </w:r>
      <w:r w:rsidR="00182EC6">
        <w:rPr>
          <w:lang w:val="en-US"/>
        </w:rPr>
        <w:fldChar w:fldCharType="separate"/>
      </w:r>
      <w:r w:rsidR="00182EC6" w:rsidRPr="00182EC6">
        <w:rPr>
          <w:vertAlign w:val="superscript"/>
          <w:lang w:val="en-US"/>
        </w:rPr>
        <w:t>30</w:t>
      </w:r>
      <w:r w:rsidR="00182EC6">
        <w:rPr>
          <w:lang w:val="en-US"/>
        </w:rPr>
        <w:fldChar w:fldCharType="end"/>
      </w:r>
      <w:r w:rsidR="00D3475A" w:rsidRPr="00616399">
        <w:rPr>
          <w:lang w:val="en-US"/>
        </w:rPr>
        <w:t>), 24%</w:t>
      </w:r>
      <w:r w:rsidR="00A3324D" w:rsidRPr="00616399">
        <w:rPr>
          <w:lang w:val="en-US"/>
        </w:rPr>
        <w:t xml:space="preserve"> for a 1968 A/H3N2-like pandemic</w:t>
      </w:r>
      <w:r w:rsidR="00D3475A" w:rsidRPr="00616399">
        <w:rPr>
          <w:lang w:val="en-US"/>
        </w:rPr>
        <w:t xml:space="preserve"> (IQR = 21%</w:t>
      </w:r>
      <w:r w:rsidR="003273D0" w:rsidRPr="00616399">
        <w:rPr>
          <w:lang w:val="en-US"/>
        </w:rPr>
        <w:t xml:space="preserve"> – </w:t>
      </w:r>
      <w:r w:rsidR="00D3475A" w:rsidRPr="00616399">
        <w:rPr>
          <w:lang w:val="en-US"/>
        </w:rPr>
        <w:t>25%</w:t>
      </w:r>
      <w:r w:rsidR="00182EC6">
        <w:rPr>
          <w:lang w:val="en-US"/>
        </w:rPr>
        <w:t xml:space="preserve">; 1.7 </w:t>
      </w:r>
      <w:r w:rsidR="00182EC6" w:rsidRPr="00616399">
        <w:rPr>
          <w:lang w:val="en-US"/>
        </w:rPr>
        <w:t>–</w:t>
      </w:r>
      <w:r w:rsidR="00182EC6">
        <w:rPr>
          <w:lang w:val="en-US"/>
        </w:rPr>
        <w:t xml:space="preserve"> 2.0 billion courses</w:t>
      </w:r>
      <w:r w:rsidR="00D3475A" w:rsidRPr="00616399">
        <w:rPr>
          <w:lang w:val="en-US"/>
        </w:rPr>
        <w:t xml:space="preserve">), 34% </w:t>
      </w:r>
      <w:r w:rsidR="00A3324D" w:rsidRPr="00616399">
        <w:rPr>
          <w:lang w:val="en-US"/>
        </w:rPr>
        <w:t xml:space="preserve">for a COVID-19-like pandemic </w:t>
      </w:r>
      <w:r w:rsidR="00D3475A" w:rsidRPr="00616399">
        <w:rPr>
          <w:lang w:val="en-US"/>
        </w:rPr>
        <w:t>(IQR = 33%</w:t>
      </w:r>
      <w:r w:rsidR="003273D0" w:rsidRPr="00616399">
        <w:rPr>
          <w:lang w:val="en-US"/>
        </w:rPr>
        <w:t xml:space="preserve"> – </w:t>
      </w:r>
      <w:r w:rsidR="00D3475A" w:rsidRPr="00616399">
        <w:rPr>
          <w:lang w:val="en-US"/>
        </w:rPr>
        <w:t>36</w:t>
      </w:r>
      <w:r w:rsidR="00182EC6" w:rsidRPr="00616399">
        <w:rPr>
          <w:lang w:val="en-US"/>
        </w:rPr>
        <w:t>%</w:t>
      </w:r>
      <w:r w:rsidR="00182EC6">
        <w:rPr>
          <w:lang w:val="en-US"/>
        </w:rPr>
        <w:t xml:space="preserve">; 2.7 </w:t>
      </w:r>
      <w:r w:rsidR="00182EC6" w:rsidRPr="00616399">
        <w:rPr>
          <w:lang w:val="en-US"/>
        </w:rPr>
        <w:t>–</w:t>
      </w:r>
      <w:r w:rsidR="00182EC6">
        <w:rPr>
          <w:lang w:val="en-US"/>
        </w:rPr>
        <w:t xml:space="preserve"> 3.0 billion </w:t>
      </w:r>
      <w:r w:rsidR="00182EC6">
        <w:rPr>
          <w:lang w:val="en-US"/>
        </w:rPr>
        <w:lastRenderedPageBreak/>
        <w:t>courses</w:t>
      </w:r>
      <w:r w:rsidR="00D3475A" w:rsidRPr="00616399">
        <w:rPr>
          <w:lang w:val="en-US"/>
        </w:rPr>
        <w:t>) and 28%</w:t>
      </w:r>
      <w:r w:rsidR="00A3324D" w:rsidRPr="00616399">
        <w:rPr>
          <w:lang w:val="en-US"/>
        </w:rPr>
        <w:t xml:space="preserve"> for a 1918 A/H1N1-like pandemic</w:t>
      </w:r>
      <w:r w:rsidR="00D3475A" w:rsidRPr="00616399">
        <w:rPr>
          <w:lang w:val="en-US"/>
        </w:rPr>
        <w:t xml:space="preserve"> (IQR = 25%</w:t>
      </w:r>
      <w:r w:rsidR="003273D0" w:rsidRPr="00616399">
        <w:rPr>
          <w:lang w:val="en-US"/>
        </w:rPr>
        <w:t xml:space="preserve"> – </w:t>
      </w:r>
      <w:r w:rsidR="00D3475A" w:rsidRPr="00616399">
        <w:rPr>
          <w:lang w:val="en-US"/>
        </w:rPr>
        <w:t>29</w:t>
      </w:r>
      <w:r w:rsidR="00182EC6" w:rsidRPr="00616399">
        <w:rPr>
          <w:lang w:val="en-US"/>
        </w:rPr>
        <w:t>%</w:t>
      </w:r>
      <w:r w:rsidR="00182EC6">
        <w:rPr>
          <w:lang w:val="en-US"/>
        </w:rPr>
        <w:t xml:space="preserve">; 2.0 </w:t>
      </w:r>
      <w:r w:rsidR="00182EC6" w:rsidRPr="00616399">
        <w:rPr>
          <w:lang w:val="en-US"/>
        </w:rPr>
        <w:t>–</w:t>
      </w:r>
      <w:r w:rsidR="00182EC6">
        <w:rPr>
          <w:lang w:val="en-US"/>
        </w:rPr>
        <w:t xml:space="preserve"> 2.4 billion courses</w:t>
      </w:r>
      <w:r w:rsidR="00D3475A" w:rsidRPr="00616399">
        <w:rPr>
          <w:lang w:val="en-US"/>
        </w:rPr>
        <w:t>)</w:t>
      </w:r>
      <w:r w:rsidR="00F61A92" w:rsidRPr="00616399">
        <w:rPr>
          <w:lang w:val="en-US"/>
        </w:rPr>
        <w:t xml:space="preserve">. </w:t>
      </w:r>
      <w:r w:rsidR="00D273FF" w:rsidRPr="00616399">
        <w:rPr>
          <w:lang w:val="en-US"/>
        </w:rPr>
        <w:t>I</w:t>
      </w:r>
      <w:r w:rsidR="00017C7B" w:rsidRPr="00616399">
        <w:rPr>
          <w:lang w:val="en-US"/>
        </w:rPr>
        <w:t xml:space="preserve">n contrast, </w:t>
      </w:r>
      <w:r w:rsidR="001C03EC" w:rsidRPr="00616399">
        <w:rPr>
          <w:lang w:val="en-US"/>
        </w:rPr>
        <w:t>oseltamivir</w:t>
      </w:r>
      <w:r w:rsidR="00440B17" w:rsidRPr="00616399">
        <w:rPr>
          <w:lang w:val="en-US"/>
        </w:rPr>
        <w:t xml:space="preserve"> </w:t>
      </w:r>
      <w:r w:rsidR="00BA64DC" w:rsidRPr="00616399">
        <w:rPr>
          <w:lang w:val="en-US"/>
        </w:rPr>
        <w:t>averts</w:t>
      </w:r>
      <w:r w:rsidR="00017C7B" w:rsidRPr="00616399">
        <w:rPr>
          <w:lang w:val="en-US"/>
        </w:rPr>
        <w:t xml:space="preserve"> median </w:t>
      </w:r>
      <w:r w:rsidR="00085407">
        <w:rPr>
          <w:lang w:val="en-US"/>
        </w:rPr>
        <w:t>mean</w:t>
      </w:r>
      <w:r w:rsidR="00230F13" w:rsidRPr="00616399">
        <w:rPr>
          <w:lang w:val="en-US"/>
        </w:rPr>
        <w:t xml:space="preserve"> </w:t>
      </w:r>
      <w:r w:rsidR="00017C7B" w:rsidRPr="00616399">
        <w:rPr>
          <w:lang w:val="en-US"/>
        </w:rPr>
        <w:t>deaths by 35% (IQR = 31%</w:t>
      </w:r>
      <w:r w:rsidR="003273D0" w:rsidRPr="00616399">
        <w:rPr>
          <w:lang w:val="en-US"/>
        </w:rPr>
        <w:t xml:space="preserve"> – </w:t>
      </w:r>
      <w:r w:rsidR="00017C7B" w:rsidRPr="00616399">
        <w:rPr>
          <w:lang w:val="en-US"/>
        </w:rPr>
        <w:t>41%)</w:t>
      </w:r>
      <w:r w:rsidR="00FC503E" w:rsidRPr="00616399">
        <w:rPr>
          <w:lang w:val="en-US"/>
        </w:rPr>
        <w:t xml:space="preserve">, </w:t>
      </w:r>
      <w:r w:rsidR="00B17C99" w:rsidRPr="00616399">
        <w:rPr>
          <w:lang w:val="en-US"/>
        </w:rPr>
        <w:t>27% (IQR = 26%</w:t>
      </w:r>
      <w:r w:rsidR="003273D0" w:rsidRPr="00616399">
        <w:rPr>
          <w:lang w:val="en-US"/>
        </w:rPr>
        <w:t xml:space="preserve"> – </w:t>
      </w:r>
      <w:r w:rsidR="00B17C99" w:rsidRPr="00616399">
        <w:rPr>
          <w:lang w:val="en-US"/>
        </w:rPr>
        <w:t xml:space="preserve">28%), </w:t>
      </w:r>
      <w:r w:rsidR="00FC503E" w:rsidRPr="00616399">
        <w:rPr>
          <w:lang w:val="en-US"/>
        </w:rPr>
        <w:t>23% (IQR = 23%</w:t>
      </w:r>
      <w:r w:rsidR="003273D0" w:rsidRPr="00616399">
        <w:rPr>
          <w:lang w:val="en-US"/>
        </w:rPr>
        <w:t xml:space="preserve"> – </w:t>
      </w:r>
      <w:r w:rsidR="00FC503E" w:rsidRPr="00616399">
        <w:rPr>
          <w:lang w:val="en-US"/>
        </w:rPr>
        <w:t>24%)</w:t>
      </w:r>
      <w:r w:rsidR="00D273FF" w:rsidRPr="00616399">
        <w:rPr>
          <w:lang w:val="en-US"/>
        </w:rPr>
        <w:t xml:space="preserve"> </w:t>
      </w:r>
      <w:r w:rsidR="00B17C99" w:rsidRPr="00616399">
        <w:rPr>
          <w:lang w:val="en-US"/>
        </w:rPr>
        <w:t>and 25% (IQR = 25%</w:t>
      </w:r>
      <w:r w:rsidR="003273D0" w:rsidRPr="00616399">
        <w:rPr>
          <w:lang w:val="en-US"/>
        </w:rPr>
        <w:t xml:space="preserve"> – </w:t>
      </w:r>
      <w:r w:rsidR="00B17C99" w:rsidRPr="00616399">
        <w:rPr>
          <w:lang w:val="en-US"/>
        </w:rPr>
        <w:t>26%)</w:t>
      </w:r>
      <w:r w:rsidR="00D273FF" w:rsidRPr="00616399">
        <w:rPr>
          <w:lang w:val="en-US"/>
        </w:rPr>
        <w:t xml:space="preserve"> </w:t>
      </w:r>
      <w:r w:rsidR="00D3475A" w:rsidRPr="00616399">
        <w:rPr>
          <w:lang w:val="en-US"/>
        </w:rPr>
        <w:t>for the 2009 A/H1N1</w:t>
      </w:r>
      <w:r w:rsidR="000162FC">
        <w:rPr>
          <w:lang w:val="en-US"/>
        </w:rPr>
        <w:t>-like</w:t>
      </w:r>
      <w:r w:rsidR="00D3475A" w:rsidRPr="00616399">
        <w:rPr>
          <w:lang w:val="en-US"/>
        </w:rPr>
        <w:t>, 1968 A/H3N2</w:t>
      </w:r>
      <w:r w:rsidR="000162FC">
        <w:rPr>
          <w:lang w:val="en-US"/>
        </w:rPr>
        <w:t>-like</w:t>
      </w:r>
      <w:r w:rsidR="00D3475A" w:rsidRPr="00616399">
        <w:rPr>
          <w:lang w:val="en-US"/>
        </w:rPr>
        <w:t>, COVID-19-like and 1918 A/H1N1</w:t>
      </w:r>
      <w:r w:rsidR="000162FC">
        <w:rPr>
          <w:lang w:val="en-US"/>
        </w:rPr>
        <w:t>-like</w:t>
      </w:r>
      <w:r w:rsidR="00D3475A" w:rsidRPr="00616399">
        <w:rPr>
          <w:lang w:val="en-US"/>
        </w:rPr>
        <w:t xml:space="preserve"> influenza pandemics respectively</w:t>
      </w:r>
      <w:r w:rsidR="006630DB" w:rsidRPr="00616399">
        <w:rPr>
          <w:lang w:val="en-US"/>
        </w:rPr>
        <w:t xml:space="preserve">, while </w:t>
      </w:r>
      <w:r w:rsidR="00440B17" w:rsidRPr="00616399">
        <w:rPr>
          <w:lang w:val="en-US"/>
        </w:rPr>
        <w:t>the</w:t>
      </w:r>
      <w:r w:rsidR="006630DB" w:rsidRPr="00616399">
        <w:rPr>
          <w:lang w:val="en-US"/>
        </w:rPr>
        <w:t xml:space="preserve"> m</w:t>
      </w:r>
      <w:r w:rsidR="006E2E7A" w:rsidRPr="00616399">
        <w:rPr>
          <w:lang w:val="en-US"/>
        </w:rPr>
        <w:t>edian</w:t>
      </w:r>
      <w:r w:rsidR="006630DB" w:rsidRPr="00616399">
        <w:rPr>
          <w:lang w:val="en-US"/>
        </w:rPr>
        <w:t xml:space="preserve"> </w:t>
      </w:r>
      <w:r w:rsidR="00085407">
        <w:rPr>
          <w:lang w:val="en-US"/>
        </w:rPr>
        <w:t>mean</w:t>
      </w:r>
      <w:r w:rsidR="00CA1858" w:rsidRPr="00616399">
        <w:rPr>
          <w:lang w:val="en-US"/>
        </w:rPr>
        <w:t xml:space="preserve"> </w:t>
      </w:r>
      <w:r w:rsidR="00335EE2" w:rsidRPr="00616399">
        <w:rPr>
          <w:lang w:val="en-US"/>
        </w:rPr>
        <w:t>oseltamivir</w:t>
      </w:r>
      <w:r w:rsidR="00D3475A" w:rsidRPr="00616399">
        <w:rPr>
          <w:lang w:val="en-US"/>
        </w:rPr>
        <w:t xml:space="preserve"> demand</w:t>
      </w:r>
      <w:r w:rsidR="009F1B38" w:rsidRPr="00616399">
        <w:rPr>
          <w:lang w:val="en-US"/>
        </w:rPr>
        <w:t xml:space="preserve"> </w:t>
      </w:r>
      <w:r w:rsidR="00BA64DC" w:rsidRPr="00616399">
        <w:rPr>
          <w:lang w:val="en-US"/>
        </w:rPr>
        <w:t>is</w:t>
      </w:r>
      <w:r w:rsidR="009F1B38" w:rsidRPr="00616399">
        <w:rPr>
          <w:lang w:val="en-US"/>
        </w:rPr>
        <w:t xml:space="preserve"> ~5</w:t>
      </w:r>
      <w:r w:rsidR="00AC4DA6" w:rsidRPr="00616399">
        <w:rPr>
          <w:lang w:val="en-US"/>
        </w:rPr>
        <w:t>%</w:t>
      </w:r>
      <w:r w:rsidR="00AC652A" w:rsidRPr="00616399">
        <w:rPr>
          <w:lang w:val="en-US"/>
        </w:rPr>
        <w:t xml:space="preserve"> – </w:t>
      </w:r>
      <w:r w:rsidR="009F1B38" w:rsidRPr="00616399">
        <w:rPr>
          <w:lang w:val="en-US"/>
        </w:rPr>
        <w:t>10% greater</w:t>
      </w:r>
      <w:r w:rsidR="00335EE2" w:rsidRPr="00616399">
        <w:rPr>
          <w:lang w:val="en-US"/>
        </w:rPr>
        <w:t xml:space="preserve"> than BXM</w:t>
      </w:r>
      <w:r w:rsidR="00440B17" w:rsidRPr="00616399">
        <w:rPr>
          <w:lang w:val="en-US"/>
        </w:rPr>
        <w:t xml:space="preserve">, correspondingly amounting to </w:t>
      </w:r>
      <w:r w:rsidR="00D3475A" w:rsidRPr="00616399">
        <w:rPr>
          <w:lang w:val="en-US"/>
        </w:rPr>
        <w:t>32% (IQR = 28%</w:t>
      </w:r>
      <w:r w:rsidR="00AC652A" w:rsidRPr="00616399">
        <w:rPr>
          <w:lang w:val="en-US"/>
        </w:rPr>
        <w:t xml:space="preserve"> – </w:t>
      </w:r>
      <w:r w:rsidR="00D3475A" w:rsidRPr="00616399">
        <w:rPr>
          <w:lang w:val="en-US"/>
        </w:rPr>
        <w:t>33%</w:t>
      </w:r>
      <w:r w:rsidR="004C74F1">
        <w:rPr>
          <w:lang w:val="en-US"/>
        </w:rPr>
        <w:t xml:space="preserve">; 2.3 </w:t>
      </w:r>
      <w:r w:rsidR="004C74F1" w:rsidRPr="00616399">
        <w:rPr>
          <w:lang w:val="en-US"/>
        </w:rPr>
        <w:t>–</w:t>
      </w:r>
      <w:r w:rsidR="004C74F1">
        <w:rPr>
          <w:lang w:val="en-US"/>
        </w:rPr>
        <w:t xml:space="preserve"> 2.7 billion courses</w:t>
      </w:r>
      <w:r w:rsidR="00141923">
        <w:rPr>
          <w:lang w:val="en-US"/>
        </w:rPr>
        <w:t xml:space="preserve"> of oseltamivir</w:t>
      </w:r>
      <w:r w:rsidR="00D3475A" w:rsidRPr="00616399">
        <w:rPr>
          <w:lang w:val="en-US"/>
        </w:rPr>
        <w:t>), 28% (IQR = 25%</w:t>
      </w:r>
      <w:r w:rsidR="00AC652A" w:rsidRPr="00616399">
        <w:rPr>
          <w:lang w:val="en-US"/>
        </w:rPr>
        <w:t xml:space="preserve"> – </w:t>
      </w:r>
      <w:r w:rsidR="00D3475A" w:rsidRPr="00616399">
        <w:rPr>
          <w:lang w:val="en-US"/>
        </w:rPr>
        <w:t>30%</w:t>
      </w:r>
      <w:r w:rsidR="004C74F1">
        <w:rPr>
          <w:lang w:val="en-US"/>
        </w:rPr>
        <w:t xml:space="preserve">; 2.0 </w:t>
      </w:r>
      <w:r w:rsidR="004C74F1" w:rsidRPr="00616399">
        <w:rPr>
          <w:lang w:val="en-US"/>
        </w:rPr>
        <w:t>–</w:t>
      </w:r>
      <w:r w:rsidR="004C74F1">
        <w:rPr>
          <w:lang w:val="en-US"/>
        </w:rPr>
        <w:t xml:space="preserve"> 2.5 billion courses</w:t>
      </w:r>
      <w:r w:rsidR="00D3475A" w:rsidRPr="00616399">
        <w:rPr>
          <w:lang w:val="en-US"/>
        </w:rPr>
        <w:t>), 36% (IQR = 35%</w:t>
      </w:r>
      <w:r w:rsidR="00AC652A" w:rsidRPr="00616399">
        <w:rPr>
          <w:lang w:val="en-US"/>
        </w:rPr>
        <w:t xml:space="preserve"> – </w:t>
      </w:r>
      <w:r w:rsidR="00D3475A" w:rsidRPr="00616399">
        <w:rPr>
          <w:lang w:val="en-US"/>
        </w:rPr>
        <w:t>37%</w:t>
      </w:r>
      <w:r w:rsidR="004C74F1">
        <w:rPr>
          <w:lang w:val="en-US"/>
        </w:rPr>
        <w:t xml:space="preserve">; 2.9 </w:t>
      </w:r>
      <w:r w:rsidR="004C74F1" w:rsidRPr="00616399">
        <w:rPr>
          <w:lang w:val="en-US"/>
        </w:rPr>
        <w:t>–</w:t>
      </w:r>
      <w:r w:rsidR="004C74F1">
        <w:rPr>
          <w:lang w:val="en-US"/>
        </w:rPr>
        <w:t xml:space="preserve"> 3.0 billion courses</w:t>
      </w:r>
      <w:r w:rsidR="00D3475A" w:rsidRPr="00616399">
        <w:rPr>
          <w:lang w:val="en-US"/>
        </w:rPr>
        <w:t>) and 32% (IQR = 28%</w:t>
      </w:r>
      <w:r w:rsidR="007778A7" w:rsidRPr="00616399">
        <w:rPr>
          <w:lang w:val="en-US"/>
        </w:rPr>
        <w:t xml:space="preserve"> – </w:t>
      </w:r>
      <w:r w:rsidR="00D3475A" w:rsidRPr="00616399">
        <w:rPr>
          <w:lang w:val="en-US"/>
        </w:rPr>
        <w:t>33%</w:t>
      </w:r>
      <w:r w:rsidR="004C74F1">
        <w:rPr>
          <w:lang w:val="en-US"/>
        </w:rPr>
        <w:t xml:space="preserve">; 2.3 </w:t>
      </w:r>
      <w:r w:rsidR="004C74F1" w:rsidRPr="00616399">
        <w:rPr>
          <w:lang w:val="en-US"/>
        </w:rPr>
        <w:t>–</w:t>
      </w:r>
      <w:r w:rsidR="004C74F1">
        <w:rPr>
          <w:lang w:val="en-US"/>
        </w:rPr>
        <w:t xml:space="preserve"> 2.7 billion courses</w:t>
      </w:r>
      <w:r w:rsidR="00D3475A" w:rsidRPr="00616399">
        <w:rPr>
          <w:lang w:val="en-US"/>
        </w:rPr>
        <w:t>)</w:t>
      </w:r>
      <w:r w:rsidR="006630DB" w:rsidRPr="00616399">
        <w:rPr>
          <w:lang w:val="en-US"/>
        </w:rPr>
        <w:t xml:space="preserve"> </w:t>
      </w:r>
      <w:r w:rsidR="00A818AF" w:rsidRPr="00616399">
        <w:rPr>
          <w:lang w:val="en-US"/>
        </w:rPr>
        <w:t xml:space="preserve">per-capita </w:t>
      </w:r>
      <w:r w:rsidR="003B50F3" w:rsidRPr="00616399">
        <w:rPr>
          <w:lang w:val="en-US"/>
        </w:rPr>
        <w:t>for</w:t>
      </w:r>
      <w:r w:rsidR="00440B17" w:rsidRPr="00616399">
        <w:rPr>
          <w:lang w:val="en-US"/>
        </w:rPr>
        <w:t xml:space="preserve"> the four pandemic</w:t>
      </w:r>
      <w:r w:rsidR="001615B7" w:rsidRPr="00616399">
        <w:rPr>
          <w:lang w:val="en-US"/>
        </w:rPr>
        <w:t xml:space="preserve"> scenarios.</w:t>
      </w:r>
      <w:r w:rsidR="00D3475A" w:rsidRPr="00616399">
        <w:rPr>
          <w:lang w:val="en-US"/>
        </w:rPr>
        <w:t xml:space="preserve"> </w:t>
      </w:r>
    </w:p>
    <w:p w14:paraId="6C542882" w14:textId="3C0744E5" w:rsidR="0019484E" w:rsidRPr="00616399" w:rsidRDefault="004705AE" w:rsidP="00B60886">
      <w:pPr>
        <w:rPr>
          <w:lang w:val="en-US"/>
        </w:rPr>
      </w:pPr>
      <w:r w:rsidRPr="00616399">
        <w:rPr>
          <w:lang w:val="en-US"/>
        </w:rPr>
        <w:t>At the country level, owing to their</w:t>
      </w:r>
      <w:r w:rsidR="007D1503" w:rsidRPr="00616399">
        <w:rPr>
          <w:lang w:val="en-US"/>
        </w:rPr>
        <w:t xml:space="preserve"> generally</w:t>
      </w:r>
      <w:r w:rsidRPr="00616399">
        <w:rPr>
          <w:lang w:val="en-US"/>
        </w:rPr>
        <w:t xml:space="preserve"> younger </w:t>
      </w:r>
      <w:r w:rsidR="00A67F1D" w:rsidRPr="00616399">
        <w:rPr>
          <w:lang w:val="en-US"/>
        </w:rPr>
        <w:t>demography</w:t>
      </w:r>
      <w:r w:rsidR="00AF2A5F" w:rsidRPr="00616399">
        <w:rPr>
          <w:lang w:val="en-US"/>
        </w:rPr>
        <w:t>, the</w:t>
      </w:r>
      <w:r w:rsidRPr="00616399">
        <w:rPr>
          <w:lang w:val="en-US"/>
        </w:rPr>
        <w:t xml:space="preserve"> </w:t>
      </w:r>
      <w:r w:rsidR="00A67F1D" w:rsidRPr="00616399">
        <w:rPr>
          <w:lang w:val="en-US"/>
        </w:rPr>
        <w:t>maximum potential per-capita impact on disease burden by either antiviral is lower</w:t>
      </w:r>
      <w:r w:rsidR="00AF2A5F" w:rsidRPr="00616399">
        <w:rPr>
          <w:lang w:val="en-US"/>
        </w:rPr>
        <w:t xml:space="preserve"> </w:t>
      </w:r>
      <w:r w:rsidR="00A67F1D" w:rsidRPr="00616399">
        <w:rPr>
          <w:lang w:val="en-US"/>
        </w:rPr>
        <w:t xml:space="preserve">in </w:t>
      </w:r>
      <w:r w:rsidR="00BA64DC" w:rsidRPr="00616399">
        <w:rPr>
          <w:lang w:val="en-US"/>
        </w:rPr>
        <w:t>lower-middle and low</w:t>
      </w:r>
      <w:r w:rsidR="00A67F1D" w:rsidRPr="00616399">
        <w:rPr>
          <w:lang w:val="en-US"/>
        </w:rPr>
        <w:t xml:space="preserve"> income countries </w:t>
      </w:r>
      <w:r w:rsidR="00046F0D" w:rsidRPr="00616399">
        <w:rPr>
          <w:lang w:val="en-US"/>
        </w:rPr>
        <w:t>while requiring</w:t>
      </w:r>
      <w:r w:rsidR="00A67F1D" w:rsidRPr="00616399">
        <w:rPr>
          <w:lang w:val="en-US"/>
        </w:rPr>
        <w:t xml:space="preserve"> up to four times more treatment courses relative to high income countries </w:t>
      </w:r>
      <w:r w:rsidR="00AF2A5F" w:rsidRPr="00616399">
        <w:rPr>
          <w:lang w:val="en-US"/>
        </w:rPr>
        <w:t xml:space="preserve">(Figure </w:t>
      </w:r>
      <w:r w:rsidR="00AF2A5F" w:rsidRPr="00616399">
        <w:rPr>
          <w:lang w:val="en-US"/>
        </w:rPr>
        <w:t>3)</w:t>
      </w:r>
      <w:r w:rsidR="00A67F1D" w:rsidRPr="00616399">
        <w:rPr>
          <w:lang w:val="en-US"/>
        </w:rPr>
        <w:t xml:space="preserve">, except for the </w:t>
      </w:r>
      <w:r w:rsidRPr="00616399">
        <w:rPr>
          <w:lang w:val="en-US"/>
        </w:rPr>
        <w:t>COVID-19-like pandemic scenario</w:t>
      </w:r>
      <w:r w:rsidR="00046F0D" w:rsidRPr="00616399">
        <w:rPr>
          <w:lang w:val="en-US"/>
        </w:rPr>
        <w:t xml:space="preserve"> which, </w:t>
      </w:r>
      <w:r w:rsidRPr="00616399">
        <w:rPr>
          <w:lang w:val="en-US"/>
        </w:rPr>
        <w:t xml:space="preserve">unlike historical influenza pandemics, impacted younger individuals to a lesser </w:t>
      </w:r>
      <w:r w:rsidR="00046F0D" w:rsidRPr="00616399">
        <w:rPr>
          <w:lang w:val="en-US"/>
        </w:rPr>
        <w:t>extent</w:t>
      </w:r>
      <w:r w:rsidRPr="00616399">
        <w:rPr>
          <w:lang w:val="en-US"/>
        </w:rPr>
        <w:t xml:space="preserve"> </w:t>
      </w:r>
      <w:r w:rsidR="00A67F1D" w:rsidRPr="00616399">
        <w:rPr>
          <w:lang w:val="en-US"/>
        </w:rPr>
        <w:t xml:space="preserve">owing to their lower susceptibility to SARS-CoV-2 infection, and in turn, </w:t>
      </w:r>
      <w:r w:rsidR="00046F0D" w:rsidRPr="00616399">
        <w:rPr>
          <w:lang w:val="en-US"/>
        </w:rPr>
        <w:t>reducing the</w:t>
      </w:r>
      <w:r w:rsidR="00BA64DC" w:rsidRPr="00616399">
        <w:rPr>
          <w:lang w:val="en-US"/>
        </w:rPr>
        <w:t xml:space="preserve"> estimated</w:t>
      </w:r>
      <w:r w:rsidR="00046F0D" w:rsidRPr="00616399">
        <w:rPr>
          <w:lang w:val="en-US"/>
        </w:rPr>
        <w:t xml:space="preserve"> antiviral treatment demand in lower income countries</w:t>
      </w:r>
      <w:r w:rsidR="00A67F1D" w:rsidRPr="00616399">
        <w:rPr>
          <w:lang w:val="en-US"/>
        </w:rPr>
        <w:t>.</w:t>
      </w:r>
      <w:r w:rsidR="005229A1" w:rsidRPr="00616399">
        <w:rPr>
          <w:lang w:val="en-US"/>
        </w:rPr>
        <w:t xml:space="preserve"> Table S</w:t>
      </w:r>
      <w:r w:rsidR="00C90E0C">
        <w:rPr>
          <w:lang w:val="en-US"/>
        </w:rPr>
        <w:t>3</w:t>
      </w:r>
      <w:r w:rsidR="005229A1" w:rsidRPr="00616399">
        <w:rPr>
          <w:lang w:val="en-US"/>
        </w:rPr>
        <w:t xml:space="preserve"> tabulates the estimated maximum </w:t>
      </w:r>
      <w:r w:rsidR="0059497F">
        <w:rPr>
          <w:lang w:val="en-US"/>
        </w:rPr>
        <w:t xml:space="preserve">mean </w:t>
      </w:r>
      <w:r w:rsidR="005229A1" w:rsidRPr="00616399">
        <w:rPr>
          <w:lang w:val="en-US"/>
        </w:rPr>
        <w:t>antiviral treatment demand</w:t>
      </w:r>
      <w:r w:rsidR="00FA1478">
        <w:rPr>
          <w:lang w:val="en-US"/>
        </w:rPr>
        <w:t>, mean rapid testing demand</w:t>
      </w:r>
      <w:r w:rsidR="0059497F">
        <w:rPr>
          <w:lang w:val="en-US"/>
        </w:rPr>
        <w:t xml:space="preserve"> and </w:t>
      </w:r>
      <w:r w:rsidR="00FA1478">
        <w:rPr>
          <w:lang w:val="en-US"/>
        </w:rPr>
        <w:t xml:space="preserve">the </w:t>
      </w:r>
      <w:r w:rsidR="005229A1" w:rsidRPr="00616399">
        <w:rPr>
          <w:lang w:val="en-US"/>
        </w:rPr>
        <w:t>corresponding</w:t>
      </w:r>
      <w:r w:rsidR="0059497F">
        <w:rPr>
          <w:lang w:val="en-US"/>
        </w:rPr>
        <w:t xml:space="preserve"> mean</w:t>
      </w:r>
      <w:r w:rsidR="005229A1" w:rsidRPr="00616399">
        <w:rPr>
          <w:lang w:val="en-US"/>
        </w:rPr>
        <w:t xml:space="preserve"> deaths averted for each individual country for all four simulated pandemic scenarios.  </w:t>
      </w:r>
    </w:p>
    <w:p w14:paraId="24B33DBF" w14:textId="743913B1" w:rsidR="00545B91" w:rsidRPr="00616399" w:rsidRDefault="00445158" w:rsidP="00B60886">
      <w:pPr>
        <w:rPr>
          <w:lang w:val="en-US"/>
        </w:rPr>
      </w:pPr>
      <w:r>
        <w:rPr>
          <w:lang w:val="en-US"/>
        </w:rPr>
        <w:t xml:space="preserve">We also performed sensitivity analyses to account for uncertainty surrounding two key parameters, including: (1) transmission risk reduction by BXM </w:t>
      </w:r>
      <w:r w:rsidR="00386B6A">
        <w:rPr>
          <w:lang w:val="en-US"/>
        </w:rPr>
        <w:t>where the</w:t>
      </w:r>
      <w:r>
        <w:rPr>
          <w:lang w:val="en-US"/>
        </w:rPr>
        <w:t xml:space="preserve"> 95% confidence interval was estimated at 12% </w:t>
      </w:r>
      <w:r w:rsidRPr="00616399">
        <w:rPr>
          <w:lang w:val="en-US"/>
        </w:rPr>
        <w:t>–</w:t>
      </w:r>
      <w:r>
        <w:rPr>
          <w:lang w:val="en-US"/>
        </w:rPr>
        <w:t xml:space="preserve"> 45%,</w:t>
      </w:r>
      <w:r>
        <w:rPr>
          <w:lang w:val="en-US"/>
        </w:rPr>
        <w:fldChar w:fldCharType="begin"/>
      </w:r>
      <w:r w:rsidR="00566A2F">
        <w:rPr>
          <w:lang w:val="en-US"/>
        </w:rPr>
        <w:instrText xml:space="preserve"> ADDIN ZOTERO_ITEM CSL_CITATION {"citationID":"a1jdp7efq5b","properties":{"formattedCitation":"\\super 7\\nosupersub{}","plainCitation":"7","noteIndex":0},"citationItems":[{"id":138,"uris":["http://zotero.org/users/local/0pdZPGmr/items/4NZB8IH8"],"itemData":{"id":138,"type":"speech","event-place":"Brisbane, Australia","event-title":"OPTIONS XII for the Control of Influenza","publisher-place":"Brisbane, Australia","title":"Phase III CENTERSTONE trial of single-dose baloxavir marboxil for the reduction of transmission of influenza in households","URL":"https://medically.roche.com/content/dam/pdmahub/restricted/infectious-disease/options-xii-2024/Options-XII-2024-presentation-monto-phase-III-CENTERSTONE-study-of-single-dose.pdf","author":[{"family":"Cowling","given":"Benjamin J"}],"issued":{"date-parts":[["2024",9,29]]}}}],"schema":"https://github.com/citation-style-language/schema/raw/master/csl-citation.json"} </w:instrText>
      </w:r>
      <w:r>
        <w:rPr>
          <w:lang w:val="en-US"/>
        </w:rPr>
        <w:fldChar w:fldCharType="separate"/>
      </w:r>
      <w:r w:rsidR="00566A2F" w:rsidRPr="00566A2F">
        <w:rPr>
          <w:vertAlign w:val="superscript"/>
          <w:lang w:val="en-US"/>
        </w:rPr>
        <w:t>7</w:t>
      </w:r>
      <w:r>
        <w:rPr>
          <w:lang w:val="en-US"/>
        </w:rPr>
        <w:fldChar w:fldCharType="end"/>
      </w:r>
      <w:r>
        <w:rPr>
          <w:lang w:val="en-US"/>
        </w:rPr>
        <w:t xml:space="preserve"> and (2) the probability of asymptomatic infection</w:t>
      </w:r>
      <w:r w:rsidR="00E5703A">
        <w:rPr>
          <w:lang w:val="en-US"/>
        </w:rPr>
        <w:t>, which we varied between 0.05 and 0.40.</w:t>
      </w:r>
      <w:r w:rsidR="009B6835">
        <w:rPr>
          <w:lang w:val="en-US"/>
        </w:rPr>
        <w:t xml:space="preserve"> With </w:t>
      </w:r>
      <w:r w:rsidR="00386B6A">
        <w:rPr>
          <w:lang w:val="en-US"/>
        </w:rPr>
        <w:t>greater</w:t>
      </w:r>
      <w:r w:rsidR="009B6835">
        <w:rPr>
          <w:lang w:val="en-US"/>
        </w:rPr>
        <w:t xml:space="preserve"> </w:t>
      </w:r>
      <w:r w:rsidR="00E5703A">
        <w:rPr>
          <w:lang w:val="en-US"/>
        </w:rPr>
        <w:t>transmission risk reduction by BXM, mean percentage deaths averted tend to increase with decreasing antiviral demand</w:t>
      </w:r>
      <w:r w:rsidR="00CC6509">
        <w:rPr>
          <w:lang w:val="en-US"/>
        </w:rPr>
        <w:t xml:space="preserve"> (Figure S1)</w:t>
      </w:r>
      <w:r w:rsidR="00E5703A">
        <w:rPr>
          <w:lang w:val="en-US"/>
        </w:rPr>
        <w:t xml:space="preserve">. However, the marginal changes to mean percentage deaths averted and antiviral demand depends on the pandemic simulated, with more diffuse changes expected for milder pandemics. </w:t>
      </w:r>
      <w:r w:rsidR="00386B6A">
        <w:rPr>
          <w:lang w:val="en-US"/>
        </w:rPr>
        <w:t>B</w:t>
      </w:r>
      <w:r w:rsidR="009B6835">
        <w:rPr>
          <w:lang w:val="en-US"/>
        </w:rPr>
        <w:t>oth mean percentage deaths averted and antiviral demand also decrease with larger assumed probability of asymptomatic infection (Figure S2</w:t>
      </w:r>
      <w:r w:rsidR="004828E5">
        <w:rPr>
          <w:lang w:val="en-US"/>
        </w:rPr>
        <w:t xml:space="preserve"> and S3</w:t>
      </w:r>
      <w:r w:rsidR="009B6835">
        <w:rPr>
          <w:lang w:val="en-US"/>
        </w:rPr>
        <w:t>).</w:t>
      </w:r>
      <w:r w:rsidR="004828E5">
        <w:rPr>
          <w:lang w:val="en-US"/>
        </w:rPr>
        <w:t xml:space="preserve"> BXM tends to result in larger decreases in mean percentage deaths averted than oseltamivir </w:t>
      </w:r>
      <w:r w:rsidR="00386B6A">
        <w:rPr>
          <w:lang w:val="en-US"/>
        </w:rPr>
        <w:t xml:space="preserve">because fewer </w:t>
      </w:r>
      <w:r w:rsidR="004828E5">
        <w:rPr>
          <w:lang w:val="en-US"/>
        </w:rPr>
        <w:t>symptomatic infections are tested for treatment.</w:t>
      </w:r>
      <w:r w:rsidR="009B6835">
        <w:rPr>
          <w:lang w:val="en-US"/>
        </w:rPr>
        <w:t xml:space="preserve">   </w:t>
      </w:r>
      <w:r w:rsidR="00E5703A">
        <w:rPr>
          <w:lang w:val="en-US"/>
        </w:rPr>
        <w:t xml:space="preserve">   </w:t>
      </w:r>
      <w:r>
        <w:rPr>
          <w:lang w:val="en-US"/>
        </w:rPr>
        <w:t xml:space="preserve">     </w:t>
      </w:r>
    </w:p>
    <w:p w14:paraId="2949C97B" w14:textId="46E3474E" w:rsidR="00664AF7" w:rsidRPr="00616399" w:rsidRDefault="00664AF7" w:rsidP="00664AF7">
      <w:pPr>
        <w:pStyle w:val="Heading2"/>
      </w:pPr>
      <w:r w:rsidRPr="00616399">
        <w:t xml:space="preserve">Impact of </w:t>
      </w:r>
      <w:r w:rsidR="00D14077" w:rsidRPr="00616399">
        <w:t>treatment delay, distribution strategies, post-exposure prophylaxis and antiviral resistance</w:t>
      </w:r>
    </w:p>
    <w:p w14:paraId="36BA13F8" w14:textId="131B73D7" w:rsidR="00126B84" w:rsidRPr="00616399" w:rsidRDefault="00EF01C5" w:rsidP="00126B84">
      <w:pPr>
        <w:rPr>
          <w:lang w:val="en-US"/>
        </w:rPr>
      </w:pPr>
      <w:r w:rsidRPr="00616399">
        <w:rPr>
          <w:lang w:val="en-US"/>
        </w:rPr>
        <w:lastRenderedPageBreak/>
        <w:t>W</w:t>
      </w:r>
      <w:r w:rsidR="005557F4" w:rsidRPr="00616399">
        <w:rPr>
          <w:lang w:val="en-US"/>
        </w:rPr>
        <w:t>e</w:t>
      </w:r>
      <w:r w:rsidR="00005085" w:rsidRPr="00616399">
        <w:rPr>
          <w:lang w:val="en-US"/>
        </w:rPr>
        <w:t xml:space="preserve"> </w:t>
      </w:r>
      <w:r w:rsidRPr="00616399">
        <w:rPr>
          <w:lang w:val="en-US"/>
        </w:rPr>
        <w:t>subsequently</w:t>
      </w:r>
      <w:r w:rsidR="00FA2B8C" w:rsidRPr="00616399">
        <w:rPr>
          <w:lang w:val="en-US"/>
        </w:rPr>
        <w:t xml:space="preserve"> </w:t>
      </w:r>
      <w:r w:rsidR="00231DF4" w:rsidRPr="00616399">
        <w:rPr>
          <w:lang w:val="en-US"/>
        </w:rPr>
        <w:t>investigated</w:t>
      </w:r>
      <w:r w:rsidR="00FA2B8C" w:rsidRPr="00616399">
        <w:rPr>
          <w:lang w:val="en-US"/>
        </w:rPr>
        <w:t xml:space="preserve"> </w:t>
      </w:r>
      <w:r w:rsidR="00005085" w:rsidRPr="00616399">
        <w:rPr>
          <w:lang w:val="en-US"/>
        </w:rPr>
        <w:t>how</w:t>
      </w:r>
      <w:r w:rsidR="00522A93" w:rsidRPr="00616399">
        <w:rPr>
          <w:lang w:val="en-US"/>
        </w:rPr>
        <w:t xml:space="preserve"> </w:t>
      </w:r>
      <w:r w:rsidR="000C64AC" w:rsidRPr="00616399">
        <w:rPr>
          <w:lang w:val="en-US"/>
        </w:rPr>
        <w:t>pandemic death</w:t>
      </w:r>
      <w:r w:rsidR="00522A93" w:rsidRPr="00616399">
        <w:rPr>
          <w:lang w:val="en-US"/>
        </w:rPr>
        <w:t xml:space="preserve"> reduction</w:t>
      </w:r>
      <w:r w:rsidR="00B11BB6" w:rsidRPr="00616399">
        <w:rPr>
          <w:lang w:val="en-US"/>
        </w:rPr>
        <w:t xml:space="preserve"> and</w:t>
      </w:r>
      <w:r w:rsidR="00522A93" w:rsidRPr="00616399">
        <w:rPr>
          <w:lang w:val="en-US"/>
        </w:rPr>
        <w:t xml:space="preserve"> the corresponding demand </w:t>
      </w:r>
      <w:r w:rsidRPr="00616399">
        <w:rPr>
          <w:lang w:val="en-US"/>
        </w:rPr>
        <w:t xml:space="preserve">for BXM, the potentially more impactful antiviral drug, </w:t>
      </w:r>
      <w:r w:rsidR="00522A93" w:rsidRPr="00616399">
        <w:rPr>
          <w:lang w:val="en-US"/>
        </w:rPr>
        <w:t xml:space="preserve">would change </w:t>
      </w:r>
      <w:r w:rsidR="00231DF4" w:rsidRPr="00616399">
        <w:rPr>
          <w:lang w:val="en-US"/>
        </w:rPr>
        <w:t>by</w:t>
      </w:r>
      <w:r w:rsidR="002907A7" w:rsidRPr="00616399">
        <w:rPr>
          <w:lang w:val="en-US"/>
        </w:rPr>
        <w:t xml:space="preserve"> deviations</w:t>
      </w:r>
      <w:r w:rsidR="00147806">
        <w:rPr>
          <w:lang w:val="en-US"/>
        </w:rPr>
        <w:t xml:space="preserve"> in reality</w:t>
      </w:r>
      <w:r w:rsidR="002907A7" w:rsidRPr="00616399">
        <w:rPr>
          <w:lang w:val="en-US"/>
        </w:rPr>
        <w:t xml:space="preserve"> from </w:t>
      </w:r>
      <w:r w:rsidR="00231DF4" w:rsidRPr="00616399">
        <w:rPr>
          <w:lang w:val="en-US"/>
        </w:rPr>
        <w:t>idealized assumptions</w:t>
      </w:r>
      <w:r w:rsidR="002907A7" w:rsidRPr="00616399">
        <w:rPr>
          <w:lang w:val="en-US"/>
        </w:rPr>
        <w:t xml:space="preserve">. We </w:t>
      </w:r>
      <w:r w:rsidR="002907A7" w:rsidRPr="00616399">
        <w:rPr>
          <w:lang w:val="en-US"/>
        </w:rPr>
        <w:t xml:space="preserve">used a Bayesian multilevel model </w:t>
      </w:r>
      <w:r w:rsidR="00231DF4" w:rsidRPr="00616399">
        <w:rPr>
          <w:lang w:val="en-US"/>
        </w:rPr>
        <w:t>t</w:t>
      </w:r>
      <w:r w:rsidR="002907A7" w:rsidRPr="00616399">
        <w:rPr>
          <w:lang w:val="en-US"/>
        </w:rPr>
        <w:t>o estimate the joint impact of these deviations (Figure 4).</w:t>
      </w:r>
      <w:r w:rsidR="00231DF4" w:rsidRPr="00616399">
        <w:rPr>
          <w:lang w:val="en-US"/>
        </w:rPr>
        <w:t xml:space="preserve"> </w:t>
      </w:r>
      <w:r w:rsidR="00366332" w:rsidRPr="00616399">
        <w:rPr>
          <w:lang w:val="en-US"/>
        </w:rPr>
        <w:t>First,</w:t>
      </w:r>
      <w:r w:rsidR="005D6D72">
        <w:rPr>
          <w:lang w:val="en-US"/>
        </w:rPr>
        <w:t xml:space="preserve"> </w:t>
      </w:r>
      <w:r w:rsidR="003900E9" w:rsidRPr="00616399">
        <w:rPr>
          <w:lang w:val="en-US"/>
        </w:rPr>
        <w:t>distribution</w:t>
      </w:r>
      <w:r w:rsidR="00126B84" w:rsidRPr="00616399">
        <w:rPr>
          <w:lang w:val="en-US"/>
        </w:rPr>
        <w:t xml:space="preserve"> of test and treatment</w:t>
      </w:r>
      <w:r w:rsidR="003900E9" w:rsidRPr="00616399">
        <w:rPr>
          <w:lang w:val="en-US"/>
        </w:rPr>
        <w:t xml:space="preserve"> across the country</w:t>
      </w:r>
      <w:r w:rsidR="005D6D72">
        <w:rPr>
          <w:lang w:val="en-US"/>
        </w:rPr>
        <w:t xml:space="preserve"> </w:t>
      </w:r>
      <w:r w:rsidR="0034767A">
        <w:rPr>
          <w:lang w:val="en-US"/>
        </w:rPr>
        <w:t>is often delayed beyond one week since pandemic initiation in the country. Sufficient epidemiological evidence must accumulate before a pandemic emergency can be ascertained. Additionally, r</w:t>
      </w:r>
      <w:r w:rsidR="0034767A" w:rsidRPr="00616399">
        <w:rPr>
          <w:lang w:val="en-US"/>
        </w:rPr>
        <w:t>esource, logistical and public health infrastructure constraints, especially in low-resourced countries,</w:t>
      </w:r>
      <w:r w:rsidR="0034767A">
        <w:rPr>
          <w:lang w:val="en-US"/>
        </w:rPr>
        <w:t xml:space="preserve"> can further impede timely test-and-treat interventions.</w:t>
      </w:r>
      <w:r w:rsidR="00114502" w:rsidRPr="00616399">
        <w:rPr>
          <w:lang w:val="en-US"/>
        </w:rPr>
        <w:t xml:space="preserve"> </w:t>
      </w:r>
      <w:r w:rsidR="000656AF" w:rsidRPr="00616399">
        <w:rPr>
          <w:lang w:val="en-US"/>
        </w:rPr>
        <w:t>Excluding p</w:t>
      </w:r>
      <w:r w:rsidR="00126B84" w:rsidRPr="00616399">
        <w:rPr>
          <w:lang w:val="en-US"/>
        </w:rPr>
        <w:t>andemic</w:t>
      </w:r>
      <w:r w:rsidR="000656AF" w:rsidRPr="00616399">
        <w:rPr>
          <w:lang w:val="en-US"/>
        </w:rPr>
        <w:t>-</w:t>
      </w:r>
      <w:r w:rsidR="00126B84" w:rsidRPr="00616399">
        <w:rPr>
          <w:lang w:val="en-US"/>
        </w:rPr>
        <w:t xml:space="preserve"> and countr</w:t>
      </w:r>
      <w:r w:rsidR="000656AF" w:rsidRPr="00616399">
        <w:rPr>
          <w:lang w:val="en-US"/>
        </w:rPr>
        <w:t>y-specific effects</w:t>
      </w:r>
      <w:r w:rsidR="00126B84" w:rsidRPr="00616399">
        <w:rPr>
          <w:lang w:val="en-US"/>
        </w:rPr>
        <w:t xml:space="preserve">, </w:t>
      </w:r>
      <w:r w:rsidR="00085407">
        <w:rPr>
          <w:lang w:val="en-US"/>
        </w:rPr>
        <w:t>mean</w:t>
      </w:r>
      <w:r w:rsidR="00126B84" w:rsidRPr="00616399">
        <w:rPr>
          <w:lang w:val="en-US"/>
        </w:rPr>
        <w:t xml:space="preserve"> percentage of deaths averted by BXM decreases by </w:t>
      </w:r>
      <w:r w:rsidR="0046570A" w:rsidRPr="00616399">
        <w:rPr>
          <w:lang w:val="en-US"/>
        </w:rPr>
        <w:t>0.9</w:t>
      </w:r>
      <w:r w:rsidR="00126B84" w:rsidRPr="00616399">
        <w:rPr>
          <w:lang w:val="en-US"/>
        </w:rPr>
        <w:t>% (95% highest posterior</w:t>
      </w:r>
      <w:r w:rsidR="00126B84" w:rsidRPr="00616399">
        <w:rPr>
          <w:lang w:val="en-US"/>
        </w:rPr>
        <w:t xml:space="preserve"> density (HPD) = 0.</w:t>
      </w:r>
      <w:r w:rsidR="0046570A" w:rsidRPr="00616399">
        <w:rPr>
          <w:lang w:val="en-US"/>
        </w:rPr>
        <w:t>1</w:t>
      </w:r>
      <w:r w:rsidR="00180790" w:rsidRPr="00616399">
        <w:rPr>
          <w:lang w:val="en-US"/>
        </w:rPr>
        <w:t xml:space="preserve">% – </w:t>
      </w:r>
      <w:r w:rsidR="00126B84" w:rsidRPr="00616399">
        <w:rPr>
          <w:lang w:val="en-US"/>
        </w:rPr>
        <w:t>1</w:t>
      </w:r>
      <w:r w:rsidR="0046570A" w:rsidRPr="00616399">
        <w:rPr>
          <w:lang w:val="en-US"/>
        </w:rPr>
        <w:t>.6</w:t>
      </w:r>
      <w:r w:rsidR="00126B84" w:rsidRPr="00616399">
        <w:rPr>
          <w:lang w:val="en-US"/>
        </w:rPr>
        <w:t xml:space="preserve">%) for every week of delay to </w:t>
      </w:r>
      <w:r w:rsidR="003900E9" w:rsidRPr="00616399">
        <w:rPr>
          <w:lang w:val="en-US"/>
        </w:rPr>
        <w:t>test-and-treatment</w:t>
      </w:r>
      <w:r w:rsidR="00126B84" w:rsidRPr="00616399">
        <w:rPr>
          <w:lang w:val="en-US"/>
        </w:rPr>
        <w:t xml:space="preserve"> distribution since the first infections in the country. </w:t>
      </w:r>
      <w:r w:rsidR="000656AF" w:rsidRPr="00616399">
        <w:rPr>
          <w:lang w:val="en-US"/>
        </w:rPr>
        <w:t>This decrease is further exacerbated</w:t>
      </w:r>
      <w:r w:rsidR="00126B84" w:rsidRPr="00616399">
        <w:rPr>
          <w:lang w:val="en-US"/>
        </w:rPr>
        <w:t xml:space="preserve"> </w:t>
      </w:r>
      <w:r w:rsidR="000656AF" w:rsidRPr="00616399">
        <w:rPr>
          <w:lang w:val="en-US"/>
        </w:rPr>
        <w:t>under</w:t>
      </w:r>
      <w:r w:rsidR="00126B84" w:rsidRPr="00616399">
        <w:rPr>
          <w:lang w:val="en-US"/>
        </w:rPr>
        <w:t xml:space="preserve"> pandemic</w:t>
      </w:r>
      <w:r w:rsidR="000656AF" w:rsidRPr="00616399">
        <w:rPr>
          <w:lang w:val="en-US"/>
        </w:rPr>
        <w:t xml:space="preserve"> scenarios</w:t>
      </w:r>
      <w:r w:rsidR="00126B84" w:rsidRPr="00616399">
        <w:rPr>
          <w:lang w:val="en-US"/>
        </w:rPr>
        <w:t xml:space="preserve"> with faster growth rates, for instance each week of distribution delay under a COVID-19-like pandemic scenario decreases </w:t>
      </w:r>
      <w:r w:rsidR="00085407">
        <w:rPr>
          <w:lang w:val="en-US"/>
        </w:rPr>
        <w:t>mean</w:t>
      </w:r>
      <w:r w:rsidR="00126B84" w:rsidRPr="00616399">
        <w:rPr>
          <w:lang w:val="en-US"/>
        </w:rPr>
        <w:t xml:space="preserve"> percentage deaths averted by 2.</w:t>
      </w:r>
      <w:r w:rsidR="0046570A" w:rsidRPr="00616399">
        <w:rPr>
          <w:lang w:val="en-US"/>
        </w:rPr>
        <w:t>9</w:t>
      </w:r>
      <w:r w:rsidR="00126B84" w:rsidRPr="00616399">
        <w:rPr>
          <w:lang w:val="en-US"/>
        </w:rPr>
        <w:t>% (95% HPD = 2.</w:t>
      </w:r>
      <w:r w:rsidR="0046570A" w:rsidRPr="00616399">
        <w:rPr>
          <w:lang w:val="en-US"/>
        </w:rPr>
        <w:t>8</w:t>
      </w:r>
      <w:r w:rsidR="00180790" w:rsidRPr="00616399">
        <w:rPr>
          <w:lang w:val="en-US"/>
        </w:rPr>
        <w:t xml:space="preserve">% – </w:t>
      </w:r>
      <w:r w:rsidR="0046570A" w:rsidRPr="00616399">
        <w:rPr>
          <w:lang w:val="en-US"/>
        </w:rPr>
        <w:t>3</w:t>
      </w:r>
      <w:r w:rsidR="00126B84" w:rsidRPr="00616399">
        <w:rPr>
          <w:lang w:val="en-US"/>
        </w:rPr>
        <w:t>.</w:t>
      </w:r>
      <w:r w:rsidR="0046570A" w:rsidRPr="00616399">
        <w:rPr>
          <w:lang w:val="en-US"/>
        </w:rPr>
        <w:t>0</w:t>
      </w:r>
      <w:r w:rsidR="00126B84" w:rsidRPr="00616399">
        <w:rPr>
          <w:lang w:val="en-US"/>
        </w:rPr>
        <w:t xml:space="preserve">%). </w:t>
      </w:r>
      <w:r w:rsidR="00A1004F" w:rsidRPr="00616399">
        <w:rPr>
          <w:lang w:val="en-US"/>
        </w:rPr>
        <w:t>W</w:t>
      </w:r>
      <w:r w:rsidR="00E51120" w:rsidRPr="00616399">
        <w:rPr>
          <w:lang w:val="en-US"/>
        </w:rPr>
        <w:t>ithout prompt delivery and accessibility to test-and-treatment,</w:t>
      </w:r>
      <w:r w:rsidR="00892C43" w:rsidRPr="00616399">
        <w:rPr>
          <w:lang w:val="en-US"/>
        </w:rPr>
        <w:t xml:space="preserve"> </w:t>
      </w:r>
      <w:r w:rsidR="00346198" w:rsidRPr="00616399">
        <w:rPr>
          <w:lang w:val="en-US"/>
        </w:rPr>
        <w:t>the theoretical utility of a</w:t>
      </w:r>
      <w:r w:rsidR="00126B84" w:rsidRPr="00616399">
        <w:rPr>
          <w:lang w:val="en-US"/>
        </w:rPr>
        <w:t xml:space="preserve"> pandemic oral antiviral stockpile</w:t>
      </w:r>
      <w:r w:rsidR="009C51B8" w:rsidRPr="00616399">
        <w:rPr>
          <w:lang w:val="en-US"/>
        </w:rPr>
        <w:t xml:space="preserve"> </w:t>
      </w:r>
      <w:r w:rsidR="00A73662" w:rsidRPr="00616399">
        <w:rPr>
          <w:lang w:val="en-US"/>
        </w:rPr>
        <w:t>is greatly diminished</w:t>
      </w:r>
      <w:r w:rsidR="00923E55" w:rsidRPr="00616399">
        <w:rPr>
          <w:lang w:val="en-US"/>
        </w:rPr>
        <w:t>.</w:t>
      </w:r>
      <w:r w:rsidR="00346198" w:rsidRPr="00616399">
        <w:rPr>
          <w:lang w:val="en-US"/>
        </w:rPr>
        <w:fldChar w:fldCharType="begin"/>
      </w:r>
      <w:r w:rsidR="00A46674">
        <w:rPr>
          <w:lang w:val="en-US"/>
        </w:rPr>
        <w:instrText xml:space="preserve"> ADDIN ZOTERO_ITEM CSL_CITATION {"citationID":"a1b2stkb5h3","properties":{"formattedCitation":"\\super 48\\nosupersub{}","plainCitation":"48","noteIndex":0},"citationItems":[{"id":19,"uris":["http://zotero.org/users/local/0pdZPGmr/items/XZABVFG3"],"itemData":{"id":19,"type":"article-journal","abstract":"Oral antivirals have the potential to reduce the public health burden of COVID-19. However, now that we have exited the emergency-phase of the COVID-19 pandemic, declining SARS-CoV-2 clinical testing rates (average testing rates = $$\\ll$$10 tests/100,000 people/day in low-and-middle income countries; &lt;100 tests/100,000 people/day in high-income countries; September 2023) make the development of effective test-and-treat programs challenging. We used an agent-based model to investigate how testing rates and strategies affect the use and effectiveness of oral antiviral test-to-treat programs in four country archetypes of different income levels and demographies. We find that in the post-emergency-phase of the pandemic, in countries where low testing rates are driven by limited testing capacity, significant population-level impact of test-and-treat programs can only be achieved by both increasing testing rates and prioritizing individuals with greater risk of severe disease. However, for all countries, significant reductions in severe cases with antivirals are only possible if testing rates were substantially increased with high willingness of people to seek testing. Comparing the potential population-level reductions in severe disease outcomes of test-to-treat programs and vaccination shows that test-and-treat strategies are likely substantially more resource intensive requiring very high levels of testing (</w:instrText>
      </w:r>
      <w:r w:rsidR="00A46674">
        <w:rPr>
          <w:rFonts w:ascii="Cambria Math" w:hAnsi="Cambria Math" w:cs="Cambria Math"/>
          <w:lang w:val="en-US"/>
        </w:rPr>
        <w:instrText>≫</w:instrText>
      </w:r>
      <w:r w:rsidR="00A46674">
        <w:rPr>
          <w:lang w:val="en-US"/>
        </w:rPr>
        <w:instrText xml:space="preserve">100 tests/100,000 people/day) and antiviral use suggesting that vaccination should be a higher priority.","container-title":"Nature Communications","DOI":"10.1038/s41467-023-43769-z","ISSN":"2041-1723","issue":"1","journalAbbreviation":"Nature Communications","page":"7981","title":"Estimating the potential impact and diagnostic requirements for SARS-CoV-2 test-and-treat programs","volume":"14","author":[{"family":"Han","given":"Alvin X."},{"family":"Hannay","given":"Emma"},{"family":"Carmona","given":"Sergio"},{"family":"Rodriguez","given":"Bill"},{"family":"Nichols","given":"Brooke E."},{"family":"Russell","given":"Colin A."}],"issued":{"date-parts":[["2023",12,2]]}}}],"schema":"https://github.com/citation-style-language/schema/raw/master/csl-citation.json"} </w:instrText>
      </w:r>
      <w:r w:rsidR="00346198" w:rsidRPr="00616399">
        <w:rPr>
          <w:lang w:val="en-US"/>
        </w:rPr>
        <w:fldChar w:fldCharType="separate"/>
      </w:r>
      <w:r w:rsidR="00A46674" w:rsidRPr="00A46674">
        <w:rPr>
          <w:vertAlign w:val="superscript"/>
          <w:lang w:val="en-US"/>
        </w:rPr>
        <w:t>48</w:t>
      </w:r>
      <w:r w:rsidR="00346198" w:rsidRPr="00616399">
        <w:rPr>
          <w:lang w:val="en-US"/>
        </w:rPr>
        <w:fldChar w:fldCharType="end"/>
      </w:r>
      <w:r w:rsidR="00923E55" w:rsidRPr="00616399">
        <w:rPr>
          <w:lang w:val="en-US"/>
        </w:rPr>
        <w:t xml:space="preserve"> </w:t>
      </w:r>
    </w:p>
    <w:p w14:paraId="54E9927F" w14:textId="76CF11D1" w:rsidR="00923E55" w:rsidRPr="00616399" w:rsidRDefault="00CA355D" w:rsidP="00923E55">
      <w:pPr>
        <w:rPr>
          <w:lang w:val="en-US"/>
        </w:rPr>
      </w:pPr>
      <w:r w:rsidRPr="00616399">
        <w:rPr>
          <w:lang w:val="en-US"/>
        </w:rPr>
        <w:t>I</w:t>
      </w:r>
      <w:r w:rsidR="00923E55" w:rsidRPr="00616399">
        <w:rPr>
          <w:lang w:val="en-US"/>
        </w:rPr>
        <w:t xml:space="preserve">t is </w:t>
      </w:r>
      <w:r w:rsidR="0031549D">
        <w:rPr>
          <w:lang w:val="en-US"/>
        </w:rPr>
        <w:t xml:space="preserve">also </w:t>
      </w:r>
      <w:r w:rsidR="00923E55" w:rsidRPr="00616399">
        <w:rPr>
          <w:lang w:val="en-US"/>
        </w:rPr>
        <w:t>unlikely</w:t>
      </w:r>
      <w:r w:rsidRPr="00616399">
        <w:rPr>
          <w:lang w:val="en-US"/>
        </w:rPr>
        <w:t xml:space="preserve"> that</w:t>
      </w:r>
      <w:r w:rsidR="00923E55" w:rsidRPr="00616399">
        <w:rPr>
          <w:lang w:val="en-US"/>
        </w:rPr>
        <w:t xml:space="preserve"> most </w:t>
      </w:r>
      <w:r w:rsidR="009844F6" w:rsidRPr="00616399">
        <w:rPr>
          <w:lang w:val="en-US"/>
        </w:rPr>
        <w:t>infected persons</w:t>
      </w:r>
      <w:r w:rsidR="00923E55" w:rsidRPr="00616399">
        <w:rPr>
          <w:lang w:val="en-US"/>
        </w:rPr>
        <w:t xml:space="preserve"> would seek test-and-treatment within two days of symptom onset</w:t>
      </w:r>
      <w:r w:rsidR="00AF1FB0" w:rsidRPr="00616399">
        <w:rPr>
          <w:lang w:val="en-US"/>
        </w:rPr>
        <w:t xml:space="preserve"> on average</w:t>
      </w:r>
      <w:r w:rsidR="0004592B">
        <w:rPr>
          <w:lang w:val="en-US"/>
        </w:rPr>
        <w:t xml:space="preserve"> given heterogenous health</w:t>
      </w:r>
      <w:r w:rsidR="00B921E5">
        <w:rPr>
          <w:lang w:val="en-US"/>
        </w:rPr>
        <w:t>care seeking</w:t>
      </w:r>
      <w:r w:rsidR="0004592B">
        <w:rPr>
          <w:lang w:val="en-US"/>
        </w:rPr>
        <w:t xml:space="preserve"> behavior across the population</w:t>
      </w:r>
      <w:r w:rsidRPr="00616399">
        <w:rPr>
          <w:lang w:val="en-US"/>
        </w:rPr>
        <w:t>.</w:t>
      </w:r>
      <w:r w:rsidR="00923E55" w:rsidRPr="00616399">
        <w:rPr>
          <w:lang w:val="en-US"/>
        </w:rPr>
        <w:fldChar w:fldCharType="begin"/>
      </w:r>
      <w:r w:rsidR="00A46674">
        <w:rPr>
          <w:lang w:val="en-US"/>
        </w:rPr>
        <w:instrText xml:space="preserve"> ADDIN ZOTERO_ITEM CSL_CITATION {"citationID":"a1bceggbhin","properties":{"formattedCitation":"\\super 18,19\\nosupersub{}","plainCitation":"18,19","noteIndex":0},"citationItems":[{"id":167,"uris":["http://zotero.org/users/local/0pdZPGmr/items/9YBMYD7M"],"itemData":{"id":167,"type":"article-journal","abstract":"Symptomatic testing programmes are crucial to the COVID-19 pandemic response. We sought to examine United Kingdom (UK) testing rates amongst individuals with test-qualifying symptoms, and factors associated with not testing. We analysed a cohort of untested symptomatic app users (N = 1,237), nested in the Zoe COVID Symptom Study (Zoe, N = 4,394,948); and symptomatic respondents who wanted, but did not have a test (N = 1,956), drawn from a University of Maryland survey administered to Facebook users (The Global COVID-19 Trends and Impact Survey [CTIS], N = 775,746). The proportion tested among individuals with incident test-qualifying symptoms rose from ~20% to ~75% from April to December 2020 in Zoe. Testing was lower with one vs more symptoms (72.9% vs 84.6% p&lt;0.001), or short vs long symptom duration (69.9% vs 85.4% p&lt;0.001). 40.4% of survey respondents did not identify all three test-qualifying symptoms. Symptom identification decreased for every decade older (OR = 0.908 [95% CI 0.883–0.933]). Amongst symptomatic UMD-CTIS respondents who wanted but did not have a test, not knowing where to go was the most cited factor (32.4%); this increased for each decade older (OR = 1.207 [1.129–1.292]) and for every 4-years fewer in education (OR = 0.685 [0.599–0.783]). Despite current UK messaging on COVID-19 testing, there is a knowledge gap about when and where to test, and this may be contributing to the ~25% testing gap. Risk factors, including older age and less education, highlight potential opportunities to tailor public health messages. The testing gap may be ever larger in countries that do not have extensive, free testing, as the UK does.","container-title":"PLOS Global Public Health","DOI":"10.1371/journal.pgph.0000028","issue":"1","journalAbbreviation":"PLOS Global Public Health","note":"publisher: Public Library of Science","page":"e0000028","title":"Knowledge barriers in a national symptomatic-COVID-19 testing programme","volume":"2","author":[{"family":"Graham","given":"Mark S."},{"family":"May","given":"Anna"},{"family":"Varsavsky","given":"Thomas"},{"family":"Sudre","given":"Carole H."},{"family":"Murray","given":"Benjamin"},{"family":"Kläser","given":"Kerstin"},{"family":"Antonelli","given":"Michela"},{"family":"Canas","given":"Liane S."},{"family":"Molteni","given":"Erika"},{"family":"Modat","given":"Marc"},{"family":"Cardoso","given":"M. Jorge"},{"family":"Drew","given":"David A."},{"family":"Nguyen","given":"Long H."},{"family":"Rader","given":"Benjamin"},{"family":"Hu","given":"Christina"},{"family":"Capdevila","given":"Joan"},{"family":"Hammers","given":"Alexander"},{"family":"Chan","given":"Andrew T."},{"family":"Wolf","given":"Jonathan"},{"family":"Brownstein","given":"John S."},{"family":"Spector","given":"Tim D."},{"family":"Ourselin","given":"Sebastien"},{"family":"Steves","given":"Claire J."},{"family":"Astley","given":"Christina M."}],"issued":{"date-parts":[["2022",1,19]]}}},{"id":166,"uris":["http://zotero.org/users/local/0pdZPGmr/items/YWQTA88B"],"itemData":{"id":166,"type":"article-journal","abstract":"Seasonal influenza epidemics place considerable strain on health services. Robust systems of surveillance are therefore required to ensure preparedness. Sentinel surveillance does not accurately capture the community burden of epidemics as it misses cases that do not present to health services. In this study, Flusurvey (an internet-based community surveillance tool) was used to examine how severity of disease influences health-seeking behaviour in the UK.","container-title":"BMC Infectious Diseases","DOI":"10.1186/s12879-017-2337-5","ISSN":"1471-2334","issue":"1","journalAbbreviation":"BMC Infectious Diseases","page":"238","title":"Disease severity determines health-seeking behaviour amongst individuals with influenza-like illness in an internet-based cohort","volume":"17","author":[{"family":"Peppa","given":"Maria"},{"family":"John Edmunds","given":"W."},{"family":"Funk","given":"Sebastian"}],"issued":{"date-parts":[["2017",3,31]]}}}],"schema":"https://github.com/citation-style-language/schema/raw/master/csl-citation.json"} </w:instrText>
      </w:r>
      <w:r w:rsidR="00923E55" w:rsidRPr="00616399">
        <w:rPr>
          <w:lang w:val="en-US"/>
        </w:rPr>
        <w:fldChar w:fldCharType="separate"/>
      </w:r>
      <w:r w:rsidR="00A46674" w:rsidRPr="00A46674">
        <w:rPr>
          <w:vertAlign w:val="superscript"/>
          <w:lang w:val="en-US"/>
        </w:rPr>
        <w:t>18,19</w:t>
      </w:r>
      <w:r w:rsidR="00923E55" w:rsidRPr="00616399">
        <w:rPr>
          <w:lang w:val="en-US"/>
        </w:rPr>
        <w:fldChar w:fldCharType="end"/>
      </w:r>
      <w:r w:rsidR="00923E55" w:rsidRPr="00616399">
        <w:rPr>
          <w:lang w:val="en-US"/>
        </w:rPr>
        <w:t xml:space="preserve"> </w:t>
      </w:r>
      <w:r w:rsidR="00A736EF" w:rsidRPr="00616399">
        <w:rPr>
          <w:lang w:val="en-US"/>
        </w:rPr>
        <w:t>For</w:t>
      </w:r>
      <w:r w:rsidR="0046570A" w:rsidRPr="00616399">
        <w:rPr>
          <w:lang w:val="en-US"/>
        </w:rPr>
        <w:t xml:space="preserve"> every day of delay in </w:t>
      </w:r>
      <w:r w:rsidR="0031549D">
        <w:rPr>
          <w:lang w:val="en-US"/>
        </w:rPr>
        <w:t xml:space="preserve">mean </w:t>
      </w:r>
      <w:r w:rsidR="0046570A" w:rsidRPr="00616399">
        <w:rPr>
          <w:lang w:val="en-US"/>
        </w:rPr>
        <w:t xml:space="preserve">time to treatment since symptom onset across the population, the </w:t>
      </w:r>
      <w:r w:rsidR="00085407">
        <w:rPr>
          <w:lang w:val="en-US"/>
        </w:rPr>
        <w:t>mean</w:t>
      </w:r>
      <w:r w:rsidR="005A6E5C" w:rsidRPr="00616399">
        <w:rPr>
          <w:lang w:val="en-US"/>
        </w:rPr>
        <w:t xml:space="preserve"> population-level</w:t>
      </w:r>
      <w:r w:rsidR="00923E55" w:rsidRPr="00616399">
        <w:rPr>
          <w:lang w:val="en-US"/>
        </w:rPr>
        <w:t xml:space="preserve"> reduction in deaths </w:t>
      </w:r>
      <w:r w:rsidR="0046570A" w:rsidRPr="00616399">
        <w:rPr>
          <w:lang w:val="en-US"/>
        </w:rPr>
        <w:t>is expected to</w:t>
      </w:r>
      <w:r w:rsidR="00923E55" w:rsidRPr="00616399">
        <w:rPr>
          <w:lang w:val="en-US"/>
        </w:rPr>
        <w:t xml:space="preserve"> decrease by 0.</w:t>
      </w:r>
      <w:r w:rsidR="0046570A" w:rsidRPr="00616399">
        <w:rPr>
          <w:lang w:val="en-US"/>
        </w:rPr>
        <w:t>7</w:t>
      </w:r>
      <w:r w:rsidR="00923E55" w:rsidRPr="00616399">
        <w:rPr>
          <w:lang w:val="en-US"/>
        </w:rPr>
        <w:t>% (95% HPD = 0.</w:t>
      </w:r>
      <w:r w:rsidR="0046570A" w:rsidRPr="00616399">
        <w:rPr>
          <w:lang w:val="en-US"/>
        </w:rPr>
        <w:t>5</w:t>
      </w:r>
      <w:r w:rsidR="0055632E" w:rsidRPr="00616399">
        <w:rPr>
          <w:lang w:val="en-US"/>
        </w:rPr>
        <w:t xml:space="preserve">% – </w:t>
      </w:r>
      <w:r w:rsidR="00923E55" w:rsidRPr="00616399">
        <w:rPr>
          <w:lang w:val="en-US"/>
        </w:rPr>
        <w:t>0.</w:t>
      </w:r>
      <w:r w:rsidR="0046570A" w:rsidRPr="00616399">
        <w:rPr>
          <w:lang w:val="en-US"/>
        </w:rPr>
        <w:t>8</w:t>
      </w:r>
      <w:r w:rsidR="00923E55" w:rsidRPr="00616399">
        <w:rPr>
          <w:lang w:val="en-US"/>
        </w:rPr>
        <w:t>%).</w:t>
      </w:r>
      <w:r w:rsidR="004F6A53" w:rsidRPr="00616399">
        <w:rPr>
          <w:lang w:val="en-US"/>
        </w:rPr>
        <w:t xml:space="preserve"> </w:t>
      </w:r>
      <w:r w:rsidR="00DD4F3A" w:rsidRPr="00616399">
        <w:rPr>
          <w:lang w:val="en-US"/>
        </w:rPr>
        <w:t>T</w:t>
      </w:r>
      <w:r w:rsidR="004F6A53" w:rsidRPr="00616399">
        <w:rPr>
          <w:lang w:val="en-US"/>
        </w:rPr>
        <w:t xml:space="preserve">o </w:t>
      </w:r>
      <w:r w:rsidR="00DD4F3A" w:rsidRPr="00616399">
        <w:rPr>
          <w:lang w:val="en-US"/>
        </w:rPr>
        <w:t>mitigate</w:t>
      </w:r>
      <w:r w:rsidR="004F6A53" w:rsidRPr="00616399">
        <w:rPr>
          <w:lang w:val="en-US"/>
        </w:rPr>
        <w:t xml:space="preserve"> the diminishing impact of individual treatment delay</w:t>
      </w:r>
      <w:r w:rsidR="00DD4F3A" w:rsidRPr="00616399">
        <w:rPr>
          <w:lang w:val="en-US"/>
        </w:rPr>
        <w:t>, we consider</w:t>
      </w:r>
      <w:r w:rsidR="00A73662" w:rsidRPr="00616399">
        <w:rPr>
          <w:lang w:val="en-US"/>
        </w:rPr>
        <w:t>ed</w:t>
      </w:r>
      <w:r w:rsidR="00DD4F3A" w:rsidRPr="00616399">
        <w:rPr>
          <w:lang w:val="en-US"/>
        </w:rPr>
        <w:t xml:space="preserve"> </w:t>
      </w:r>
      <w:r w:rsidR="00A93C0B" w:rsidRPr="00616399">
        <w:rPr>
          <w:lang w:val="en-US"/>
        </w:rPr>
        <w:t>extend</w:t>
      </w:r>
      <w:r w:rsidR="00DD4F3A" w:rsidRPr="00616399">
        <w:rPr>
          <w:lang w:val="en-US"/>
        </w:rPr>
        <w:t>ing</w:t>
      </w:r>
      <w:r w:rsidR="00A93C0B" w:rsidRPr="00616399">
        <w:rPr>
          <w:lang w:val="en-US"/>
        </w:rPr>
        <w:t xml:space="preserve"> the current indicated BXM treatment </w:t>
      </w:r>
      <w:r w:rsidR="00E50797" w:rsidRPr="00616399">
        <w:rPr>
          <w:lang w:val="en-US"/>
        </w:rPr>
        <w:t>use</w:t>
      </w:r>
      <w:r w:rsidR="00A93C0B" w:rsidRPr="00616399">
        <w:rPr>
          <w:lang w:val="en-US"/>
        </w:rPr>
        <w:t xml:space="preserve"> o</w:t>
      </w:r>
      <w:r w:rsidR="00E50797" w:rsidRPr="00616399">
        <w:rPr>
          <w:lang w:val="en-US"/>
        </w:rPr>
        <w:t xml:space="preserve">f within </w:t>
      </w:r>
      <w:r w:rsidR="00A93C0B" w:rsidRPr="00616399">
        <w:rPr>
          <w:lang w:val="en-US"/>
        </w:rPr>
        <w:t xml:space="preserve">two days post-symptom onset to eight days. </w:t>
      </w:r>
      <w:r w:rsidR="00A93C0B" w:rsidRPr="00616399">
        <w:rPr>
          <w:lang w:val="en-US"/>
        </w:rPr>
        <w:t>Leveraging BXM’s</w:t>
      </w:r>
      <w:r w:rsidR="003B1528" w:rsidRPr="00616399">
        <w:rPr>
          <w:lang w:val="en-US"/>
        </w:rPr>
        <w:t xml:space="preserve"> rapid inhibition of viral replication</w:t>
      </w:r>
      <w:r w:rsidR="00A93C0B" w:rsidRPr="00616399">
        <w:rPr>
          <w:lang w:val="en-US"/>
        </w:rPr>
        <w:t>,</w:t>
      </w:r>
      <w:r w:rsidR="003B1528" w:rsidRPr="00616399">
        <w:rPr>
          <w:lang w:val="en-US"/>
        </w:rPr>
        <w:fldChar w:fldCharType="begin"/>
      </w:r>
      <w:r w:rsidR="00A46674">
        <w:rPr>
          <w:lang w:val="en-US"/>
        </w:rPr>
        <w:instrText xml:space="preserve"> ADDIN ZOTERO_ITEM CSL_CITATION {"citationID":"a1963nbbv25","properties":{"formattedCitation":"\\super 6\\nosupersub{}","plainCitation":"6","noteIndex":0},"citationItems":[{"id":9,"uris":["http://zotero.org/users/local/0pdZPGmr/items/LU5QH5UX"],"itemData":{"id":9,"type":"article-journal","abstract":"In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Akira"}],"issued":{"date-parts":[["2018",9,6]]}}}],"schema":"https://github.com/citation-style-language/schema/raw/master/csl-citation.json"} </w:instrText>
      </w:r>
      <w:r w:rsidR="003B1528" w:rsidRPr="00616399">
        <w:rPr>
          <w:lang w:val="en-US"/>
        </w:rPr>
        <w:fldChar w:fldCharType="separate"/>
      </w:r>
      <w:r w:rsidR="00A46674" w:rsidRPr="00A46674">
        <w:rPr>
          <w:vertAlign w:val="superscript"/>
          <w:lang w:val="en-US"/>
        </w:rPr>
        <w:t>6</w:t>
      </w:r>
      <w:r w:rsidR="003B1528" w:rsidRPr="00616399">
        <w:rPr>
          <w:lang w:val="en-US"/>
        </w:rPr>
        <w:fldChar w:fldCharType="end"/>
      </w:r>
      <w:r w:rsidR="004F6A53" w:rsidRPr="00616399">
        <w:rPr>
          <w:lang w:val="en-US"/>
        </w:rPr>
        <w:t xml:space="preserve"> </w:t>
      </w:r>
      <w:r w:rsidR="00A93C0B" w:rsidRPr="00616399">
        <w:rPr>
          <w:lang w:val="en-US"/>
        </w:rPr>
        <w:t xml:space="preserve">additionally treating individuals who sought treatment after two days post-symptom onset </w:t>
      </w:r>
      <w:r w:rsidR="00A73662" w:rsidRPr="00616399">
        <w:rPr>
          <w:lang w:val="en-US"/>
        </w:rPr>
        <w:t xml:space="preserve">could </w:t>
      </w:r>
      <w:r w:rsidR="00E50797" w:rsidRPr="00616399">
        <w:rPr>
          <w:lang w:val="en-US"/>
        </w:rPr>
        <w:t>theoretically</w:t>
      </w:r>
      <w:r w:rsidR="00A93C0B" w:rsidRPr="00616399">
        <w:rPr>
          <w:lang w:val="en-US"/>
        </w:rPr>
        <w:t xml:space="preserve"> lower their infectiousness</w:t>
      </w:r>
      <w:r w:rsidR="00E50797" w:rsidRPr="00616399">
        <w:rPr>
          <w:lang w:val="en-US"/>
        </w:rPr>
        <w:t xml:space="preserve"> (Figure S</w:t>
      </w:r>
      <w:r w:rsidR="009B6835">
        <w:rPr>
          <w:lang w:val="en-US"/>
        </w:rPr>
        <w:t>4</w:t>
      </w:r>
      <w:r w:rsidR="00E50797" w:rsidRPr="00616399">
        <w:rPr>
          <w:lang w:val="en-US"/>
        </w:rPr>
        <w:t>)</w:t>
      </w:r>
      <w:r w:rsidR="00A93C0B" w:rsidRPr="00616399">
        <w:rPr>
          <w:lang w:val="en-US"/>
        </w:rPr>
        <w:t xml:space="preserve"> such that </w:t>
      </w:r>
      <w:r w:rsidR="00085407">
        <w:rPr>
          <w:lang w:val="en-US"/>
        </w:rPr>
        <w:t>mean</w:t>
      </w:r>
      <w:r w:rsidR="00A93C0B" w:rsidRPr="00616399">
        <w:rPr>
          <w:lang w:val="en-US"/>
        </w:rPr>
        <w:t xml:space="preserve"> population-level</w:t>
      </w:r>
      <w:r w:rsidR="00810C0A" w:rsidRPr="00616399">
        <w:rPr>
          <w:lang w:val="en-US"/>
        </w:rPr>
        <w:t xml:space="preserve"> percentage deaths</w:t>
      </w:r>
      <w:r w:rsidR="00231DF4" w:rsidRPr="00616399">
        <w:rPr>
          <w:lang w:val="en-US"/>
        </w:rPr>
        <w:t xml:space="preserve"> averted </w:t>
      </w:r>
      <w:r w:rsidR="00A93C0B" w:rsidRPr="00616399">
        <w:rPr>
          <w:lang w:val="en-US"/>
        </w:rPr>
        <w:t>would</w:t>
      </w:r>
      <w:r w:rsidR="00231DF4" w:rsidRPr="00616399">
        <w:rPr>
          <w:lang w:val="en-US"/>
        </w:rPr>
        <w:t xml:space="preserve"> increase</w:t>
      </w:r>
      <w:r w:rsidR="00810C0A" w:rsidRPr="00616399">
        <w:rPr>
          <w:lang w:val="en-US"/>
        </w:rPr>
        <w:t xml:space="preserve"> </w:t>
      </w:r>
      <w:r w:rsidR="00052FD2" w:rsidRPr="00616399">
        <w:rPr>
          <w:lang w:val="en-US"/>
        </w:rPr>
        <w:t>by 2.</w:t>
      </w:r>
      <w:r w:rsidR="0046570A" w:rsidRPr="00616399">
        <w:rPr>
          <w:lang w:val="en-US"/>
        </w:rPr>
        <w:t>4</w:t>
      </w:r>
      <w:r w:rsidR="00052FD2" w:rsidRPr="00616399">
        <w:rPr>
          <w:lang w:val="en-US"/>
        </w:rPr>
        <w:t>% (95% HPD = 1.8</w:t>
      </w:r>
      <w:r w:rsidR="002750C7" w:rsidRPr="00616399">
        <w:rPr>
          <w:lang w:val="en-US"/>
        </w:rPr>
        <w:t xml:space="preserve">% – </w:t>
      </w:r>
      <w:r w:rsidR="00052FD2" w:rsidRPr="00616399">
        <w:rPr>
          <w:lang w:val="en-US"/>
        </w:rPr>
        <w:t>3.</w:t>
      </w:r>
      <w:r w:rsidR="0046570A" w:rsidRPr="00616399">
        <w:rPr>
          <w:lang w:val="en-US"/>
        </w:rPr>
        <w:t>0</w:t>
      </w:r>
      <w:r w:rsidR="00052FD2" w:rsidRPr="00616399">
        <w:rPr>
          <w:lang w:val="en-US"/>
        </w:rPr>
        <w:t>%)</w:t>
      </w:r>
      <w:r w:rsidR="00282497" w:rsidRPr="00616399">
        <w:rPr>
          <w:lang w:val="en-US"/>
        </w:rPr>
        <w:t xml:space="preserve"> while requiring</w:t>
      </w:r>
      <w:r w:rsidR="008728B0" w:rsidRPr="00616399">
        <w:rPr>
          <w:lang w:val="en-US"/>
        </w:rPr>
        <w:t xml:space="preserve"> </w:t>
      </w:r>
      <w:r w:rsidR="00282497" w:rsidRPr="00616399">
        <w:rPr>
          <w:lang w:val="en-US"/>
        </w:rPr>
        <w:t>2.3% (95% HPD = 0.</w:t>
      </w:r>
      <w:r w:rsidR="0046570A" w:rsidRPr="00616399">
        <w:rPr>
          <w:lang w:val="en-US"/>
        </w:rPr>
        <w:t>9</w:t>
      </w:r>
      <w:r w:rsidR="002750C7" w:rsidRPr="00616399">
        <w:rPr>
          <w:lang w:val="en-US"/>
        </w:rPr>
        <w:t xml:space="preserve">% – </w:t>
      </w:r>
      <w:r w:rsidR="00282497" w:rsidRPr="00616399">
        <w:rPr>
          <w:lang w:val="en-US"/>
        </w:rPr>
        <w:t>3.</w:t>
      </w:r>
      <w:r w:rsidR="0046570A" w:rsidRPr="00616399">
        <w:rPr>
          <w:lang w:val="en-US"/>
        </w:rPr>
        <w:t>6</w:t>
      </w:r>
      <w:r w:rsidR="00282497" w:rsidRPr="00616399">
        <w:rPr>
          <w:lang w:val="en-US"/>
        </w:rPr>
        <w:t>%) more per-capita courses of</w:t>
      </w:r>
      <w:r w:rsidR="00A93C0B" w:rsidRPr="00616399">
        <w:rPr>
          <w:lang w:val="en-US"/>
        </w:rPr>
        <w:t xml:space="preserve"> BXM</w:t>
      </w:r>
      <w:r w:rsidR="00052FD2" w:rsidRPr="00616399">
        <w:rPr>
          <w:lang w:val="en-US"/>
        </w:rPr>
        <w:t>.</w:t>
      </w:r>
    </w:p>
    <w:p w14:paraId="0A37A2EF" w14:textId="5CE05C4D" w:rsidR="00212D0E" w:rsidRDefault="000C5B79" w:rsidP="0012071B">
      <w:pPr>
        <w:rPr>
          <w:lang w:val="en-US"/>
        </w:rPr>
      </w:pPr>
      <w:r>
        <w:rPr>
          <w:lang w:val="en-US"/>
        </w:rPr>
        <w:t>A</w:t>
      </w:r>
      <w:r w:rsidR="008E164C" w:rsidRPr="00616399">
        <w:rPr>
          <w:lang w:val="en-US"/>
        </w:rPr>
        <w:t>ge-based rationing</w:t>
      </w:r>
      <w:r w:rsidR="00510597" w:rsidRPr="00616399">
        <w:rPr>
          <w:lang w:val="en-US"/>
        </w:rPr>
        <w:t xml:space="preserve"> is a</w:t>
      </w:r>
      <w:r w:rsidR="0012071B" w:rsidRPr="00616399">
        <w:rPr>
          <w:lang w:val="en-US"/>
        </w:rPr>
        <w:t xml:space="preserve"> common</w:t>
      </w:r>
      <w:r>
        <w:rPr>
          <w:lang w:val="en-US"/>
        </w:rPr>
        <w:t xml:space="preserve"> resource</w:t>
      </w:r>
      <w:r w:rsidR="0012071B" w:rsidRPr="00616399">
        <w:rPr>
          <w:lang w:val="en-US"/>
        </w:rPr>
        <w:t xml:space="preserve"> </w:t>
      </w:r>
      <w:r>
        <w:rPr>
          <w:lang w:val="en-US"/>
        </w:rPr>
        <w:t>saving</w:t>
      </w:r>
      <w:r w:rsidRPr="00616399">
        <w:rPr>
          <w:lang w:val="en-US"/>
        </w:rPr>
        <w:t xml:space="preserve"> </w:t>
      </w:r>
      <w:r w:rsidR="008E164C" w:rsidRPr="00616399">
        <w:rPr>
          <w:lang w:val="en-US"/>
        </w:rPr>
        <w:t>strategy</w:t>
      </w:r>
      <w:r w:rsidR="00510597" w:rsidRPr="00616399">
        <w:rPr>
          <w:lang w:val="en-US"/>
        </w:rPr>
        <w:t xml:space="preserve"> under limited drug availability.</w:t>
      </w:r>
      <w:r w:rsidR="0012071B" w:rsidRPr="00616399">
        <w:rPr>
          <w:lang w:val="en-US"/>
        </w:rPr>
        <w:t xml:space="preserve"> </w:t>
      </w:r>
      <w:r w:rsidR="00B545F5" w:rsidRPr="00616399">
        <w:rPr>
          <w:lang w:val="en-US"/>
        </w:rPr>
        <w:t xml:space="preserve">We </w:t>
      </w:r>
      <w:r w:rsidR="00510597" w:rsidRPr="00616399">
        <w:rPr>
          <w:lang w:val="en-US"/>
        </w:rPr>
        <w:t>estimated</w:t>
      </w:r>
      <w:r w:rsidR="0049540D" w:rsidRPr="00616399">
        <w:rPr>
          <w:lang w:val="en-US"/>
        </w:rPr>
        <w:t xml:space="preserve"> how</w:t>
      </w:r>
      <w:r w:rsidR="00B545F5" w:rsidRPr="00616399">
        <w:rPr>
          <w:lang w:val="en-US"/>
        </w:rPr>
        <w:t xml:space="preserve"> overall pandemic deaths and </w:t>
      </w:r>
      <w:r w:rsidR="002750C7" w:rsidRPr="00616399">
        <w:rPr>
          <w:lang w:val="en-US"/>
        </w:rPr>
        <w:t>BXM</w:t>
      </w:r>
      <w:r w:rsidR="00B545F5" w:rsidRPr="00616399">
        <w:rPr>
          <w:lang w:val="en-US"/>
        </w:rPr>
        <w:t xml:space="preserve"> demand would change</w:t>
      </w:r>
      <w:r w:rsidR="000B532C" w:rsidRPr="00616399">
        <w:rPr>
          <w:lang w:val="en-US"/>
        </w:rPr>
        <w:t>, relative to the idealized scenario of no age restriction,</w:t>
      </w:r>
      <w:r w:rsidR="00704755" w:rsidRPr="00616399">
        <w:rPr>
          <w:lang w:val="en-US"/>
        </w:rPr>
        <w:t xml:space="preserve"> </w:t>
      </w:r>
      <w:r w:rsidR="00B545F5" w:rsidRPr="00616399">
        <w:rPr>
          <w:lang w:val="en-US"/>
        </w:rPr>
        <w:t xml:space="preserve">if </w:t>
      </w:r>
      <w:r w:rsidR="0080731D">
        <w:rPr>
          <w:lang w:val="en-US"/>
        </w:rPr>
        <w:t>BXM</w:t>
      </w:r>
      <w:r w:rsidR="0080731D" w:rsidRPr="00616399">
        <w:rPr>
          <w:lang w:val="en-US"/>
        </w:rPr>
        <w:t xml:space="preserve"> </w:t>
      </w:r>
      <w:r w:rsidR="008E164C" w:rsidRPr="00616399">
        <w:rPr>
          <w:lang w:val="en-US"/>
        </w:rPr>
        <w:t xml:space="preserve">was differently </w:t>
      </w:r>
      <w:r w:rsidR="00F56701" w:rsidRPr="00616399">
        <w:rPr>
          <w:lang w:val="en-US"/>
        </w:rPr>
        <w:t>restricted</w:t>
      </w:r>
      <w:r w:rsidR="008E164C" w:rsidRPr="00616399">
        <w:rPr>
          <w:lang w:val="en-US"/>
        </w:rPr>
        <w:t xml:space="preserve"> for</w:t>
      </w:r>
      <w:r w:rsidR="00B545F5" w:rsidRPr="00616399">
        <w:rPr>
          <w:lang w:val="en-US"/>
        </w:rPr>
        <w:t xml:space="preserve"> individuals </w:t>
      </w:r>
      <w:r w:rsidR="00704755" w:rsidRPr="00616399">
        <w:rPr>
          <w:lang w:val="en-US"/>
        </w:rPr>
        <w:t xml:space="preserve">aged </w:t>
      </w:r>
      <w:r w:rsidR="00B545F5" w:rsidRPr="00616399">
        <w:rPr>
          <w:lang w:val="en-US"/>
        </w:rPr>
        <w:t>5</w:t>
      </w:r>
      <w:r w:rsidR="00243B12" w:rsidRPr="00616399">
        <w:rPr>
          <w:lang w:val="en-US"/>
        </w:rPr>
        <w:t>–</w:t>
      </w:r>
      <w:r w:rsidR="00B545F5" w:rsidRPr="00616399">
        <w:rPr>
          <w:lang w:val="en-US"/>
        </w:rPr>
        <w:t>24 years</w:t>
      </w:r>
      <w:r w:rsidR="00704755" w:rsidRPr="00616399">
        <w:rPr>
          <w:lang w:val="en-US"/>
        </w:rPr>
        <w:t xml:space="preserve">, </w:t>
      </w:r>
      <w:r w:rsidR="00B545F5" w:rsidRPr="00616399">
        <w:rPr>
          <w:lang w:val="en-US"/>
        </w:rPr>
        <w:t>25</w:t>
      </w:r>
      <w:r w:rsidR="00243B12" w:rsidRPr="00616399">
        <w:rPr>
          <w:lang w:val="en-US"/>
        </w:rPr>
        <w:t>–</w:t>
      </w:r>
      <w:r w:rsidR="00B545F5" w:rsidRPr="00616399">
        <w:rPr>
          <w:lang w:val="en-US"/>
        </w:rPr>
        <w:t>64 years</w:t>
      </w:r>
      <w:r w:rsidR="00704755" w:rsidRPr="00616399">
        <w:rPr>
          <w:lang w:val="en-US"/>
        </w:rPr>
        <w:t xml:space="preserve">, and those </w:t>
      </w:r>
      <m:oMath>
        <m:r>
          <w:rPr>
            <w:rFonts w:ascii="Cambria Math" w:hAnsi="Cambria Math"/>
            <w:lang w:val="en-US"/>
          </w:rPr>
          <m:t>≥</m:t>
        </m:r>
      </m:oMath>
      <w:r w:rsidR="00704755" w:rsidRPr="00616399">
        <w:rPr>
          <w:lang w:val="en-US"/>
        </w:rPr>
        <w:t>65 years of age</w:t>
      </w:r>
      <w:r w:rsidR="008E164C" w:rsidRPr="00616399">
        <w:rPr>
          <w:lang w:val="en-US"/>
        </w:rPr>
        <w:t xml:space="preserve"> only</w:t>
      </w:r>
      <w:r w:rsidR="0080731D">
        <w:rPr>
          <w:lang w:val="en-US"/>
        </w:rPr>
        <w:t xml:space="preserve"> while </w:t>
      </w:r>
      <w:r w:rsidR="00721A00">
        <w:rPr>
          <w:lang w:val="en-US"/>
        </w:rPr>
        <w:t>other age groups</w:t>
      </w:r>
      <w:r w:rsidR="0080731D">
        <w:rPr>
          <w:lang w:val="en-US"/>
        </w:rPr>
        <w:t xml:space="preserve"> </w:t>
      </w:r>
      <w:r w:rsidR="00721A00">
        <w:rPr>
          <w:lang w:val="en-US"/>
        </w:rPr>
        <w:t>were allotted</w:t>
      </w:r>
      <w:r w:rsidR="00B739F9">
        <w:rPr>
          <w:lang w:val="en-US"/>
        </w:rPr>
        <w:t xml:space="preserve"> oseltamivir</w:t>
      </w:r>
      <w:r w:rsidR="00721A00">
        <w:rPr>
          <w:lang w:val="en-US"/>
        </w:rPr>
        <w:t xml:space="preserve"> instead</w:t>
      </w:r>
      <w:r w:rsidR="00B545F5" w:rsidRPr="00616399">
        <w:rPr>
          <w:lang w:val="en-US"/>
        </w:rPr>
        <w:t>.</w:t>
      </w:r>
      <w:r w:rsidR="00CC45DB" w:rsidRPr="00616399">
        <w:rPr>
          <w:lang w:val="en-US"/>
        </w:rPr>
        <w:t xml:space="preserve"> </w:t>
      </w:r>
      <w:r w:rsidR="00721A00">
        <w:rPr>
          <w:lang w:val="en-US"/>
        </w:rPr>
        <w:t>Rationing BXM</w:t>
      </w:r>
      <w:r w:rsidR="002750C7" w:rsidRPr="00616399">
        <w:rPr>
          <w:lang w:val="en-US"/>
        </w:rPr>
        <w:t xml:space="preserve"> </w:t>
      </w:r>
      <w:r w:rsidR="00721A00">
        <w:rPr>
          <w:lang w:val="en-US"/>
        </w:rPr>
        <w:t>for</w:t>
      </w:r>
      <w:r w:rsidR="00721A00" w:rsidRPr="00616399">
        <w:rPr>
          <w:lang w:val="en-US"/>
        </w:rPr>
        <w:t xml:space="preserve"> </w:t>
      </w:r>
      <w:r w:rsidR="00B453A4" w:rsidRPr="00616399">
        <w:rPr>
          <w:lang w:val="en-US"/>
        </w:rPr>
        <w:t>different age groups</w:t>
      </w:r>
      <w:r w:rsidR="00636E4B" w:rsidRPr="00616399">
        <w:rPr>
          <w:lang w:val="en-US"/>
        </w:rPr>
        <w:t xml:space="preserve"> </w:t>
      </w:r>
      <w:r w:rsidR="00754BBC" w:rsidRPr="00616399">
        <w:rPr>
          <w:lang w:val="en-US"/>
        </w:rPr>
        <w:t>leads</w:t>
      </w:r>
      <w:r w:rsidR="00F56701" w:rsidRPr="00616399">
        <w:rPr>
          <w:lang w:val="en-US"/>
        </w:rPr>
        <w:t xml:space="preserve"> only</w:t>
      </w:r>
      <w:r w:rsidR="00754BBC" w:rsidRPr="00616399">
        <w:rPr>
          <w:lang w:val="en-US"/>
        </w:rPr>
        <w:t xml:space="preserve"> to </w:t>
      </w:r>
      <w:r w:rsidR="00B0166C" w:rsidRPr="00616399">
        <w:rPr>
          <w:lang w:val="en-US"/>
        </w:rPr>
        <w:t>trivial</w:t>
      </w:r>
      <w:r w:rsidR="00754BBC" w:rsidRPr="00616399">
        <w:rPr>
          <w:lang w:val="en-US"/>
        </w:rPr>
        <w:t xml:space="preserve"> changes</w:t>
      </w:r>
      <w:r w:rsidR="00B453A4" w:rsidRPr="00616399">
        <w:rPr>
          <w:lang w:val="en-US"/>
        </w:rPr>
        <w:t xml:space="preserve"> in</w:t>
      </w:r>
      <w:r w:rsidR="008E164C" w:rsidRPr="00616399">
        <w:rPr>
          <w:lang w:val="en-US"/>
        </w:rPr>
        <w:t xml:space="preserve"> </w:t>
      </w:r>
      <w:r w:rsidR="0080731D">
        <w:rPr>
          <w:lang w:val="en-US"/>
        </w:rPr>
        <w:t xml:space="preserve">total </w:t>
      </w:r>
      <w:r w:rsidR="005B2B33">
        <w:rPr>
          <w:lang w:val="en-US"/>
        </w:rPr>
        <w:t>antiviral</w:t>
      </w:r>
      <w:r w:rsidR="00672E90">
        <w:rPr>
          <w:lang w:val="en-US"/>
        </w:rPr>
        <w:t xml:space="preserve"> (i.e. BXM and oseltamivir)</w:t>
      </w:r>
      <w:r w:rsidR="005B2B33" w:rsidRPr="00616399">
        <w:rPr>
          <w:lang w:val="en-US"/>
        </w:rPr>
        <w:t xml:space="preserve"> </w:t>
      </w:r>
      <w:r w:rsidR="002750C7" w:rsidRPr="00616399">
        <w:rPr>
          <w:lang w:val="en-US"/>
        </w:rPr>
        <w:t>demand</w:t>
      </w:r>
      <w:r w:rsidR="008E164C" w:rsidRPr="00616399">
        <w:rPr>
          <w:lang w:val="en-US"/>
        </w:rPr>
        <w:t xml:space="preserve"> </w:t>
      </w:r>
      <w:r w:rsidR="002750C7" w:rsidRPr="00616399">
        <w:rPr>
          <w:lang w:val="en-US"/>
        </w:rPr>
        <w:t xml:space="preserve">(i.e. </w:t>
      </w:r>
      <w:r w:rsidR="00B453A4" w:rsidRPr="00616399">
        <w:rPr>
          <w:lang w:val="en-US"/>
        </w:rPr>
        <w:t xml:space="preserve">age group, </w:t>
      </w:r>
      <w:r w:rsidR="002750C7" w:rsidRPr="00616399">
        <w:rPr>
          <w:lang w:val="en-US"/>
        </w:rPr>
        <w:t xml:space="preserve">95% HPD: </w:t>
      </w:r>
      <w:r w:rsidR="00B453A4" w:rsidRPr="00616399">
        <w:rPr>
          <w:lang w:val="en-US"/>
        </w:rPr>
        <w:t xml:space="preserve">5–24 </w:t>
      </w:r>
      <w:r w:rsidR="00B453A4" w:rsidRPr="00616399">
        <w:rPr>
          <w:lang w:val="en-US"/>
        </w:rPr>
        <w:lastRenderedPageBreak/>
        <w:t xml:space="preserve">years, </w:t>
      </w:r>
      <w:r w:rsidR="002750C7" w:rsidRPr="00616399">
        <w:rPr>
          <w:lang w:val="en-US"/>
        </w:rPr>
        <w:t>-</w:t>
      </w:r>
      <w:r w:rsidR="003455FA" w:rsidRPr="00616399">
        <w:rPr>
          <w:lang w:val="en-US"/>
        </w:rPr>
        <w:t>0.1</w:t>
      </w:r>
      <w:r w:rsidR="00B453A4" w:rsidRPr="00616399">
        <w:rPr>
          <w:lang w:val="en-US"/>
        </w:rPr>
        <w:t>%</w:t>
      </w:r>
      <w:r w:rsidR="002750C7" w:rsidRPr="00616399">
        <w:rPr>
          <w:lang w:val="en-US"/>
        </w:rPr>
        <w:t xml:space="preserve"> </w:t>
      </w:r>
      <w:r w:rsidR="00181116" w:rsidRPr="00616399">
        <w:rPr>
          <w:lang w:val="en-US"/>
        </w:rPr>
        <w:t>–</w:t>
      </w:r>
      <w:r w:rsidR="002750C7" w:rsidRPr="00616399">
        <w:rPr>
          <w:lang w:val="en-US"/>
        </w:rPr>
        <w:t xml:space="preserve"> </w:t>
      </w:r>
      <w:r w:rsidR="003455FA" w:rsidRPr="00616399">
        <w:rPr>
          <w:lang w:val="en-US"/>
        </w:rPr>
        <w:t>1.2</w:t>
      </w:r>
      <w:r w:rsidR="002750C7" w:rsidRPr="00616399">
        <w:rPr>
          <w:lang w:val="en-US"/>
        </w:rPr>
        <w:t>%</w:t>
      </w:r>
      <w:r w:rsidR="00B453A4" w:rsidRPr="00616399">
        <w:rPr>
          <w:lang w:val="en-US"/>
        </w:rPr>
        <w:t xml:space="preserve">; 25–64 years, </w:t>
      </w:r>
      <w:r w:rsidR="00B0166C" w:rsidRPr="00616399">
        <w:rPr>
          <w:lang w:val="en-US"/>
        </w:rPr>
        <w:t>-</w:t>
      </w:r>
      <w:r w:rsidR="003455FA" w:rsidRPr="00616399">
        <w:rPr>
          <w:lang w:val="en-US"/>
        </w:rPr>
        <w:t>0.</w:t>
      </w:r>
      <w:bookmarkStart w:id="2" w:name="_GoBack"/>
      <w:bookmarkEnd w:id="2"/>
      <w:r w:rsidR="003455FA" w:rsidRPr="00616399">
        <w:rPr>
          <w:lang w:val="en-US"/>
        </w:rPr>
        <w:t>3</w:t>
      </w:r>
      <w:r w:rsidR="00B453A4" w:rsidRPr="00616399">
        <w:rPr>
          <w:lang w:val="en-US"/>
        </w:rPr>
        <w:t>% – 1.</w:t>
      </w:r>
      <w:r w:rsidR="003455FA" w:rsidRPr="00616399">
        <w:rPr>
          <w:lang w:val="en-US"/>
        </w:rPr>
        <w:t>4</w:t>
      </w:r>
      <w:r w:rsidR="00B453A4" w:rsidRPr="00616399">
        <w:rPr>
          <w:lang w:val="en-US"/>
        </w:rPr>
        <w:t>%</w:t>
      </w:r>
      <w:r w:rsidR="003455FA" w:rsidRPr="00616399">
        <w:rPr>
          <w:lang w:val="en-US"/>
        </w:rPr>
        <w:t xml:space="preserve">; </w:t>
      </w:r>
      <m:oMath>
        <m:r>
          <w:rPr>
            <w:rFonts w:ascii="Cambria Math" w:hAnsi="Cambria Math"/>
            <w:lang w:val="en-US"/>
          </w:rPr>
          <m:t>≥</m:t>
        </m:r>
      </m:oMath>
      <w:r w:rsidR="003455FA" w:rsidRPr="00616399">
        <w:rPr>
          <w:lang w:val="en-US"/>
        </w:rPr>
        <w:t>65 years, -0.3% – 3.0%</w:t>
      </w:r>
      <w:r w:rsidR="00754BBC" w:rsidRPr="00616399">
        <w:rPr>
          <w:lang w:val="en-US"/>
        </w:rPr>
        <w:t>).</w:t>
      </w:r>
      <w:r w:rsidR="00636E4B" w:rsidRPr="00616399">
        <w:rPr>
          <w:lang w:val="en-US"/>
        </w:rPr>
        <w:t xml:space="preserve"> </w:t>
      </w:r>
      <w:r w:rsidR="003B01AF">
        <w:rPr>
          <w:lang w:val="en-US"/>
        </w:rPr>
        <w:t xml:space="preserve">However, BXM demand could approximately by halved if </w:t>
      </w:r>
      <w:r w:rsidR="00721A00">
        <w:rPr>
          <w:lang w:val="en-US"/>
        </w:rPr>
        <w:t>rationed for</w:t>
      </w:r>
      <w:r w:rsidR="003B01AF">
        <w:rPr>
          <w:lang w:val="en-US"/>
        </w:rPr>
        <w:t xml:space="preserve"> individuals aged </w:t>
      </w:r>
      <w:r w:rsidR="003B01AF" w:rsidRPr="00616399">
        <w:rPr>
          <w:lang w:val="en-US"/>
        </w:rPr>
        <w:t>5–24 years</w:t>
      </w:r>
      <w:r w:rsidR="003B01AF">
        <w:rPr>
          <w:lang w:val="en-US"/>
        </w:rPr>
        <w:t xml:space="preserve">, lowered by ~60% if given to </w:t>
      </w:r>
      <w:r w:rsidR="003B01AF" w:rsidRPr="00616399">
        <w:rPr>
          <w:lang w:val="en-US"/>
        </w:rPr>
        <w:t>25–64 years</w:t>
      </w:r>
      <w:r w:rsidR="003B01AF">
        <w:rPr>
          <w:lang w:val="en-US"/>
        </w:rPr>
        <w:t xml:space="preserve"> only and further reduced by ~96% if only seniors </w:t>
      </w:r>
      <m:oMath>
        <m:r>
          <w:rPr>
            <w:rFonts w:ascii="Cambria Math" w:hAnsi="Cambria Math"/>
            <w:lang w:val="en-US"/>
          </w:rPr>
          <m:t>≥</m:t>
        </m:r>
      </m:oMath>
      <w:r w:rsidR="003B01AF" w:rsidRPr="00616399">
        <w:rPr>
          <w:lang w:val="en-US"/>
        </w:rPr>
        <w:t>65 years</w:t>
      </w:r>
      <w:r w:rsidR="00721A00">
        <w:rPr>
          <w:lang w:val="en-US"/>
        </w:rPr>
        <w:t xml:space="preserve"> </w:t>
      </w:r>
      <w:r w:rsidR="003B01AF">
        <w:rPr>
          <w:lang w:val="en-US"/>
        </w:rPr>
        <w:t xml:space="preserve">are given BXM, with variation depending on the pandemic and </w:t>
      </w:r>
      <w:r w:rsidR="00721A00">
        <w:rPr>
          <w:lang w:val="en-US"/>
        </w:rPr>
        <w:t xml:space="preserve">the </w:t>
      </w:r>
      <w:r w:rsidR="003B01AF">
        <w:rPr>
          <w:lang w:val="en-US"/>
        </w:rPr>
        <w:t>country</w:t>
      </w:r>
      <w:r w:rsidR="00F87D2E">
        <w:rPr>
          <w:lang w:val="en-US"/>
        </w:rPr>
        <w:t xml:space="preserve"> (Table S4)</w:t>
      </w:r>
      <w:r w:rsidR="003B01AF">
        <w:rPr>
          <w:lang w:val="en-US"/>
        </w:rPr>
        <w:t>.</w:t>
      </w:r>
      <w:r w:rsidR="00212D0E">
        <w:rPr>
          <w:lang w:val="en-US"/>
        </w:rPr>
        <w:t xml:space="preserve"> </w:t>
      </w:r>
    </w:p>
    <w:p w14:paraId="6DB056DF" w14:textId="1C0927FC" w:rsidR="0012071B" w:rsidRPr="00616399" w:rsidRDefault="009C01AC" w:rsidP="0012071B">
      <w:pPr>
        <w:rPr>
          <w:lang w:val="en-US"/>
        </w:rPr>
      </w:pPr>
      <w:r>
        <w:rPr>
          <w:lang w:val="en-US"/>
        </w:rPr>
        <w:t>Changes to m</w:t>
      </w:r>
      <w:r w:rsidR="006E04BF">
        <w:rPr>
          <w:lang w:val="en-US"/>
        </w:rPr>
        <w:t>ean percentage pandemic deaths</w:t>
      </w:r>
      <w:r>
        <w:rPr>
          <w:lang w:val="en-US"/>
        </w:rPr>
        <w:t xml:space="preserve"> averted depend</w:t>
      </w:r>
      <w:r w:rsidR="00212D0E">
        <w:rPr>
          <w:lang w:val="en-US"/>
        </w:rPr>
        <w:t>s</w:t>
      </w:r>
      <w:r>
        <w:rPr>
          <w:lang w:val="en-US"/>
        </w:rPr>
        <w:t xml:space="preserve"> on</w:t>
      </w:r>
      <w:r w:rsidR="00212D0E">
        <w:rPr>
          <w:lang w:val="en-US"/>
        </w:rPr>
        <w:t xml:space="preserve"> the</w:t>
      </w:r>
      <w:r>
        <w:rPr>
          <w:lang w:val="en-US"/>
        </w:rPr>
        <w:t xml:space="preserve"> age group</w:t>
      </w:r>
      <w:r w:rsidR="00417F3B">
        <w:rPr>
          <w:lang w:val="en-US"/>
        </w:rPr>
        <w:t xml:space="preserve"> allotted BXM</w:t>
      </w:r>
      <w:r>
        <w:rPr>
          <w:lang w:val="en-US"/>
        </w:rPr>
        <w:t xml:space="preserve"> (Figure 4).</w:t>
      </w:r>
      <w:r w:rsidR="006E04BF">
        <w:rPr>
          <w:lang w:val="en-US"/>
        </w:rPr>
        <w:t xml:space="preserve"> </w:t>
      </w:r>
      <w:r w:rsidR="008E164C" w:rsidRPr="00616399">
        <w:rPr>
          <w:lang w:val="en-US"/>
        </w:rPr>
        <w:t xml:space="preserve">If BXM </w:t>
      </w:r>
      <w:r w:rsidR="00343BB1" w:rsidRPr="00616399">
        <w:rPr>
          <w:lang w:val="en-US"/>
        </w:rPr>
        <w:t>is</w:t>
      </w:r>
      <w:r w:rsidR="008E164C" w:rsidRPr="00616399">
        <w:rPr>
          <w:lang w:val="en-US"/>
        </w:rPr>
        <w:t xml:space="preserve"> </w:t>
      </w:r>
      <w:r w:rsidR="00343BB1" w:rsidRPr="00616399">
        <w:rPr>
          <w:lang w:val="en-US"/>
        </w:rPr>
        <w:t>given</w:t>
      </w:r>
      <w:r w:rsidR="008E164C" w:rsidRPr="00616399">
        <w:rPr>
          <w:lang w:val="en-US"/>
        </w:rPr>
        <w:t xml:space="preserve"> </w:t>
      </w:r>
      <w:r w:rsidR="00343BB1" w:rsidRPr="00616399">
        <w:rPr>
          <w:lang w:val="en-US"/>
        </w:rPr>
        <w:t>to</w:t>
      </w:r>
      <w:r w:rsidR="008E164C" w:rsidRPr="00616399">
        <w:rPr>
          <w:lang w:val="en-US"/>
        </w:rPr>
        <w:t xml:space="preserve"> </w:t>
      </w:r>
      <w:r w:rsidR="00B36CD6">
        <w:rPr>
          <w:lang w:val="en-US"/>
        </w:rPr>
        <w:t xml:space="preserve">younger </w:t>
      </w:r>
      <w:r w:rsidR="008E164C" w:rsidRPr="00616399">
        <w:rPr>
          <w:lang w:val="en-US"/>
        </w:rPr>
        <w:t>individuals aged 5–24 years only</w:t>
      </w:r>
      <w:r w:rsidR="00F224C8">
        <w:rPr>
          <w:lang w:val="en-US"/>
        </w:rPr>
        <w:t>,</w:t>
      </w:r>
      <w:r w:rsidR="00C731B0">
        <w:rPr>
          <w:lang w:val="en-US"/>
        </w:rPr>
        <w:t xml:space="preserve"> </w:t>
      </w:r>
      <w:r w:rsidR="00085407">
        <w:rPr>
          <w:lang w:val="en-US"/>
        </w:rPr>
        <w:t>mean</w:t>
      </w:r>
      <w:r w:rsidR="00636E4B" w:rsidRPr="00616399">
        <w:rPr>
          <w:lang w:val="en-US"/>
        </w:rPr>
        <w:t xml:space="preserve"> percentage pandemic deaths</w:t>
      </w:r>
      <w:r w:rsidR="00343BB1" w:rsidRPr="00616399">
        <w:rPr>
          <w:lang w:val="en-US"/>
        </w:rPr>
        <w:t xml:space="preserve"> averted</w:t>
      </w:r>
      <w:r w:rsidR="00636E4B" w:rsidRPr="00616399">
        <w:rPr>
          <w:lang w:val="en-US"/>
        </w:rPr>
        <w:t xml:space="preserve"> </w:t>
      </w:r>
      <w:r w:rsidR="00343BB1" w:rsidRPr="00616399">
        <w:rPr>
          <w:lang w:val="en-US"/>
        </w:rPr>
        <w:t>decreases</w:t>
      </w:r>
      <w:r w:rsidR="00636E4B" w:rsidRPr="00616399">
        <w:rPr>
          <w:lang w:val="en-US"/>
        </w:rPr>
        <w:t xml:space="preserve"> by 4.7% (95% HPD = </w:t>
      </w:r>
      <w:r w:rsidR="008E164C" w:rsidRPr="00616399">
        <w:rPr>
          <w:lang w:val="en-US"/>
        </w:rPr>
        <w:t xml:space="preserve">1.6% – 7.7%). </w:t>
      </w:r>
      <w:r>
        <w:rPr>
          <w:lang w:val="en-US"/>
        </w:rPr>
        <w:t>I</w:t>
      </w:r>
      <w:r w:rsidR="00343BB1" w:rsidRPr="00616399">
        <w:rPr>
          <w:lang w:val="en-US"/>
        </w:rPr>
        <w:t>f BXM is restricted to individuals aged 25–64 years</w:t>
      </w:r>
      <w:r>
        <w:rPr>
          <w:lang w:val="en-US"/>
        </w:rPr>
        <w:t>,</w:t>
      </w:r>
      <w:r w:rsidRPr="00616399">
        <w:rPr>
          <w:lang w:val="en-US"/>
        </w:rPr>
        <w:t xml:space="preserve"> </w:t>
      </w:r>
      <w:r w:rsidR="00343BB1" w:rsidRPr="00616399">
        <w:rPr>
          <w:lang w:val="en-US"/>
        </w:rPr>
        <w:t>changes to</w:t>
      </w:r>
      <w:r>
        <w:rPr>
          <w:lang w:val="en-US"/>
        </w:rPr>
        <w:t xml:space="preserve"> mean</w:t>
      </w:r>
      <w:r w:rsidR="00343BB1" w:rsidRPr="00616399">
        <w:rPr>
          <w:lang w:val="en-US"/>
        </w:rPr>
        <w:t xml:space="preserve"> percentage pandemic deaths averted strong</w:t>
      </w:r>
      <w:r w:rsidR="0002453E" w:rsidRPr="00616399">
        <w:rPr>
          <w:lang w:val="en-US"/>
        </w:rPr>
        <w:t>ly</w:t>
      </w:r>
      <w:r w:rsidR="00343BB1" w:rsidRPr="00616399">
        <w:rPr>
          <w:lang w:val="en-US"/>
        </w:rPr>
        <w:t xml:space="preserve"> depend on</w:t>
      </w:r>
      <w:r w:rsidR="008E164C" w:rsidRPr="00616399">
        <w:rPr>
          <w:lang w:val="en-US"/>
        </w:rPr>
        <w:t xml:space="preserve"> </w:t>
      </w:r>
      <w:r w:rsidR="00343BB1" w:rsidRPr="00616399">
        <w:rPr>
          <w:lang w:val="en-US"/>
        </w:rPr>
        <w:t>pandemic-</w:t>
      </w:r>
      <w:r w:rsidR="009E3915" w:rsidRPr="00616399">
        <w:rPr>
          <w:lang w:val="en-US"/>
        </w:rPr>
        <w:t>specific effects</w:t>
      </w:r>
      <w:r>
        <w:rPr>
          <w:lang w:val="en-US"/>
        </w:rPr>
        <w:t xml:space="preserve"> </w:t>
      </w:r>
      <w:r w:rsidR="003E68B1">
        <w:rPr>
          <w:lang w:val="en-US"/>
        </w:rPr>
        <w:t xml:space="preserve">with trivial country-level effects despite the variation in age demography </w:t>
      </w:r>
      <w:r w:rsidR="00212D0E">
        <w:rPr>
          <w:lang w:val="en-US"/>
        </w:rPr>
        <w:t>between</w:t>
      </w:r>
      <w:r w:rsidR="003E68B1">
        <w:rPr>
          <w:lang w:val="en-US"/>
        </w:rPr>
        <w:t xml:space="preserve"> countries (Figure S</w:t>
      </w:r>
      <w:r w:rsidR="009B6835">
        <w:rPr>
          <w:lang w:val="en-US"/>
        </w:rPr>
        <w:t>5</w:t>
      </w:r>
      <w:r w:rsidR="003E68B1">
        <w:rPr>
          <w:lang w:val="en-US"/>
        </w:rPr>
        <w:t xml:space="preserve">). For example, </w:t>
      </w:r>
      <w:r w:rsidR="00E92171" w:rsidRPr="00616399">
        <w:rPr>
          <w:lang w:val="en-US"/>
        </w:rPr>
        <w:t xml:space="preserve">if </w:t>
      </w:r>
      <w:r w:rsidR="003E68B1">
        <w:rPr>
          <w:lang w:val="en-US"/>
        </w:rPr>
        <w:t xml:space="preserve">BXM is </w:t>
      </w:r>
      <w:r w:rsidR="00E92171" w:rsidRPr="00616399">
        <w:rPr>
          <w:lang w:val="en-US"/>
        </w:rPr>
        <w:t>distributed to 25–64 years only</w:t>
      </w:r>
      <w:r w:rsidR="00AE52E1" w:rsidRPr="00616399">
        <w:rPr>
          <w:lang w:val="en-US"/>
        </w:rPr>
        <w:t xml:space="preserve">, </w:t>
      </w:r>
      <w:r w:rsidR="00085407">
        <w:rPr>
          <w:lang w:val="en-US"/>
        </w:rPr>
        <w:t>mean</w:t>
      </w:r>
      <w:r w:rsidR="00E92171" w:rsidRPr="00616399">
        <w:rPr>
          <w:lang w:val="en-US"/>
        </w:rPr>
        <w:t xml:space="preserve"> percentage deaths averted </w:t>
      </w:r>
      <w:r w:rsidR="003E68B1">
        <w:rPr>
          <w:lang w:val="en-US"/>
        </w:rPr>
        <w:t xml:space="preserve">would </w:t>
      </w:r>
      <w:r w:rsidR="00E92171" w:rsidRPr="00616399">
        <w:rPr>
          <w:lang w:val="en-US"/>
        </w:rPr>
        <w:t xml:space="preserve">decrease by 3.3% (95% HPD = 3.0% – 3.6%) under COVID-19-like pandemic scenario but increase by </w:t>
      </w:r>
      <w:r w:rsidR="00D0519D" w:rsidRPr="00616399">
        <w:rPr>
          <w:lang w:val="en-US"/>
        </w:rPr>
        <w:t>0.8% (95% HPD = 0.5% – 1.2%) during the 2009 A/H1N1</w:t>
      </w:r>
      <w:r w:rsidR="000162FC">
        <w:rPr>
          <w:lang w:val="en-US"/>
        </w:rPr>
        <w:t>-like</w:t>
      </w:r>
      <w:r w:rsidR="00D0519D" w:rsidRPr="00616399">
        <w:rPr>
          <w:lang w:val="en-US"/>
        </w:rPr>
        <w:t xml:space="preserve"> pandemic</w:t>
      </w:r>
      <w:r w:rsidR="0093659B">
        <w:rPr>
          <w:lang w:val="en-US"/>
        </w:rPr>
        <w:t xml:space="preserve"> which disproportionately affected middle-aged adults</w:t>
      </w:r>
      <w:r w:rsidR="0093659B">
        <w:rPr>
          <w:lang w:val="en-US"/>
        </w:rPr>
        <w:fldChar w:fldCharType="begin"/>
      </w:r>
      <w:r w:rsidR="0093659B">
        <w:rPr>
          <w:lang w:val="en-US"/>
        </w:rPr>
        <w:instrText xml:space="preserve"> ADDIN ZOTERO_ITEM CSL_CITATION {"citationID":"a2a1af6i5f1","properties":{"formattedCitation":"\\super 34\\nosupersub{}","plainCitation":"34","noteIndex":0},"citationItems":[{"id":190,"uris":["http://zotero.org/users/local/0pdZPGmr/items/XAJUCWF4"],"itemData":{"id":190,"type":"article-journal","container-title":"The Lancet Infectious Diseases","DOI":"10.1016/S1473-3099(12)70121-4","ISSN":"1473-3099","issue":"9","note":"publisher: Elsevier","page":"687-695","title":"Estimated global mortality associated with the first 12 months of 2009 pandemic influenza A H1N1 virus circulation: a modelling study","volume":"12","author":[{"family":"Dawood","given":"Fatimah S"},{"family":"Iuliano","given":"A Danielle"},{"family":"Reed","given":"Carrie"},{"family":"Meltzer","given":"Martin I"},{"family":"Shay","given":"David K"},{"family":"Cheng","given":"Po-Yung"},{"family":"Bandaranayake","given":"Don"},{"family":"Breiman","given":"Robert F"},{"family":"Brooks","given":"W Abdullah"},{"family":"Buchy","given":"Philippe"},{"family":"Feikin","given":"Daniel R"},{"family":"Fowler","given":"Karen B"},{"family":"Gordon","given":"Aubree"},{"family":"Hien","given":"Nguyen Tran"},{"family":"Horby","given":"Peter"},{"family":"Huang","given":"Q Sue"},{"family":"Katz","given":"Mark A"},{"family":"Krishnan","given":"Anand"},{"family":"Lal","given":"Renu"},{"family":"Montgomery","given":"Joel M"},{"family":"Mølbak","given":"Kåre"},{"family":"Pebody","given":"Richard"},{"family":"Presanis","given":"Anne M"},{"family":"Razuri","given":"Hugo"},{"family":"Steens","given":"Anneke"},{"family":"Tinoco","given":"Yeny O"},{"family":"Wallinga","given":"Jacco"},{"family":"Yu","given":"Hongjie"},{"family":"Vong","given":"Sirenda"},{"family":"Bresee","given":"Joseph"},{"family":"Widdowson","given":"Marc-Alain"}],"issued":{"date-parts":[["2012",9,1]]}}}],"schema":"https://github.com/citation-style-language/schema/raw/master/csl-citation.json"} </w:instrText>
      </w:r>
      <w:r w:rsidR="0093659B">
        <w:rPr>
          <w:lang w:val="en-US"/>
        </w:rPr>
        <w:fldChar w:fldCharType="separate"/>
      </w:r>
      <w:r w:rsidR="0093659B" w:rsidRPr="0093659B">
        <w:rPr>
          <w:vertAlign w:val="superscript"/>
          <w:lang w:val="en-US"/>
        </w:rPr>
        <w:t>34</w:t>
      </w:r>
      <w:r w:rsidR="0093659B">
        <w:rPr>
          <w:lang w:val="en-US"/>
        </w:rPr>
        <w:fldChar w:fldCharType="end"/>
      </w:r>
      <w:r w:rsidR="00E92171" w:rsidRPr="00616399">
        <w:rPr>
          <w:lang w:val="en-US"/>
        </w:rPr>
        <w:t xml:space="preserve"> </w:t>
      </w:r>
      <w:r w:rsidR="00907368">
        <w:rPr>
          <w:lang w:val="en-US"/>
        </w:rPr>
        <w:t xml:space="preserve">(Figure 4). </w:t>
      </w:r>
      <w:r>
        <w:rPr>
          <w:lang w:val="en-US"/>
        </w:rPr>
        <w:t xml:space="preserve">If BXM is allotted to older individuals </w:t>
      </w:r>
      <m:oMath>
        <m:r>
          <w:rPr>
            <w:rFonts w:ascii="Cambria Math" w:hAnsi="Cambria Math"/>
            <w:lang w:val="en-US"/>
          </w:rPr>
          <m:t>≥</m:t>
        </m:r>
      </m:oMath>
      <w:r w:rsidRPr="00616399">
        <w:rPr>
          <w:lang w:val="en-US"/>
        </w:rPr>
        <w:t>65 years</w:t>
      </w:r>
      <w:r>
        <w:rPr>
          <w:lang w:val="en-US"/>
        </w:rPr>
        <w:t xml:space="preserve"> of age</w:t>
      </w:r>
      <w:r w:rsidR="00671B51">
        <w:rPr>
          <w:lang w:val="en-US"/>
        </w:rPr>
        <w:t xml:space="preserve"> only,</w:t>
      </w:r>
      <w:r w:rsidR="003E68B1">
        <w:rPr>
          <w:lang w:val="en-US"/>
        </w:rPr>
        <w:t xml:space="preserve"> </w:t>
      </w:r>
      <w:r w:rsidR="00212D0E">
        <w:rPr>
          <w:lang w:val="en-US"/>
        </w:rPr>
        <w:t xml:space="preserve">decrease in </w:t>
      </w:r>
      <w:r>
        <w:rPr>
          <w:lang w:val="en-US"/>
        </w:rPr>
        <w:t>mean percentage deaths averted</w:t>
      </w:r>
      <w:r w:rsidR="00212D0E">
        <w:rPr>
          <w:lang w:val="en-US"/>
        </w:rPr>
        <w:t xml:space="preserve"> depends on the pandemic scenario</w:t>
      </w:r>
      <w:r>
        <w:rPr>
          <w:lang w:val="en-US"/>
        </w:rPr>
        <w:t xml:space="preserve"> (i.e. </w:t>
      </w:r>
      <w:r w:rsidR="00671B51">
        <w:rPr>
          <w:lang w:val="en-US"/>
        </w:rPr>
        <w:t>1918 A/H1N1</w:t>
      </w:r>
      <w:r w:rsidR="000162FC">
        <w:rPr>
          <w:lang w:val="en-US"/>
        </w:rPr>
        <w:t>-like</w:t>
      </w:r>
      <w:r w:rsidR="00671B51">
        <w:rPr>
          <w:lang w:val="en-US"/>
        </w:rPr>
        <w:t xml:space="preserve">, 95% HPD </w:t>
      </w:r>
      <w:proofErr w:type="gramStart"/>
      <w:r w:rsidR="00671B51">
        <w:rPr>
          <w:lang w:val="en-US"/>
        </w:rPr>
        <w:t>=  -</w:t>
      </w:r>
      <w:proofErr w:type="gramEnd"/>
      <w:r w:rsidR="00671B51">
        <w:rPr>
          <w:lang w:val="en-US"/>
        </w:rPr>
        <w:t>4.9</w:t>
      </w:r>
      <w:r w:rsidR="00671B51" w:rsidRPr="00616399">
        <w:rPr>
          <w:lang w:val="en-US"/>
        </w:rPr>
        <w:t xml:space="preserve">% – </w:t>
      </w:r>
      <w:r w:rsidR="00671B51">
        <w:rPr>
          <w:lang w:val="en-US"/>
        </w:rPr>
        <w:t>-4.0</w:t>
      </w:r>
      <w:r w:rsidR="00671B51" w:rsidRPr="00616399">
        <w:rPr>
          <w:lang w:val="en-US"/>
        </w:rPr>
        <w:t>%</w:t>
      </w:r>
      <w:r w:rsidR="00671B51">
        <w:rPr>
          <w:lang w:val="en-US"/>
        </w:rPr>
        <w:t>; 1969 A/H3N2</w:t>
      </w:r>
      <w:r w:rsidR="000162FC">
        <w:rPr>
          <w:lang w:val="en-US"/>
        </w:rPr>
        <w:t>-like</w:t>
      </w:r>
      <w:r w:rsidR="00671B51">
        <w:rPr>
          <w:lang w:val="en-US"/>
        </w:rPr>
        <w:t>, 95% HPD =  -1.1</w:t>
      </w:r>
      <w:r w:rsidR="00671B51" w:rsidRPr="00616399">
        <w:rPr>
          <w:lang w:val="en-US"/>
        </w:rPr>
        <w:t xml:space="preserve">% – </w:t>
      </w:r>
      <w:r w:rsidR="00671B51">
        <w:rPr>
          <w:lang w:val="en-US"/>
        </w:rPr>
        <w:t>-0.2</w:t>
      </w:r>
      <w:r w:rsidR="00671B51" w:rsidRPr="00616399">
        <w:rPr>
          <w:lang w:val="en-US"/>
        </w:rPr>
        <w:t>%</w:t>
      </w:r>
      <w:r w:rsidR="00671B51">
        <w:rPr>
          <w:lang w:val="en-US"/>
        </w:rPr>
        <w:t>; 2009 A/H1N1</w:t>
      </w:r>
      <w:r w:rsidR="000162FC">
        <w:rPr>
          <w:lang w:val="en-US"/>
        </w:rPr>
        <w:t>-like</w:t>
      </w:r>
      <w:r w:rsidR="00671B51">
        <w:rPr>
          <w:lang w:val="en-US"/>
        </w:rPr>
        <w:t>, 95% HPD =  -7.9</w:t>
      </w:r>
      <w:r w:rsidR="00671B51" w:rsidRPr="00616399">
        <w:rPr>
          <w:lang w:val="en-US"/>
        </w:rPr>
        <w:t xml:space="preserve">% – </w:t>
      </w:r>
      <w:r w:rsidR="00671B51">
        <w:rPr>
          <w:lang w:val="en-US"/>
        </w:rPr>
        <w:t>-7.0</w:t>
      </w:r>
      <w:r w:rsidR="00671B51" w:rsidRPr="00616399">
        <w:rPr>
          <w:lang w:val="en-US"/>
        </w:rPr>
        <w:t>%</w:t>
      </w:r>
      <w:r w:rsidR="00671B51">
        <w:rPr>
          <w:lang w:val="en-US"/>
        </w:rPr>
        <w:t>; COVID-19-like, 95% HPD =  -2.7</w:t>
      </w:r>
      <w:r w:rsidR="00671B51" w:rsidRPr="00616399">
        <w:rPr>
          <w:lang w:val="en-US"/>
        </w:rPr>
        <w:t xml:space="preserve">% – </w:t>
      </w:r>
      <w:r w:rsidR="00671B51">
        <w:rPr>
          <w:lang w:val="en-US"/>
        </w:rPr>
        <w:t>-1.8</w:t>
      </w:r>
      <w:r w:rsidR="00671B51" w:rsidRPr="00616399">
        <w:rPr>
          <w:lang w:val="en-US"/>
        </w:rPr>
        <w:t>%</w:t>
      </w:r>
      <w:r w:rsidR="0094018F">
        <w:rPr>
          <w:lang w:val="en-US"/>
        </w:rPr>
        <w:t>; Figure 4</w:t>
      </w:r>
      <w:r>
        <w:rPr>
          <w:lang w:val="en-US"/>
        </w:rPr>
        <w:t>)</w:t>
      </w:r>
      <w:r w:rsidR="00505709">
        <w:rPr>
          <w:lang w:val="en-US"/>
        </w:rPr>
        <w:t xml:space="preserve">. </w:t>
      </w:r>
    </w:p>
    <w:p w14:paraId="79EB099A" w14:textId="566521B7" w:rsidR="002907A7" w:rsidRPr="00616399" w:rsidRDefault="003F1EBC" w:rsidP="00B60886">
      <w:pPr>
        <w:rPr>
          <w:lang w:val="en-US"/>
        </w:rPr>
      </w:pPr>
      <w:r w:rsidRPr="00616399">
        <w:rPr>
          <w:lang w:val="en-US"/>
        </w:rPr>
        <w:t xml:space="preserve">Although BXM </w:t>
      </w:r>
      <w:r w:rsidR="00A73662" w:rsidRPr="00616399">
        <w:rPr>
          <w:lang w:val="en-US"/>
        </w:rPr>
        <w:t xml:space="preserve">is </w:t>
      </w:r>
      <w:r w:rsidRPr="00616399">
        <w:rPr>
          <w:lang w:val="en-US"/>
        </w:rPr>
        <w:t>effective</w:t>
      </w:r>
      <w:r w:rsidR="00A73662" w:rsidRPr="00616399">
        <w:rPr>
          <w:lang w:val="en-US"/>
        </w:rPr>
        <w:t xml:space="preserve"> as</w:t>
      </w:r>
      <w:r w:rsidRPr="00616399">
        <w:rPr>
          <w:lang w:val="en-US"/>
        </w:rPr>
        <w:t xml:space="preserve"> </w:t>
      </w:r>
      <w:r w:rsidR="0003332E" w:rsidRPr="00616399">
        <w:rPr>
          <w:lang w:val="en-US"/>
        </w:rPr>
        <w:t>PEP</w:t>
      </w:r>
      <w:r w:rsidRPr="00616399">
        <w:rPr>
          <w:lang w:val="en-US"/>
        </w:rPr>
        <w:t>,</w:t>
      </w:r>
      <w:r w:rsidRPr="00616399">
        <w:rPr>
          <w:lang w:val="en-US"/>
        </w:rPr>
        <w:fldChar w:fldCharType="begin"/>
      </w:r>
      <w:r w:rsidR="00A46674">
        <w:rPr>
          <w:lang w:val="en-US"/>
        </w:rPr>
        <w:instrText xml:space="preserve"> ADDIN ZOTERO_ITEM CSL_CITATION {"citationID":"amo74e4rus","properties":{"formattedCitation":"\\super 41\\nosupersub{}","plainCitation":"41","noteIndex":0},"citationItems":[{"id":100,"uris":["http://zotero.org/users/local/0pdZPGmr/items/XGBVRI4I"],"itemData":{"id":100,"type":"article-journal","container-title":"New England Journal of Medicine","DOI":"10.1056/NEJMoa1915341","issue":"4","journalAbbreviation":"New England Journal of Medicine","note":"publisher: Massachusetts Medical Society","page":"309-320","title":"Baloxavir Marboxil for Prophylaxis against Influenza in Household Contacts","volume":"383","author":[{"literal":"Ikematsu Hideyuki"},{"literal":"Hayden Frederick G."},{"literal":"Kawaguchi Keiko"},{"literal":"Kinoshita Masahiro"},{"literal":"de Jong Menno D."},{"literal":"Lee Nelson"},{"literal":"Takashima Satoru"},{"literal":"Noshi Takeshi"},{"literal":"Tsuchiya Kenji"},{"literal":"Uehara Takeki"}],"issued":{"date-parts":[["2020",7,23]]}}}],"schema":"https://github.com/citation-style-language/schema/raw/master/csl-citation.json"} </w:instrText>
      </w:r>
      <w:r w:rsidRPr="00616399">
        <w:rPr>
          <w:lang w:val="en-US"/>
        </w:rPr>
        <w:fldChar w:fldCharType="separate"/>
      </w:r>
      <w:r w:rsidR="00A46674" w:rsidRPr="00A46674">
        <w:rPr>
          <w:vertAlign w:val="superscript"/>
          <w:lang w:val="en-US"/>
        </w:rPr>
        <w:t>41</w:t>
      </w:r>
      <w:r w:rsidRPr="00616399">
        <w:rPr>
          <w:lang w:val="en-US"/>
        </w:rPr>
        <w:fldChar w:fldCharType="end"/>
      </w:r>
      <w:r w:rsidRPr="00616399">
        <w:rPr>
          <w:lang w:val="en-US"/>
        </w:rPr>
        <w:t xml:space="preserve"> </w:t>
      </w:r>
      <w:r w:rsidR="009E636D" w:rsidRPr="00616399">
        <w:rPr>
          <w:lang w:val="en-US"/>
        </w:rPr>
        <w:t>swift and extens</w:t>
      </w:r>
      <w:r w:rsidR="009E636D" w:rsidRPr="00616399">
        <w:rPr>
          <w:lang w:val="en-US"/>
        </w:rPr>
        <w:t xml:space="preserve">ive </w:t>
      </w:r>
      <w:r w:rsidRPr="00616399">
        <w:rPr>
          <w:lang w:val="en-US"/>
        </w:rPr>
        <w:t xml:space="preserve">contact tracing </w:t>
      </w:r>
      <w:r w:rsidR="009E636D" w:rsidRPr="00616399">
        <w:rPr>
          <w:lang w:val="en-US"/>
        </w:rPr>
        <w:t xml:space="preserve">for PEP distribution </w:t>
      </w:r>
      <w:r w:rsidR="00B10402" w:rsidRPr="00616399">
        <w:rPr>
          <w:lang w:val="en-US"/>
        </w:rPr>
        <w:t>can be</w:t>
      </w:r>
      <w:r w:rsidR="009E636D" w:rsidRPr="00616399">
        <w:rPr>
          <w:lang w:val="en-US"/>
        </w:rPr>
        <w:t xml:space="preserve"> challenging</w:t>
      </w:r>
      <w:r w:rsidR="00B10402" w:rsidRPr="00616399">
        <w:rPr>
          <w:lang w:val="en-US"/>
        </w:rPr>
        <w:t xml:space="preserve"> to implement during a pandemic</w:t>
      </w:r>
      <w:r w:rsidRPr="00616399">
        <w:rPr>
          <w:lang w:val="en-US"/>
        </w:rPr>
        <w:t>.</w:t>
      </w:r>
      <w:r w:rsidR="00B10402" w:rsidRPr="00616399">
        <w:rPr>
          <w:lang w:val="en-US"/>
        </w:rPr>
        <w:fldChar w:fldCharType="begin"/>
      </w:r>
      <w:r w:rsidR="00A46674">
        <w:rPr>
          <w:lang w:val="en-US"/>
        </w:rPr>
        <w:instrText xml:space="preserve"> ADDIN ZOTERO_ITEM CSL_CITATION {"citationID":"e3RN4fIP","properties":{"formattedCitation":"\\super 20,21\\nosupersub{}","plainCitation":"20,21","noteIndex":0},"citationItems":[{"id":168,"uris":["http://zotero.org/users/local/0pdZPGmr/items/Z72NGIBC"],"itemData":{"id":168,"type":"article-journal","abstract":"By late April 2020, public discourse in the United States had shifted toward the idea of using more targeted case-based mitigation tactics (eg, contact tracing) to combat coronavirus disease 2019 (COVID-19) transmission while allowing for the safe “reopening” of society, in an effort to reduce the social, economic, and political ramifications associated with stricter approaches. Expanded tracing-testing efforts were touted as a key solution that would allow for a precision approach, thus preventing economies from having to shut down again. However, it is now clear that many regions of the United States were unable to mount robust enough testing-tracing programs to prevent major resurgences of disease. This viewpoint offers a discussion of why testing-tracing efforts failed to sufficiently mitigate COVID-19 across much of the nation, with the hope that such deliberation will help the US public health community better plan for the future.","container-title":"Clinical Infectious Diseases","DOI":"10.1093/cid/ciaa1155","ISSN":"1058-4838","issue":"9","journalAbbreviation":"Clinical Infectious Diseases","page":"e415-e419","title":"Why Contact Tracing Efforts Have Failed to Curb Coronavirus Disease 2019 (COVID-19) Transmission in Much of the United States","volume":"72","author":[{"family":"Clark","given":"Eva"},{"family":"Chiao","given":"Elizabeth Y"},{"family":"Amirian","given":"E Susan"}],"issued":{"date-parts":[["2021",5,1]]}}},{"id":197,"uris":["http://zotero.org/users/local/0pdZPGmr/items/CHSKQUIS"],"itemData":{"id":197,"type":"article-journal","abstract":"Emerging evidence suggests that contact tracing has had limited success in the UK in reducing the R number across the COVID-19 pandemic. We investigate potential pitfalls and areas for improvement by extending an existing branching process contact tracing model, adding diagnostic testing and refining parameter estimates. Our results demonstrate that reporting and adherence are the most important predictors of programme impact but tracing coverage and speed plus diagnostic sensitivity also play an important role. We conclude that well-implemented contact tracing could bring small but potentially important benefits to controlling and preventing outbreaks, providing up to a 15% reduction in R. We reaffirm that contact tracing is not currently appropriate as the sole control measure.","container-title":"Nature Communications","DOI":"10.1038/s41467-021-25531-5","ISSN":"2041-1723","issue":"1","journalAbbreviation":"Nature Communications","page":"5412","title":"Contact tracing is an imperfect tool for controlling COVID-19 transmission and relies on population adherence","volume":"12","author":[{"family":"Davis","given":"Emma L."},{"family":"Lucas","given":"Tim C. D."},{"family":"Borlase","given":"Anna"},{"family":"Pollington","given":"Timothy M."},{"family":"Abbott","given":"Sam"},{"family":"Ayabina","given":"Diepreye"},{"family":"Crellen","given":"Thomas"},{"family":"Hellewell","given":"Joel"},{"family":"Pi","given":"Li"},{"family":"Lowe","given":"Rachel"},{"family":"Endo","given":"Akira"},{"family":"Davies","given":"Nicholas"},{"family":"Gore-Langton","given":"Georgia R."},{"family":"Russell","given":"Timothy W."},{"family":"Bosse","given":"Nikos I."},{"family":"Quaife","given":"Matthew"},{"family":"Kucharski","given":"Adam J."},{"family":"Nightingale","given":"Emily S."},{"family":"Pearson","given":"Carl A. B."},{"family":"Gibbs","given":"Hamish"},{"family":"O’Reilly","given":"Kathleen"},{"family":"Jombart","given":"Thibaut"},{"family":"Rees","given":"Eleanor M."},{"family":"Deol","given":"Arminder K."},{"family":"Hué","given":"Stéphane"},{"family":"Auzenbergs","given":"Megan"},{"family":"Houben","given":"Rein M. G. J."},{"family":"Funk","given":"Sebastian"},{"family":"Li","given":"Yang"},{"family":"Sun","given":"Fiona"},{"family":"Prem","given":"Kiesha"},{"family":"Quilty","given":"Billy J."},{"family":"Villabona-Arenas","given":"Julian"},{"family":"Barnard","given":"Rosanna C."},{"family":"Hodgson","given":"David"},{"family":"Foss","given":"Anna"},{"family":"Jarvis","given":"Christopher I."},{"family":"Meakin","given":"Sophie R."},{"family":"Eggo","given":"Rosalind M."},{"family":"Abbas","given":"Kaja"},{"family":"Zandvoort","given":"Kevin","dropping-particle":"van"},{"family":"Emery","given":"Jon C."},{"family":"Tully","given":"Damien C."},{"family":"Sandmann","given":"Frank G."},{"family":"Edmunds","given":"W. John"},{"family":"Gimma","given":"Amy"},{"family":"Knight","given":"Gwen"},{"family":"Munday","given":"James D."},{"family":"Diamond","given":"Charlie"},{"family":"Jit","given":"Mark"},{"family":"Leclerc","given":"Quentin"},{"family":"Rosello","given":"Alicia"},{"family":"Chan","given":"Yung-Wai Desmond"},{"family":"Simons","given":"David"},{"family":"Clifford","given":"Sam"},{"family":"Flasche","given":"Stefan"},{"family":"Procter","given":"Simon R."},{"family":"Atkins","given":"Katherine E."},{"family":"Medley","given":"Graham F."},{"family":"Hollingsworth","given":"T. Déirdre"},{"family":"Klepac","given":"Petra"},{"literal":"CMMID COVID-19 Working Group"}],"issued":{"date-parts":[["2021",9,13]]}}}],"schema":"https://github.com/citation-style-language/schema/raw/master/csl-citation.json"} </w:instrText>
      </w:r>
      <w:r w:rsidR="00B10402" w:rsidRPr="00616399">
        <w:rPr>
          <w:lang w:val="en-US"/>
        </w:rPr>
        <w:fldChar w:fldCharType="separate"/>
      </w:r>
      <w:r w:rsidR="00A46674" w:rsidRPr="00A46674">
        <w:rPr>
          <w:vertAlign w:val="superscript"/>
          <w:lang w:val="en-US"/>
        </w:rPr>
        <w:t>20,21</w:t>
      </w:r>
      <w:r w:rsidR="00B10402" w:rsidRPr="00616399">
        <w:rPr>
          <w:lang w:val="en-US"/>
        </w:rPr>
        <w:fldChar w:fldCharType="end"/>
      </w:r>
      <w:r w:rsidRPr="00616399">
        <w:rPr>
          <w:lang w:val="en-US"/>
        </w:rPr>
        <w:t xml:space="preserve"> </w:t>
      </w:r>
      <w:r w:rsidR="0002453E" w:rsidRPr="00616399">
        <w:rPr>
          <w:lang w:val="en-US"/>
        </w:rPr>
        <w:t>U</w:t>
      </w:r>
      <w:r w:rsidR="00E03347" w:rsidRPr="00616399">
        <w:rPr>
          <w:lang w:val="en-US"/>
        </w:rPr>
        <w:t xml:space="preserve">nder the ideal </w:t>
      </w:r>
      <w:r w:rsidR="00AA1782" w:rsidRPr="00616399">
        <w:rPr>
          <w:lang w:val="en-US"/>
        </w:rPr>
        <w:t>assumption</w:t>
      </w:r>
      <w:r w:rsidR="00992D73" w:rsidRPr="00616399">
        <w:rPr>
          <w:lang w:val="en-US"/>
        </w:rPr>
        <w:t xml:space="preserve"> of </w:t>
      </w:r>
      <w:r w:rsidR="00AA1782" w:rsidRPr="00616399">
        <w:rPr>
          <w:lang w:val="en-US"/>
        </w:rPr>
        <w:t>same-day</w:t>
      </w:r>
      <w:r w:rsidR="00992D73" w:rsidRPr="00616399">
        <w:rPr>
          <w:lang w:val="en-US"/>
        </w:rPr>
        <w:t xml:space="preserve"> BXM</w:t>
      </w:r>
      <w:r w:rsidR="00AA1782" w:rsidRPr="00616399">
        <w:rPr>
          <w:lang w:val="en-US"/>
        </w:rPr>
        <w:t xml:space="preserve"> administration</w:t>
      </w:r>
      <w:r w:rsidR="00992D73" w:rsidRPr="00616399">
        <w:rPr>
          <w:lang w:val="en-US"/>
        </w:rPr>
        <w:t xml:space="preserve"> to household contacts upon the identification of the index patient</w:t>
      </w:r>
      <w:r w:rsidR="00873873" w:rsidRPr="00616399">
        <w:rPr>
          <w:lang w:val="en-US"/>
        </w:rPr>
        <w:t>,</w:t>
      </w:r>
      <w:r w:rsidR="00AA1B5A" w:rsidRPr="00616399">
        <w:rPr>
          <w:lang w:val="en-US"/>
        </w:rPr>
        <w:t xml:space="preserve"> excluding pandemic- or country-level effects,</w:t>
      </w:r>
      <w:r w:rsidR="00873873" w:rsidRPr="00616399">
        <w:rPr>
          <w:lang w:val="en-US"/>
        </w:rPr>
        <w:t xml:space="preserve"> </w:t>
      </w:r>
      <w:r w:rsidR="000B532C" w:rsidRPr="00616399">
        <w:rPr>
          <w:lang w:val="en-US"/>
        </w:rPr>
        <w:t>providing BXM as PEP on top of treatment</w:t>
      </w:r>
      <w:r w:rsidR="0002453E" w:rsidRPr="00616399">
        <w:rPr>
          <w:lang w:val="en-US"/>
        </w:rPr>
        <w:t xml:space="preserve"> </w:t>
      </w:r>
      <w:r w:rsidR="000B532C" w:rsidRPr="00616399">
        <w:rPr>
          <w:lang w:val="en-US"/>
        </w:rPr>
        <w:t>increases</w:t>
      </w:r>
      <w:r w:rsidR="00903A19" w:rsidRPr="00616399">
        <w:rPr>
          <w:lang w:val="en-US"/>
        </w:rPr>
        <w:t xml:space="preserve"> </w:t>
      </w:r>
      <w:r w:rsidR="00085407">
        <w:rPr>
          <w:lang w:val="en-US"/>
        </w:rPr>
        <w:t>mean</w:t>
      </w:r>
      <w:r w:rsidR="0002453E" w:rsidRPr="00616399">
        <w:rPr>
          <w:lang w:val="en-US"/>
        </w:rPr>
        <w:t xml:space="preserve"> pandemic deaths averted by 5.2% (95% HPD = 1.7% – 8.6%) </w:t>
      </w:r>
      <w:r w:rsidR="00E7111E" w:rsidRPr="00616399">
        <w:rPr>
          <w:lang w:val="en-US"/>
        </w:rPr>
        <w:t>while</w:t>
      </w:r>
      <w:r w:rsidR="000B532C" w:rsidRPr="00616399">
        <w:rPr>
          <w:lang w:val="en-US"/>
        </w:rPr>
        <w:t xml:space="preserve"> incur</w:t>
      </w:r>
      <w:r w:rsidR="00E7111E" w:rsidRPr="00616399">
        <w:rPr>
          <w:lang w:val="en-US"/>
        </w:rPr>
        <w:t>ring</w:t>
      </w:r>
      <w:r w:rsidR="000B532C" w:rsidRPr="00616399">
        <w:rPr>
          <w:lang w:val="en-US"/>
        </w:rPr>
        <w:t xml:space="preserve"> additional</w:t>
      </w:r>
      <w:r w:rsidR="00521A80" w:rsidRPr="00616399">
        <w:rPr>
          <w:lang w:val="en-US"/>
        </w:rPr>
        <w:t xml:space="preserve"> per-capita BXM demand by</w:t>
      </w:r>
      <w:r w:rsidR="000B532C" w:rsidRPr="00616399">
        <w:rPr>
          <w:lang w:val="en-US"/>
        </w:rPr>
        <w:t xml:space="preserve"> 33.8% (95% HPD = 21.6% – 47.0%)</w:t>
      </w:r>
      <w:r w:rsidR="00C22892" w:rsidRPr="00616399">
        <w:rPr>
          <w:lang w:val="en-US"/>
        </w:rPr>
        <w:t>.</w:t>
      </w:r>
      <w:r w:rsidR="00AA1B5A" w:rsidRPr="00616399">
        <w:rPr>
          <w:lang w:val="en-US"/>
        </w:rPr>
        <w:t xml:space="preserve"> Changes in BXM impact and demand due to PEP varies by country (</w:t>
      </w:r>
      <w:r w:rsidR="00AA1B5A" w:rsidRPr="00F42107">
        <w:rPr>
          <w:lang w:val="en-US"/>
        </w:rPr>
        <w:t>Figure S</w:t>
      </w:r>
      <w:r w:rsidR="009B6835">
        <w:rPr>
          <w:lang w:val="en-US"/>
        </w:rPr>
        <w:t>5</w:t>
      </w:r>
      <w:r w:rsidR="00C775D8" w:rsidRPr="00616399">
        <w:rPr>
          <w:lang w:val="en-US"/>
        </w:rPr>
        <w:t>–</w:t>
      </w:r>
      <w:r w:rsidR="009B6835">
        <w:rPr>
          <w:lang w:val="en-US"/>
        </w:rPr>
        <w:t>7</w:t>
      </w:r>
      <w:r w:rsidR="00AA1B5A" w:rsidRPr="00616399">
        <w:rPr>
          <w:lang w:val="en-US"/>
        </w:rPr>
        <w:t>)</w:t>
      </w:r>
      <w:r w:rsidR="003E42A3" w:rsidRPr="00616399">
        <w:rPr>
          <w:lang w:val="en-US"/>
        </w:rPr>
        <w:t xml:space="preserve"> where l</w:t>
      </w:r>
      <w:r w:rsidR="00AA1B5A" w:rsidRPr="00616399">
        <w:rPr>
          <w:lang w:val="en-US"/>
        </w:rPr>
        <w:t>ower-income countries</w:t>
      </w:r>
      <w:r w:rsidR="0011366A" w:rsidRPr="00616399">
        <w:rPr>
          <w:lang w:val="en-US"/>
        </w:rPr>
        <w:t xml:space="preserve">, </w:t>
      </w:r>
      <w:r w:rsidR="00BA7A3E" w:rsidRPr="00616399">
        <w:rPr>
          <w:lang w:val="en-US"/>
        </w:rPr>
        <w:t xml:space="preserve">which tend to have larger </w:t>
      </w:r>
      <w:r w:rsidR="00085407">
        <w:rPr>
          <w:lang w:val="en-US"/>
        </w:rPr>
        <w:t>mean</w:t>
      </w:r>
      <w:r w:rsidR="00BA7A3E" w:rsidRPr="00616399">
        <w:rPr>
          <w:lang w:val="en-US"/>
        </w:rPr>
        <w:t xml:space="preserve"> household sizes, would benefit from PEP distribution</w:t>
      </w:r>
      <w:r w:rsidR="000B67DF" w:rsidRPr="00616399">
        <w:rPr>
          <w:lang w:val="en-US"/>
        </w:rPr>
        <w:t xml:space="preserve"> </w:t>
      </w:r>
      <w:r w:rsidR="002515CA">
        <w:rPr>
          <w:lang w:val="en-US"/>
        </w:rPr>
        <w:t xml:space="preserve">when mean household size is </w:t>
      </w:r>
      <w:r w:rsidR="00682498" w:rsidRPr="00616399">
        <w:rPr>
          <w:lang w:val="en-US"/>
        </w:rPr>
        <w:t>at least four members</w:t>
      </w:r>
      <w:r w:rsidR="00BA7A3E" w:rsidRPr="00616399">
        <w:rPr>
          <w:lang w:val="en-US"/>
        </w:rPr>
        <w:t xml:space="preserve">, further increasing </w:t>
      </w:r>
      <w:r w:rsidR="00085407">
        <w:rPr>
          <w:lang w:val="en-US"/>
        </w:rPr>
        <w:t>mean</w:t>
      </w:r>
      <w:r w:rsidR="00BA7A3E" w:rsidRPr="00616399">
        <w:rPr>
          <w:lang w:val="en-US"/>
        </w:rPr>
        <w:t xml:space="preserve"> pandemic deaths averted by up to ~6%</w:t>
      </w:r>
      <w:r w:rsidR="002515CA">
        <w:rPr>
          <w:lang w:val="en-US"/>
        </w:rPr>
        <w:t>. However, realizing this benefit</w:t>
      </w:r>
      <w:r w:rsidR="00BA7A3E" w:rsidRPr="00616399">
        <w:rPr>
          <w:lang w:val="en-US"/>
        </w:rPr>
        <w:t xml:space="preserve"> would </w:t>
      </w:r>
      <w:r w:rsidR="002515CA">
        <w:rPr>
          <w:lang w:val="en-US"/>
        </w:rPr>
        <w:t xml:space="preserve">require </w:t>
      </w:r>
      <w:r w:rsidR="00251895" w:rsidRPr="00616399">
        <w:rPr>
          <w:lang w:val="en-US"/>
        </w:rPr>
        <w:t>up to ~50% more</w:t>
      </w:r>
      <w:r w:rsidR="00BF1639" w:rsidRPr="00616399">
        <w:rPr>
          <w:lang w:val="en-US"/>
        </w:rPr>
        <w:t xml:space="preserve"> </w:t>
      </w:r>
      <w:r w:rsidR="00BA7A3E" w:rsidRPr="00616399">
        <w:rPr>
          <w:lang w:val="en-US"/>
        </w:rPr>
        <w:t xml:space="preserve">per-capita BXM demand. </w:t>
      </w:r>
    </w:p>
    <w:p w14:paraId="456E5C87" w14:textId="1982C0FF" w:rsidR="004E41FA" w:rsidRPr="00616399" w:rsidRDefault="00B442CA" w:rsidP="001F06ED">
      <w:pPr>
        <w:rPr>
          <w:lang w:val="en-US"/>
        </w:rPr>
      </w:pPr>
      <w:r w:rsidRPr="00616399">
        <w:rPr>
          <w:lang w:val="en-US"/>
        </w:rPr>
        <w:t>M</w:t>
      </w:r>
      <w:r w:rsidR="005408CB" w:rsidRPr="00616399">
        <w:rPr>
          <w:lang w:val="en-US"/>
        </w:rPr>
        <w:t xml:space="preserve">ultiple </w:t>
      </w:r>
      <w:r w:rsidR="00112C72" w:rsidRPr="00616399">
        <w:rPr>
          <w:lang w:val="en-US"/>
        </w:rPr>
        <w:t>studies</w:t>
      </w:r>
      <w:r w:rsidR="005408CB" w:rsidRPr="00616399">
        <w:rPr>
          <w:lang w:val="en-US"/>
        </w:rPr>
        <w:t xml:space="preserve"> </w:t>
      </w:r>
      <w:r w:rsidR="009B25E6" w:rsidRPr="00616399">
        <w:rPr>
          <w:lang w:val="en-US"/>
        </w:rPr>
        <w:t>reported</w:t>
      </w:r>
      <w:r w:rsidR="005408CB" w:rsidRPr="00616399">
        <w:rPr>
          <w:lang w:val="en-US"/>
        </w:rPr>
        <w:t xml:space="preserve"> </w:t>
      </w:r>
      <w:r w:rsidR="009B25E6" w:rsidRPr="00616399">
        <w:rPr>
          <w:lang w:val="en-US"/>
        </w:rPr>
        <w:t xml:space="preserve">that </w:t>
      </w:r>
      <w:r w:rsidR="00112C72" w:rsidRPr="00616399">
        <w:rPr>
          <w:lang w:val="en-US"/>
        </w:rPr>
        <w:t>seasonal</w:t>
      </w:r>
      <w:r w:rsidR="005408CB" w:rsidRPr="00616399">
        <w:rPr>
          <w:lang w:val="en-US"/>
        </w:rPr>
        <w:t xml:space="preserve"> </w:t>
      </w:r>
      <w:r w:rsidR="00583AAF" w:rsidRPr="00616399">
        <w:rPr>
          <w:lang w:val="en-US"/>
        </w:rPr>
        <w:t xml:space="preserve">IAVs </w:t>
      </w:r>
      <w:r w:rsidR="005408CB" w:rsidRPr="00616399">
        <w:rPr>
          <w:lang w:val="en-US"/>
        </w:rPr>
        <w:t>readily acquire treatment-emergent BXM-resistant mutation</w:t>
      </w:r>
      <w:r w:rsidR="00112C72" w:rsidRPr="00616399">
        <w:rPr>
          <w:lang w:val="en-US"/>
        </w:rPr>
        <w:t xml:space="preserve">s </w:t>
      </w:r>
      <w:r w:rsidR="005408CB" w:rsidRPr="00616399">
        <w:rPr>
          <w:lang w:val="en-US"/>
        </w:rPr>
        <w:t>without a loss in viral fitness,</w:t>
      </w:r>
      <w:r w:rsidR="005408CB" w:rsidRPr="00616399">
        <w:rPr>
          <w:lang w:val="en-US"/>
        </w:rPr>
        <w:fldChar w:fldCharType="begin"/>
      </w:r>
      <w:r w:rsidR="00A46674">
        <w:rPr>
          <w:lang w:val="en-US"/>
        </w:rPr>
        <w:instrText xml:space="preserve"> ADDIN ZOTERO_ITEM CSL_CITATION {"citationID":"EdC0BXG6","properties":{"unsorted":true,"formattedCitation":"\\super 6,49\\uc0\\u8211{}51,28,52\\nosupersub{}","plainCitation":"6,49–51,28,52","noteIndex":0},"citationItems":[{"id":9,"uris":["http://zotero.org/users/local/0pdZPGmr/items/LU5QH5UX"],"itemData":{"id":9,"type":"article-journal","abstract":"In phase 2 and 3 randomized, controlled trials, baloxavir — an inhibitor of influenza cap-dependent endonuclease — showed evidence of clinical symptom relief and antiviral activity against influenza. However, influenza-resistant variants appeared to develop with treatment.","container-title":"New England Journal of Medicine","DOI":"10.1056/NEJMoa1716197","issue":"10","note":"publisher: Massachusetts Medical Society\n_eprint: https://www.nejm.org/doi/pdf/10.1056/NEJMoa1716197","page":"913-923","source":"Taylor and Francis+NEJM","title":"Baloxavir Marboxil for Uncomplicated Influenza in Adults and Adolescents","volume":"379","author":[{"literal":"Hayden Frederick G."},{"literal":"Sugaya Norio"},{"literal":"Hirotsu Nobuo"},{"literal":"Lee Nelson"},{"literal":"de Jong Menno D."},{"literal":"Hurt Aeron C."},{"literal":"Ishida Tadashi"},{"literal":"Sekino Hisakuni"},{"literal":"Yamada Kota"},{"literal":"Portsmouth Simon"},{"literal":"Kawaguchi Keiko"},{"literal":"Shishido Takao"},{"literal":"Arai Masatsugu"},{"literal":"Tsuchiya Kenji"},{"literal":"Uehara Takeki"},{"literal":"Watanabe Akira"}],"issued":{"date-parts":[["2018",9,6]]}}},{"id":72,"uris":["http://zotero.org/users/local/0pdZPGmr/items/8JSJ8WJ2"],"itemData":{"id":72,"type":"article-journal","abstract":"Baloxavir acid (BXA), derived from the prodrug baloxavir marboxil (BXM), potently and selectively inhibits the cap-dependent endonuclease within the polymerase PA subunit of influenza A and B viruses. In clinical trials, single doses of BXM profoundly decrease viral titers as well as alleviating influenza symptoms. Here, we characterize the impact on BXA susceptibility and replicative capacity of variant viruses detected in the post-treatment monitoring of the clinical studies. We find that the PA I38T substitution is a major pathway for reduced susceptibility to BXA, with 30- to 50-fold and 7-fold EC50 changes in A and B viruses, respectively. The viruses harboring the I38T substitution show severely impaired replicative fitness in cells, and correspondingly reduced endonuclease activity in vitro. Co-crystal structures of wild-type and I38T influenza A and B endonucleases bound to BXA show that the mutation reduces van der Waals contacts with the inhibitor. A reduced affinity to the I38T mutant is supported by the lower stability of the BXA-bound endonuclease. These mechanistic insights provide markers for future surveillance of treated populations.","container-title":"Scientific Reports","DOI":"10.1038/s41598-018-27890-4","ISSN":"2045-2322","issue":"1","journalAbbreviation":"Scientific Reports","page":"9633","title":"Characterization of influenza virus variants induced by treatment with the endonuclease inhibitor baloxavir marboxil","volume":"8","author":[{"family":"Omoto","given":"Shinya"},{"family":"Speranzini","given":"Valentina"},{"family":"Hashimoto","given":"Takashi"},{"family":"Noshi","given":"Takeshi"},{"family":"Yamaguchi","given":"Hiroto"},{"family":"Kawai","given":"Makoto"},{"family":"Kawaguchi","given":"Keiko"},{"family":"Uehara","given":"Takeki"},{"family":"Shishido","given":"Takao"},{"family":"Naito","given":"Akira"},{"family":"Cusack","given":"Stephen"}],"issued":{"date-parts":[["2018",6,25]]}}},{"id":69,"uris":["http://zotero.org/users/local/0pdZPGmr/items/HE6N9GNP"],"itemData":{"id":69,"type":"article-journal","container-title":"Eurosurveillance","issue":"3","note":"type: doi:https://doi.org/10.2807/1560-7917.ES.2019.24.3.1800698","page":"1800698","title":"Detection of influenza A(H3N2) viruses exhibiting reduced susceptibility to the novel cap-dependent endonuclease inhibitor baloxavir in Japan, December 2018","volume":"24","author":[{"family":"Takashita","given":"Emi"},{"family":"Kawakami","given":"Chiharu"},{"family":"Morita","given":"Hiroko"},{"family":"Ogawa","given":"Rie"},{"family":"Fujisaki","given":"Seiichiro"},{"family":"Shirakura","given":"Masayuki"},{"family":"Miura","given":"Hideka"},{"family":"Nakamura","given":"Kazuya"},{"family":"Kishida","given":"Noriko"},{"family":"Kuwahara","given":"Tomoko"},{"family":"Mitamura","given":"Keiko"},{"family":"Abe","given":"Takashi"},{"family":"Ichikawa","given":"Masataka"},{"family":"Yamazaki","given":"Masahiko"},{"family":"Watanabe","given":"Shinji"},{"family":"Odagiri","given":"Takato"},{"family":"Japan","given":"on behalf of the Influenza Virus Surveillance Group","dropping-particle":"of"}],"issued":{"date-parts":[["2019"]]}},"label":"page"},{"id":73,"uris":["http://zotero.org/users/local/0pdZPGmr/items/B739GIVP"],"itemData":{"id":73,"type":"article-journal","abstract":"In 2019, influenza A(H3N2) viruses carrying an I38T substitution in the polymerase acidic gene, which confers reduced susceptibility to baloxavir, were detected in Japan in an infant without baloxavir exposure and a baloxavir-treated sibling. These viruses’ whole-genome sequences were identical, indicating human-to-human transmission. Influenza virus isolates should be monitored for baloxavir susceptibility.","container-title":"Emerging Infectious Disease journal","DOI":"10.3201/eid2511.190757","ISSN":"1080-6059","issue":"11","page":"2108","title":"Human-to-Human Transmission of Influenza A(H3N2) Virus with Reduced Susceptibility to Baloxavir, Japan, February 2019","volume":"25","author":[{"family":"Takashita","given":"Emi"},{"family":"Ichikawa","given":"Masataka"},{"family":"Morita","given":"Hiroko"},{"family":"Ogawa","given":"Rie"},{"family":"Fujisaki","given":"Seiichiro"},{"family":"Shirakura","given":"Masayuki"},{"family":"Miura","given":"Hideka"},{"family":"Nakamura","given":"Kazuya"},{"family":"Kishida","given":"Noriko"},{"family":"Kuwahara","given":"Tomoko"},{"family":"Sugawara","given":"Hiromi"},{"family":"Sato","given":"Aya"},{"family":"Akimoto","given":"Miki"},{"family":"Mitamura","given":"Keiko"},{"family":"Abe","given":"Takashi"},{"family":"Yamazaki","given":"Masahiko"},{"family":"Watanabe","given":"Shinji"},{"family":"Hasegawa","given":"Hideki"},{"family":"Odagiri","given":"Takato"}],"issued":{"date-parts":[["2019"]]}}},{"id":14,"uris":["http://zotero.org/users/local/0pdZPGmr/items/Q75YUA7U"],"itemData":{"id":14,"type":"article-journal","abstract":"Single-dose baloxavir rapidly reduces influenza virus titers and symptoms in patients with uncomplicated influenza, but viruses with reduced in vitro susceptibility due to amino acid substitutions at position 38 of polymerase acidic protein (PA/I38X) sometimes emerge.We evaluated the kinetics, risk factors, and effects on clinical and virologic outcomes of emergence of PA/I38X-substituted viruses.Viruses containing PA/I38X substitutions were identified 3–9 days after baloxavir treatment in 9.7% (36/370) of patients, of whom 85.3% had transient virus titer rises. Median time to sustained cessation of infectious virus detection was 192, 48, and 96 hours in the baloxavir recipients with PA/I38X-substituted viruses, without PA/I38X-substituted viruses, and placebo recipients, respectively. The corresponding median times to alleviation of symptoms were 63.1, 51.0, and 80.2 hours, respectively. After day 5, symptom increases occurred in 11.5%, 8.0%, and 13.0%, respectively, and in 8.9% of oseltamivir recipients. Variant virus emergence was associated with lower baseline neutralizing antibody titers.The emergence of viruses with PA/I38X substitutions following baloxavir treatment was associated with transient rises in infectious virus titers, prolongation of virus detectability, initial delay in symptom alleviation, and uncommonly with symptom rebound. The potential transmissibility of PA/I38X-substituted viruses requires careful study.NCT02954354.","container-title":"The Journal of Infectious Diseases","DOI":"10.1093/infdis/jiz244","ISSN":"0022-1899","issue":"3","journalAbbreviation":"The Journal of Infectious Diseases","page":"346-355","title":"Treatment-Emergent Influenza Variant Viruses With Reduced Baloxavir Susceptibility: Impact on Clinical and Virologic Outcomes in Uncomplicated Influenza","volume":"221","author":[{"family":"Uehara","given":"Takeki"},{"family":"Hayden","given":"Frederick G"},{"family":"Kawaguchi","given":"Keiko"},{"family":"Omoto","given":"Shinya"},{"family":"Hurt","given":"Aeron C"},{"family":"De Jong","given":"Menno D"},{"family":"Hirotsu","given":"Nobuo"},{"family":"Sugaya","given":"Norio"},{"family":"Lee","given":"Nelson"},{"family":"Baba","given":"Keiko"},{"family":"Shishido","given":"Takao"},{"family":"Tsuchiya","given":"Kenji"},{"family":"Portsmouth","given":"Simon"},{"family":"Kida","given":"Hiroshi"}],"issued":{"date-parts":[["2020",1,14]]}}},{"id":68,"uris":["http://zotero.org/users/local/0pdZPGmr/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schema":"https://github.com/citation-style-language/schema/raw/master/csl-citation.json"} </w:instrText>
      </w:r>
      <w:r w:rsidR="005408CB" w:rsidRPr="00616399">
        <w:rPr>
          <w:lang w:val="en-US"/>
        </w:rPr>
        <w:fldChar w:fldCharType="separate"/>
      </w:r>
      <w:r w:rsidR="00A46674" w:rsidRPr="00A46674">
        <w:rPr>
          <w:vertAlign w:val="superscript"/>
          <w:lang w:val="en-US"/>
        </w:rPr>
        <w:t>6,49–51,28,52</w:t>
      </w:r>
      <w:r w:rsidR="005408CB" w:rsidRPr="00616399">
        <w:rPr>
          <w:lang w:val="en-US"/>
        </w:rPr>
        <w:fldChar w:fldCharType="end"/>
      </w:r>
      <w:r w:rsidR="005408CB" w:rsidRPr="00616399">
        <w:rPr>
          <w:lang w:val="en-US"/>
        </w:rPr>
        <w:t xml:space="preserve"> especially among children</w:t>
      </w:r>
      <w:r w:rsidR="00112C72" w:rsidRPr="00616399">
        <w:rPr>
          <w:lang w:val="en-US"/>
        </w:rPr>
        <w:t>, albeit at different rates of emergence</w:t>
      </w:r>
      <w:r w:rsidR="005408CB" w:rsidRPr="00616399">
        <w:rPr>
          <w:lang w:val="en-US"/>
        </w:rPr>
        <w:t>,</w:t>
      </w:r>
      <w:r w:rsidR="005408CB" w:rsidRPr="00616399">
        <w:rPr>
          <w:lang w:val="en-US"/>
        </w:rPr>
        <w:fldChar w:fldCharType="begin"/>
      </w:r>
      <w:r w:rsidR="00A46674">
        <w:rPr>
          <w:lang w:val="en-US"/>
        </w:rPr>
        <w:instrText xml:space="preserve"> ADDIN ZOTERO_ITEM CSL_CITATION {"citationID":"sPEbezIn","properties":{"formattedCitation":"\\super 49,50,52\\nosupersub{}","plainCitation":"49,50,52","noteIndex":0},"citationItems":[{"id":72,"uris":["http://zotero.org/users/local/0pdZPGmr/items/8JSJ8WJ2"],"itemData":{"id":72,"type":"article-journal","abstract":"Baloxavir acid (BXA), derived from the prodrug baloxavir marboxil (BXM), potently and selectively inhibits the cap-dependent endonuclease within the polymerase PA subunit of influenza A and B viruses. In clinical trials, single doses of BXM profoundly decrease viral titers as well as alleviating influenza symptoms. Here, we characterize the impact on BXA susceptibility and replicative capacity of variant viruses detected in the post-treatment monitoring of the clinical studies. We find that the PA I38T substitution is a major pathway for reduced susceptibility to BXA, with 30- to 50-fold and 7-fold EC50 changes in A and B viruses, respectively. The viruses harboring the I38T substitution show severely impaired replicative fitness in cells, and correspondingly reduced endonuclease activity in vitro. Co-crystal structures of wild-type and I38T influenza A and B endonucleases bound to BXA show that the mutation reduces van der Waals contacts with the inhibitor. A reduced affinity to the I38T mutant is supported by the lower stability of the BXA-bound endonuclease. These mechanistic insights provide markers for future surveillance of treated populations.","container-title":"Scientific Reports","DOI":"10.1038/s41598-018-27890-4","ISSN":"2045-2322","issue":"1","journalAbbreviation":"Scientific Reports","page":"9633","title":"Characterization of influenza virus variants induced by treatment with the endonuclease inhibitor baloxavir marboxil","volume":"8","author":[{"family":"Omoto","given":"Shinya"},{"family":"Speranzini","given":"Valentina"},{"family":"Hashimoto","given":"Takashi"},{"family":"Noshi","given":"Takeshi"},{"family":"Yamaguchi","given":"Hiroto"},{"family":"Kawai","given":"Makoto"},{"family":"Kawaguchi","given":"Keiko"},{"family":"Uehara","given":"Takeki"},{"family":"Shishido","given":"Takao"},{"family":"Naito","given":"Akira"},{"family":"Cusack","given":"Stephen"}],"issued":{"date-parts":[["2018",6,25]]}}},{"id":69,"uris":["http://zotero.org/users/local/0pdZPGmr/items/HE6N9GNP"],"itemData":{"id":69,"type":"article-journal","container-title":"Eurosurveillance","issue":"3","note":"type: doi:https://doi.org/10.2807/1560-7917.ES.2019.24.3.1800698","page":"1800698","title":"Detection of influenza A(H3N2) viruses exhibiting reduced susceptibility to the novel cap-dependent endonuclease inhibitor baloxavir in Japan, December 2018","volume":"24","author":[{"family":"Takashita","given":"Emi"},{"family":"Kawakami","given":"Chiharu"},{"family":"Morita","given":"Hiroko"},{"family":"Ogawa","given":"Rie"},{"family":"Fujisaki","given":"Seiichiro"},{"family":"Shirakura","given":"Masayuki"},{"family":"Miura","given":"Hideka"},{"family":"Nakamura","given":"Kazuya"},{"family":"Kishida","given":"Noriko"},{"family":"Kuwahara","given":"Tomoko"},{"family":"Mitamura","given":"Keiko"},{"family":"Abe","given":"Takashi"},{"family":"Ichikawa","given":"Masataka"},{"family":"Yamazaki","given":"Masahiko"},{"family":"Watanabe","given":"Shinji"},{"family":"Odagiri","given":"Takato"},{"family":"Japan","given":"on behalf of the Influenza Virus Surveillance Group","dropping-particle":"of"}],"issued":{"date-parts":[["2019"]]}}},{"id":68,"uris":["http://zotero.org/users/local/0pdZPGmr/items/TXT9YKUD"],"itemData":{"id":68,"type":"article-journal","abstract":"Here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schema":"https://github.com/citation-style-language/schema/raw/master/csl-citation.json"} </w:instrText>
      </w:r>
      <w:r w:rsidR="005408CB" w:rsidRPr="00616399">
        <w:rPr>
          <w:lang w:val="en-US"/>
        </w:rPr>
        <w:fldChar w:fldCharType="separate"/>
      </w:r>
      <w:r w:rsidR="00A46674" w:rsidRPr="00A46674">
        <w:rPr>
          <w:vertAlign w:val="superscript"/>
          <w:lang w:val="en-US"/>
        </w:rPr>
        <w:t>49,50,52</w:t>
      </w:r>
      <w:r w:rsidR="005408CB" w:rsidRPr="00616399">
        <w:rPr>
          <w:lang w:val="en-US"/>
        </w:rPr>
        <w:fldChar w:fldCharType="end"/>
      </w:r>
      <w:r w:rsidR="005408CB" w:rsidRPr="00616399">
        <w:rPr>
          <w:lang w:val="en-US"/>
        </w:rPr>
        <w:t xml:space="preserve"> </w:t>
      </w:r>
      <w:r w:rsidR="00123FD9" w:rsidRPr="00616399">
        <w:rPr>
          <w:lang w:val="en-US"/>
        </w:rPr>
        <w:t>which</w:t>
      </w:r>
      <w:r w:rsidR="005408CB" w:rsidRPr="00616399">
        <w:rPr>
          <w:lang w:val="en-US"/>
        </w:rPr>
        <w:t xml:space="preserve"> </w:t>
      </w:r>
      <w:r w:rsidR="00123FD9" w:rsidRPr="00616399">
        <w:rPr>
          <w:lang w:val="en-US"/>
        </w:rPr>
        <w:t xml:space="preserve">have been </w:t>
      </w:r>
      <w:r w:rsidR="005408CB" w:rsidRPr="00616399">
        <w:rPr>
          <w:lang w:val="en-US"/>
        </w:rPr>
        <w:t>shown to be transmissible between ferrets</w:t>
      </w:r>
      <w:r w:rsidR="005408CB" w:rsidRPr="00616399">
        <w:rPr>
          <w:lang w:val="en-US"/>
        </w:rPr>
        <w:fldChar w:fldCharType="begin"/>
      </w:r>
      <w:r w:rsidR="00A46674">
        <w:rPr>
          <w:lang w:val="en-US"/>
        </w:rPr>
        <w:instrText xml:space="preserve"> ADDIN ZOTERO_ITEM CSL_CITATION {"citationID":"ka2DHgee","properties":{"formattedCitation":"\\super 52,53\\nosupersub{}","plainCitation":"52,53","noteIndex":0},"citationItems":[{"id":68,"uris":["http://zotero.org/users/local/0pdZPGmr/items/TXT9YKUD"],"itemData":{"id":68,"type":"article-journal","abstract":"Here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id":70,"uris":["http://zotero.org/users/local/0pdZPGmr/items/34MYCWRF"],"itemData":{"id":70,"type":"article-journal","abstract":"The emergence of influenza viruses with reduced susceptibility to baloxavir marboxil (BXM) would limit the clinical utility of this novel antiviral. To assess the risk of such resistance emerging, we evaluated influenza A and B viruses carrying BXM-reduced susceptibility substitutions and compared their fitness to that of their drug-susceptible wild-type (I38-WT) counterparts. The 38T/F/M substitutions inhibited activity of the virus PA protein, and two of them (38T/F) hindered virus replication in cells. Even so, 38T/F/M viruses could transmit between ferrets, the gold-standard model for human transmission. These findings argue that there is a risk of transmission of BXM-resistant viruses from treated individuals. Whether such viruses could compete with WT viruses in spreading through the wider untreated community is less clear. Baloxavir marboxil (BXM) was approved in 2018 for treating influenza A and B virus infections. It is a first-in-class inhibitor targeting the endonuclease activity of the virus polymerase acidic (PA) protein. Clinical trial data revealed that PA amino acid substitutions at residue 38 (I38T/F/M) reduced BXM potency and caused virus rebound in treated patients, although the fitness characteristics of the mutant viruses were not fully defined. To determine the fitness impact of the I38T/F/M substitutions, we generated recombinant A/California/04/2009 (H1N1)pdm09, A/Texas/71/2017 (H3N2), and B/Brisbane/60/2008 viruses with I38T/F/M and examined drug susceptibility in vitro, enzymatic properties, replication efficiency, and transmissibility in ferrets. Influenza viruses with I38T/F/M substitutions exhibited reduced baloxavir susceptibility, with 38T causing the greatest reduction. The I38T/F/M substitutions impaired PA endonuclease activity as compared to that of wild-type (I38-WT) PA. However, only 38T/F A(H3N2) substitutions had a negative effect on polymerase complex activity. The 38T/F substitutions decreased replication in cells among all viruses, whereas 38M had minimal impact. Despite variable fitness consequences in vitro, all 38T/M viruses disseminated to naive ferrets by contact and airborne transmission, while 38F-containing A(H3N2) and B viruses failed to transmit via the airborne route. Reversion of 38T/F/M to I38-WT was rare among influenza A viruses in this study, suggesting stable retention of 38T/F/M genotypes during these transmission events. BXM reduced susceptibility-associated mutations had variable effects on in vitro fitness of influenza A and B viruses, but the ability of these viruses to transmit in vivo indicates a risk of their spreading from BXM-treated individuals.","container-title":"Proceedings of the National Academy of Sciences","DOI":"10.1073/pnas.1916825117","issue":"15","journalAbbreviation":"Proceedings of the National Academy of Sciences","note":"publisher: Proceedings of the National Academy of Sciences","page":"8593-8601","title":"Influenza A and B viruses with reduced baloxavir susceptibility display attenuated in vitro fitness but retain ferret transmissibility","volume":"117","author":[{"family":"Jones","given":"Jeremy C."},{"family":"Pascua","given":"Philippe Noriel Q."},{"family":"Fabrizio","given":"Thomas P."},{"family":"Marathe","given":"Bindumadhav M."},{"family":"Seiler","given":"Patrick"},{"family":"Barman","given":"Subrata"},{"family":"Webby","given":"Richard J."},{"family":"Webster","given":"Robert G."},{"family":"Govorkova","given":"Elena A."}],"issued":{"date-parts":[["2020",4,14]]}}}],"schema":"https://github.com/citation-style-language/schema/raw/master/csl-citation.json"} </w:instrText>
      </w:r>
      <w:r w:rsidR="005408CB" w:rsidRPr="00616399">
        <w:rPr>
          <w:lang w:val="en-US"/>
        </w:rPr>
        <w:fldChar w:fldCharType="separate"/>
      </w:r>
      <w:r w:rsidR="00A46674" w:rsidRPr="00A46674">
        <w:rPr>
          <w:vertAlign w:val="superscript"/>
          <w:lang w:val="en-US"/>
        </w:rPr>
        <w:t>52,53</w:t>
      </w:r>
      <w:r w:rsidR="005408CB" w:rsidRPr="00616399">
        <w:rPr>
          <w:lang w:val="en-US"/>
        </w:rPr>
        <w:fldChar w:fldCharType="end"/>
      </w:r>
      <w:r w:rsidR="005408CB" w:rsidRPr="00616399">
        <w:rPr>
          <w:lang w:val="en-US"/>
        </w:rPr>
        <w:t xml:space="preserve"> </w:t>
      </w:r>
      <w:r w:rsidR="00BC4928" w:rsidRPr="00616399">
        <w:rPr>
          <w:lang w:val="en-US"/>
        </w:rPr>
        <w:t xml:space="preserve">and potentially </w:t>
      </w:r>
      <w:r w:rsidR="004A0C31" w:rsidRPr="00616399">
        <w:rPr>
          <w:lang w:val="en-US"/>
        </w:rPr>
        <w:t>between</w:t>
      </w:r>
      <w:r w:rsidR="00BC4928" w:rsidRPr="00616399">
        <w:rPr>
          <w:lang w:val="en-US"/>
        </w:rPr>
        <w:t xml:space="preserve"> humans</w:t>
      </w:r>
      <w:r w:rsidR="005408CB" w:rsidRPr="00616399">
        <w:rPr>
          <w:lang w:val="en-US"/>
        </w:rPr>
        <w:fldChar w:fldCharType="begin"/>
      </w:r>
      <w:r w:rsidR="00A46674">
        <w:rPr>
          <w:lang w:val="en-US"/>
        </w:rPr>
        <w:instrText xml:space="preserve"> ADDIN ZOTERO_ITEM CSL_CITATION {"citationID":"U0MI9rhV","properties":{"formattedCitation":"\\super 51,52\\nosupersub{}","plainCitation":"51,52","noteIndex":0},"citationItems":[{"id":68,"uris":["http://zotero.org/users/local/0pdZPGmr/items/TXT9YKUD"],"itemData":{"id":68,"type":"article-journal","abstract":"Here we report the isolation of the influenza A/H1N1 2009 pandemic (A/H1N1pdm) and A/H3N2 viruses carrying an I38T mutation in the polymerase acidic protein—a mutation that confers reduced susceptibility to baloxavir marboxil—from patients before and after treatment with baloxavir marboxil in Japan. These variants showed replicative abilities and pathogenicity that is similar to those of wild-type isolates in hamsters; they also transmitted efficiently between ferrets by respiratory droplets.","container-title":"Nature Microbiology","DOI":"10.1038/s41564-019-0609-0","ISSN":"2058-5276","issue":"1","journalAbbreviation":"Nature Microbiology","page":"27-33","title":"Influenza A variants with reduced susceptibility to baloxavir isolated from Japanese patients are fit and transmit through respiratory droplets","volume":"5","author":[{"family":"Imai","given":"Masaki"},{"family":"Yamashita","given":"Makoto"},{"family":"Sakai-Tagawa","given":"Yuko"},{"family":"Iwatsuki-Horimoto","given":"Kiyoko"},{"family":"Kiso","given":"Maki"},{"family":"Murakami","given":"Jurika"},{"family":"Yasuhara","given":"Atsuhiro"},{"family":"Takada","given":"Kosuke"},{"family":"Ito","given":"Mutsumi"},{"family":"Nakajima","given":"Noriko"},{"family":"Takahashi","given":"Kenta"},{"family":"Lopes","given":"Tiago J. S."},{"family":"Dutta","given":"Jayeeta"},{"family":"Khan","given":"Zenab"},{"family":"Kriti","given":"Divya"},{"family":"Bakel","given":"Harm","non-dropping-particle":"van"},{"family":"Tokita","given":"Akifumi"},{"family":"Hagiwara","given":"Haruhisa"},{"family":"Izumida","given":"Naomi"},{"family":"Kuroki","given":"Haruo"},{"family":"Nishino","given":"Tamon"},{"family":"Wada","given":"Noriyuki"},{"family":"Koga","given":"Michiko"},{"family":"Adachi","given":"Eisuke"},{"family":"Jubishi","given":"Daisuke"},{"family":"Hasegawa","given":"Hideki"},{"family":"Kawaoka","given":"Yoshihiro"}],"issued":{"date-parts":[["2020",1,1]]}}},{"id":73,"uris":["http://zotero.org/users/local/0pdZPGmr/items/B739GIVP"],"itemData":{"id":73,"type":"article-journal","abstract":"In 2019, influenza A(H3N2) viruses carrying an I38T substitution in the polymerase acidic gene, which confers reduced susceptibility to baloxavir, were detected in Japan in an infant without baloxavir exposure and a baloxavir-treated sibling. These viruses’ whole-genome sequences were identical, indicating human-to-human transmission. Influenza virus isolates should be monitored for baloxavir susceptibility.","container-title":"Emerging Infectious Disease journal","DOI":"10.3201/eid2511.190757","ISSN":"1080-6059","issue":"11","page":"2108","title":"Human-to-Human Transmission of Influenza A(H3N2) Virus with Reduced Susceptibility to Baloxavir, Japan, February 2019","volume":"25","author":[{"family":"Takashita","given":"Emi"},{"family":"Ichikawa","given":"Masataka"},{"family":"Morita","given":"Hiroko"},{"family":"Ogawa","given":"Rie"},{"family":"Fujisaki","given":"Seiichiro"},{"family":"Shirakura","given":"Masayuki"},{"family":"Miura","given":"Hideka"},{"family":"Nakamura","given":"Kazuya"},{"family":"Kishida","given":"Noriko"},{"family":"Kuwahara","given":"Tomoko"},{"family":"Sugawara","given":"Hiromi"},{"family":"Sato","given":"Aya"},{"family":"Akimoto","given":"Miki"},{"family":"Mitamura","given":"Keiko"},{"family":"Abe","given":"Takashi"},{"family":"Yamazaki","given":"Masahiko"},{"family":"Watanabe","given":"Shinji"},{"family":"Hasegawa","given":"Hideki"},{"family":"Odagiri","given":"Takato"}],"issued":{"date-parts":[["2019"]]}},"label":"page"}],"schema":"https://github.com/citation-style-language/schema/raw/master/csl-citation.json"} </w:instrText>
      </w:r>
      <w:r w:rsidR="005408CB" w:rsidRPr="00616399">
        <w:rPr>
          <w:lang w:val="en-US"/>
        </w:rPr>
        <w:fldChar w:fldCharType="separate"/>
      </w:r>
      <w:r w:rsidR="00A46674" w:rsidRPr="00A46674">
        <w:rPr>
          <w:vertAlign w:val="superscript"/>
          <w:lang w:val="en-US"/>
        </w:rPr>
        <w:t>51,52</w:t>
      </w:r>
      <w:r w:rsidR="005408CB" w:rsidRPr="00616399">
        <w:rPr>
          <w:lang w:val="en-US"/>
        </w:rPr>
        <w:fldChar w:fldCharType="end"/>
      </w:r>
      <w:r w:rsidR="003459C2" w:rsidRPr="00616399">
        <w:rPr>
          <w:lang w:val="en-US"/>
        </w:rPr>
        <w:t>.</w:t>
      </w:r>
      <w:r w:rsidR="00BC4928" w:rsidRPr="00616399">
        <w:rPr>
          <w:lang w:val="en-US"/>
        </w:rPr>
        <w:t xml:space="preserve"> </w:t>
      </w:r>
      <w:r w:rsidR="0006296D" w:rsidRPr="00616399">
        <w:rPr>
          <w:lang w:val="en-US"/>
        </w:rPr>
        <w:t xml:space="preserve">We </w:t>
      </w:r>
      <w:r w:rsidR="00BC4928" w:rsidRPr="00616399">
        <w:rPr>
          <w:lang w:val="en-US"/>
        </w:rPr>
        <w:t>assess</w:t>
      </w:r>
      <w:r w:rsidR="00AE52E1" w:rsidRPr="00616399">
        <w:rPr>
          <w:lang w:val="en-US"/>
        </w:rPr>
        <w:t>ed</w:t>
      </w:r>
      <w:r w:rsidR="00BC4928" w:rsidRPr="00616399">
        <w:rPr>
          <w:lang w:val="en-US"/>
        </w:rPr>
        <w:t xml:space="preserve"> the degree to which</w:t>
      </w:r>
      <w:r w:rsidR="00DC5BF3" w:rsidRPr="00616399">
        <w:rPr>
          <w:lang w:val="en-US"/>
        </w:rPr>
        <w:t xml:space="preserve"> </w:t>
      </w:r>
      <w:r w:rsidR="005408CB" w:rsidRPr="00616399">
        <w:rPr>
          <w:lang w:val="en-US"/>
        </w:rPr>
        <w:t xml:space="preserve">widespread </w:t>
      </w:r>
      <w:r w:rsidR="005408CB" w:rsidRPr="00616399">
        <w:rPr>
          <w:lang w:val="en-US"/>
        </w:rPr>
        <w:lastRenderedPageBreak/>
        <w:t xml:space="preserve">transmission of </w:t>
      </w:r>
      <w:r w:rsidR="008868FD" w:rsidRPr="00616399">
        <w:rPr>
          <w:lang w:val="en-US"/>
        </w:rPr>
        <w:t>resistance</w:t>
      </w:r>
      <w:r w:rsidR="005408CB" w:rsidRPr="00616399">
        <w:rPr>
          <w:lang w:val="en-US"/>
        </w:rPr>
        <w:t xml:space="preserve"> mutations</w:t>
      </w:r>
      <w:r w:rsidR="00BC4928" w:rsidRPr="00616399">
        <w:rPr>
          <w:lang w:val="en-US"/>
        </w:rPr>
        <w:t xml:space="preserve"> could</w:t>
      </w:r>
      <w:r w:rsidR="0006296D" w:rsidRPr="00616399">
        <w:rPr>
          <w:lang w:val="en-US"/>
        </w:rPr>
        <w:t xml:space="preserve"> </w:t>
      </w:r>
      <w:r w:rsidR="00AE52E1" w:rsidRPr="00616399">
        <w:rPr>
          <w:lang w:val="en-US"/>
        </w:rPr>
        <w:t xml:space="preserve">potentially </w:t>
      </w:r>
      <w:r w:rsidR="00BC4928" w:rsidRPr="00616399">
        <w:rPr>
          <w:lang w:val="en-US"/>
        </w:rPr>
        <w:t>diminish the impact</w:t>
      </w:r>
      <w:r w:rsidR="00812790" w:rsidRPr="00616399">
        <w:rPr>
          <w:lang w:val="en-US"/>
        </w:rPr>
        <w:t xml:space="preserve"> and demand</w:t>
      </w:r>
      <w:r w:rsidR="00BC4928" w:rsidRPr="00616399">
        <w:rPr>
          <w:lang w:val="en-US"/>
        </w:rPr>
        <w:t xml:space="preserve"> of BXM</w:t>
      </w:r>
      <w:r w:rsidR="00D36F98" w:rsidRPr="00616399">
        <w:rPr>
          <w:lang w:val="en-US"/>
        </w:rPr>
        <w:t>, assuming treatment-emergent resistance prevalence at average levels observed for seasonal A/H1N1pdm09 and A/H3N2</w:t>
      </w:r>
      <w:r w:rsidR="00E01C4E" w:rsidRPr="00616399">
        <w:rPr>
          <w:lang w:val="en-US"/>
        </w:rPr>
        <w:t xml:space="preserve"> viruse</w:t>
      </w:r>
      <w:r w:rsidR="00651BA2" w:rsidRPr="00616399">
        <w:rPr>
          <w:lang w:val="en-US"/>
        </w:rPr>
        <w:t>s</w:t>
      </w:r>
      <w:r w:rsidR="00BC4928" w:rsidRPr="00616399">
        <w:rPr>
          <w:lang w:val="en-US"/>
        </w:rPr>
        <w:t>.</w:t>
      </w:r>
      <w:r w:rsidR="000E42B3" w:rsidRPr="00616399">
        <w:rPr>
          <w:lang w:val="en-US"/>
        </w:rPr>
        <w:t xml:space="preserve"> </w:t>
      </w:r>
      <w:r w:rsidR="00A736EF" w:rsidRPr="00616399">
        <w:rPr>
          <w:lang w:val="en-US"/>
        </w:rPr>
        <w:t>U</w:t>
      </w:r>
      <w:r w:rsidR="00222875" w:rsidRPr="00616399">
        <w:rPr>
          <w:lang w:val="en-US"/>
        </w:rPr>
        <w:t xml:space="preserve">nder the higher prevalence of treatment-emergent resistance akin to A/H3N2 </w:t>
      </w:r>
      <w:r w:rsidR="00A73275" w:rsidRPr="00616399">
        <w:rPr>
          <w:lang w:val="en-US"/>
        </w:rPr>
        <w:t>infections</w:t>
      </w:r>
      <w:r w:rsidR="00222875" w:rsidRPr="00616399">
        <w:rPr>
          <w:lang w:val="en-US"/>
        </w:rPr>
        <w:t xml:space="preserve">, excluding pandemic- and country-level effects, </w:t>
      </w:r>
      <w:r w:rsidR="00085407">
        <w:rPr>
          <w:lang w:val="en-US"/>
        </w:rPr>
        <w:t>mean</w:t>
      </w:r>
      <w:r w:rsidR="00222875" w:rsidRPr="00616399">
        <w:rPr>
          <w:lang w:val="en-US"/>
        </w:rPr>
        <w:t xml:space="preserve"> pandemic deaths averted</w:t>
      </w:r>
      <w:r w:rsidR="00F86BBC" w:rsidRPr="00616399">
        <w:rPr>
          <w:lang w:val="en-US"/>
        </w:rPr>
        <w:t xml:space="preserve"> by BXM</w:t>
      </w:r>
      <w:r w:rsidR="00222875" w:rsidRPr="00616399">
        <w:rPr>
          <w:lang w:val="en-US"/>
        </w:rPr>
        <w:t xml:space="preserve"> could potentially decrease by 7.0% (95% HPD = 0.1% – 13.4%)</w:t>
      </w:r>
      <w:r w:rsidR="00F86BBC" w:rsidRPr="00616399">
        <w:rPr>
          <w:lang w:val="en-US"/>
        </w:rPr>
        <w:t xml:space="preserve"> relative to no resistance emergence</w:t>
      </w:r>
      <w:r w:rsidR="00E66F96" w:rsidRPr="00616399">
        <w:rPr>
          <w:lang w:val="en-US"/>
        </w:rPr>
        <w:t>.</w:t>
      </w:r>
      <w:r w:rsidR="00AC44C6" w:rsidRPr="00616399">
        <w:rPr>
          <w:lang w:val="en-US"/>
        </w:rPr>
        <w:t xml:space="preserve"> </w:t>
      </w:r>
      <w:r w:rsidR="008B495F" w:rsidRPr="00616399">
        <w:rPr>
          <w:lang w:val="en-US"/>
        </w:rPr>
        <w:t>P</w:t>
      </w:r>
      <w:r w:rsidR="00AC44C6" w:rsidRPr="00616399">
        <w:rPr>
          <w:lang w:val="en-US"/>
        </w:rPr>
        <w:t xml:space="preserve">andemics with slower growth rates </w:t>
      </w:r>
      <w:r w:rsidR="00D74F41" w:rsidRPr="00616399">
        <w:rPr>
          <w:lang w:val="en-US"/>
        </w:rPr>
        <w:t>would</w:t>
      </w:r>
      <w:r w:rsidR="00AC44C6" w:rsidRPr="00616399">
        <w:rPr>
          <w:lang w:val="en-US"/>
        </w:rPr>
        <w:t xml:space="preserve"> more likely lead to wider </w:t>
      </w:r>
      <w:r w:rsidR="00D74F41" w:rsidRPr="00616399">
        <w:rPr>
          <w:lang w:val="en-US"/>
        </w:rPr>
        <w:t>resistance</w:t>
      </w:r>
      <w:r w:rsidR="00AC44C6" w:rsidRPr="00616399">
        <w:rPr>
          <w:lang w:val="en-US"/>
        </w:rPr>
        <w:t xml:space="preserve"> spread, as </w:t>
      </w:r>
      <w:r w:rsidR="00AC44C6" w:rsidRPr="00616399">
        <w:rPr>
          <w:lang w:val="en-US"/>
        </w:rPr>
        <w:t xml:space="preserve">evidenced by lower total </w:t>
      </w:r>
      <w:r w:rsidR="00085407">
        <w:rPr>
          <w:lang w:val="en-US"/>
        </w:rPr>
        <w:t>mean</w:t>
      </w:r>
      <w:r w:rsidR="00AC44C6" w:rsidRPr="00616399">
        <w:rPr>
          <w:lang w:val="en-US"/>
        </w:rPr>
        <w:t xml:space="preserve"> percentage pandemic deaths averted (Figure 4). </w:t>
      </w:r>
      <w:r w:rsidR="00222875" w:rsidRPr="00616399">
        <w:rPr>
          <w:lang w:val="en-US"/>
        </w:rPr>
        <w:t xml:space="preserve">Conversely, resistance spread under A/H1N1pdm09 </w:t>
      </w:r>
      <w:r w:rsidR="00784F2D" w:rsidRPr="00616399">
        <w:rPr>
          <w:lang w:val="en-US"/>
        </w:rPr>
        <w:t>resistance prevalence</w:t>
      </w:r>
      <w:r w:rsidR="00222875" w:rsidRPr="00616399">
        <w:rPr>
          <w:lang w:val="en-US"/>
        </w:rPr>
        <w:t xml:space="preserve"> </w:t>
      </w:r>
      <w:r w:rsidR="00DD3827" w:rsidRPr="00616399">
        <w:rPr>
          <w:lang w:val="en-US"/>
        </w:rPr>
        <w:t>yields</w:t>
      </w:r>
      <w:r w:rsidR="00222875" w:rsidRPr="00616399">
        <w:rPr>
          <w:lang w:val="en-US"/>
        </w:rPr>
        <w:t xml:space="preserve"> trivial fixed </w:t>
      </w:r>
      <w:r w:rsidR="00D71FD9" w:rsidRPr="00616399">
        <w:rPr>
          <w:lang w:val="en-US"/>
        </w:rPr>
        <w:t>effect</w:t>
      </w:r>
      <w:r w:rsidR="00C16EE8" w:rsidRPr="00616399">
        <w:rPr>
          <w:lang w:val="en-US"/>
        </w:rPr>
        <w:t>s</w:t>
      </w:r>
      <w:r w:rsidR="00FC0D57" w:rsidRPr="00616399">
        <w:rPr>
          <w:lang w:val="en-US"/>
        </w:rPr>
        <w:t xml:space="preserve"> on </w:t>
      </w:r>
      <w:r w:rsidR="00085407">
        <w:rPr>
          <w:lang w:val="en-US"/>
        </w:rPr>
        <w:t>mean</w:t>
      </w:r>
      <w:r w:rsidR="00FC0D57" w:rsidRPr="00616399">
        <w:rPr>
          <w:lang w:val="en-US"/>
        </w:rPr>
        <w:t xml:space="preserve"> pandemic deaths averted</w:t>
      </w:r>
      <w:r w:rsidR="00222875" w:rsidRPr="00616399">
        <w:rPr>
          <w:lang w:val="en-US"/>
        </w:rPr>
        <w:t xml:space="preserve"> (95% HPD </w:t>
      </w:r>
      <w:proofErr w:type="gramStart"/>
      <w:r w:rsidR="00222875" w:rsidRPr="00616399">
        <w:rPr>
          <w:lang w:val="en-US"/>
        </w:rPr>
        <w:t>=  -</w:t>
      </w:r>
      <w:proofErr w:type="gramEnd"/>
      <w:r w:rsidR="00222875" w:rsidRPr="00616399">
        <w:rPr>
          <w:lang w:val="en-US"/>
        </w:rPr>
        <w:t xml:space="preserve">8.6% – </w:t>
      </w:r>
      <w:r w:rsidR="00D81625" w:rsidRPr="00616399">
        <w:rPr>
          <w:lang w:val="en-US"/>
        </w:rPr>
        <w:t>1.5</w:t>
      </w:r>
      <w:r w:rsidR="00222875" w:rsidRPr="00616399">
        <w:rPr>
          <w:lang w:val="en-US"/>
        </w:rPr>
        <w:t>%)</w:t>
      </w:r>
      <w:r w:rsidR="003F4E93" w:rsidRPr="00616399">
        <w:rPr>
          <w:lang w:val="en-US"/>
        </w:rPr>
        <w:t xml:space="preserve"> and is instead</w:t>
      </w:r>
      <w:r w:rsidR="00704DA2" w:rsidRPr="00616399">
        <w:rPr>
          <w:lang w:val="en-US"/>
        </w:rPr>
        <w:t xml:space="preserve"> strongly dependent on the pandemic scenario (Figure 4) </w:t>
      </w:r>
      <w:r w:rsidR="003E42A3" w:rsidRPr="00616399">
        <w:rPr>
          <w:lang w:val="en-US"/>
        </w:rPr>
        <w:t>with generally trivial country-level effects</w:t>
      </w:r>
      <w:r w:rsidR="00E308DF" w:rsidRPr="00616399">
        <w:rPr>
          <w:lang w:val="en-US"/>
        </w:rPr>
        <w:t xml:space="preserve"> (Figure S</w:t>
      </w:r>
      <w:r w:rsidR="009B6835">
        <w:rPr>
          <w:lang w:val="en-US"/>
        </w:rPr>
        <w:t>5</w:t>
      </w:r>
      <w:r w:rsidR="00E308DF" w:rsidRPr="00616399">
        <w:rPr>
          <w:lang w:val="en-US"/>
        </w:rPr>
        <w:t>)</w:t>
      </w:r>
      <w:r w:rsidR="003E42A3" w:rsidRPr="00616399">
        <w:rPr>
          <w:lang w:val="en-US"/>
        </w:rPr>
        <w:t xml:space="preserve"> despite the age</w:t>
      </w:r>
      <w:r w:rsidR="00972A0A" w:rsidRPr="00616399">
        <w:rPr>
          <w:lang w:val="en-US"/>
        </w:rPr>
        <w:t xml:space="preserve"> </w:t>
      </w:r>
      <w:r w:rsidR="003E42A3" w:rsidRPr="00616399">
        <w:rPr>
          <w:lang w:val="en-US"/>
        </w:rPr>
        <w:t>dependency of resistance emergence rates</w:t>
      </w:r>
      <w:r w:rsidR="00D81625" w:rsidRPr="00616399">
        <w:rPr>
          <w:lang w:val="en-US"/>
        </w:rPr>
        <w:t>.</w:t>
      </w:r>
      <w:r w:rsidR="00E66F96" w:rsidRPr="00616399">
        <w:rPr>
          <w:lang w:val="en-US"/>
        </w:rPr>
        <w:t xml:space="preserve"> Assuming that rapid testing does not distinguish between drug-sensitive and -resistant viruses for treatment administration, </w:t>
      </w:r>
      <w:r w:rsidR="00204638" w:rsidRPr="00616399">
        <w:rPr>
          <w:lang w:val="en-US"/>
        </w:rPr>
        <w:t>c</w:t>
      </w:r>
      <w:r w:rsidR="00E66F96" w:rsidRPr="00616399">
        <w:rPr>
          <w:lang w:val="en-US"/>
        </w:rPr>
        <w:t>hanges in BXM treatment demand was trivial under both treatment-emergent resistance prevalence levels</w:t>
      </w:r>
      <w:r w:rsidR="00BF5BDC" w:rsidRPr="00616399">
        <w:rPr>
          <w:lang w:val="en-US"/>
        </w:rPr>
        <w:t xml:space="preserve"> (i.e. A/H3N2, 95% HPD = 0.0% – 2.0%; A/H1N1pdm09, 95% HPD = </w:t>
      </w:r>
      <w:r w:rsidR="00797BCE" w:rsidRPr="00616399">
        <w:rPr>
          <w:lang w:val="en-US"/>
        </w:rPr>
        <w:t>-</w:t>
      </w:r>
      <w:r w:rsidR="00BF5BDC" w:rsidRPr="00616399">
        <w:rPr>
          <w:lang w:val="en-US"/>
        </w:rPr>
        <w:t>0.</w:t>
      </w:r>
      <w:r w:rsidR="00797BCE" w:rsidRPr="00616399">
        <w:rPr>
          <w:lang w:val="en-US"/>
        </w:rPr>
        <w:t>2</w:t>
      </w:r>
      <w:r w:rsidR="00BF5BDC" w:rsidRPr="00616399">
        <w:rPr>
          <w:lang w:val="en-US"/>
        </w:rPr>
        <w:t xml:space="preserve">% – </w:t>
      </w:r>
      <w:r w:rsidR="00797BCE" w:rsidRPr="00616399">
        <w:rPr>
          <w:lang w:val="en-US"/>
        </w:rPr>
        <w:t>1</w:t>
      </w:r>
      <w:r w:rsidR="00BF5BDC" w:rsidRPr="00616399">
        <w:rPr>
          <w:lang w:val="en-US"/>
        </w:rPr>
        <w:t>.</w:t>
      </w:r>
      <w:r w:rsidR="00797BCE" w:rsidRPr="00616399">
        <w:rPr>
          <w:lang w:val="en-US"/>
        </w:rPr>
        <w:t>5</w:t>
      </w:r>
      <w:r w:rsidR="00BF5BDC" w:rsidRPr="00616399">
        <w:rPr>
          <w:lang w:val="en-US"/>
        </w:rPr>
        <w:t>%)</w:t>
      </w:r>
      <w:r w:rsidR="00E66F96" w:rsidRPr="00616399">
        <w:rPr>
          <w:lang w:val="en-US"/>
        </w:rPr>
        <w:t>.</w:t>
      </w:r>
    </w:p>
    <w:p w14:paraId="74CC13C1" w14:textId="77777777" w:rsidR="0041773D" w:rsidRPr="00616399" w:rsidRDefault="0041773D" w:rsidP="001F06ED">
      <w:pPr>
        <w:rPr>
          <w:lang w:val="en-US"/>
        </w:rPr>
      </w:pPr>
    </w:p>
    <w:p w14:paraId="65ACC6AA" w14:textId="4D154E6C" w:rsidR="000F78C4" w:rsidRPr="00616399" w:rsidRDefault="000F78C4" w:rsidP="003C6F88">
      <w:pPr>
        <w:pStyle w:val="Heading1"/>
      </w:pPr>
      <w:r w:rsidRPr="00616399">
        <w:t xml:space="preserve">Discussion </w:t>
      </w:r>
    </w:p>
    <w:p w14:paraId="3E5A2F15" w14:textId="36E885E6" w:rsidR="00202EB0" w:rsidRPr="00616399" w:rsidRDefault="00784A04" w:rsidP="00B60886">
      <w:pPr>
        <w:rPr>
          <w:lang w:val="en-US"/>
        </w:rPr>
      </w:pPr>
      <w:r w:rsidRPr="00616399">
        <w:rPr>
          <w:lang w:val="en-US"/>
        </w:rPr>
        <w:t>While</w:t>
      </w:r>
      <w:r w:rsidR="00EF2B06" w:rsidRPr="00616399">
        <w:rPr>
          <w:lang w:val="en-US"/>
        </w:rPr>
        <w:t xml:space="preserve"> </w:t>
      </w:r>
      <w:r w:rsidR="00A62F69" w:rsidRPr="00616399">
        <w:rPr>
          <w:lang w:val="en-US"/>
        </w:rPr>
        <w:t>this is not the first study to</w:t>
      </w:r>
      <w:r w:rsidR="001F1E7F" w:rsidRPr="00616399">
        <w:rPr>
          <w:lang w:val="en-US"/>
        </w:rPr>
        <w:t xml:space="preserve"> develop</w:t>
      </w:r>
      <w:r w:rsidR="00FD6DCE" w:rsidRPr="00616399">
        <w:rPr>
          <w:lang w:val="en-US"/>
        </w:rPr>
        <w:t xml:space="preserve"> a</w:t>
      </w:r>
      <w:r w:rsidR="00055C65" w:rsidRPr="00616399">
        <w:rPr>
          <w:lang w:val="en-US"/>
        </w:rPr>
        <w:t xml:space="preserve"> </w:t>
      </w:r>
      <w:r w:rsidR="00D67FC4" w:rsidRPr="00616399">
        <w:rPr>
          <w:lang w:val="en-US"/>
        </w:rPr>
        <w:t>multi</w:t>
      </w:r>
      <w:r w:rsidR="00DD7598" w:rsidRPr="00616399">
        <w:rPr>
          <w:lang w:val="en-US"/>
        </w:rPr>
        <w:t>-</w:t>
      </w:r>
      <w:r w:rsidR="00D67FC4" w:rsidRPr="00616399">
        <w:rPr>
          <w:lang w:val="en-US"/>
        </w:rPr>
        <w:t xml:space="preserve">scale </w:t>
      </w:r>
      <w:r w:rsidR="00BA72C0" w:rsidRPr="00616399">
        <w:rPr>
          <w:lang w:val="en-US"/>
        </w:rPr>
        <w:t>model</w:t>
      </w:r>
      <w:r w:rsidR="00202EB0" w:rsidRPr="00616399">
        <w:rPr>
          <w:lang w:val="en-US"/>
        </w:rPr>
        <w:t xml:space="preserve"> </w:t>
      </w:r>
      <w:r w:rsidR="00EF2B06" w:rsidRPr="00616399">
        <w:rPr>
          <w:lang w:val="en-US"/>
        </w:rPr>
        <w:t xml:space="preserve">linking within-host infectiousness to </w:t>
      </w:r>
      <w:r w:rsidR="00B831DD" w:rsidRPr="00616399">
        <w:rPr>
          <w:lang w:val="en-US"/>
        </w:rPr>
        <w:t>between-host</w:t>
      </w:r>
      <w:r w:rsidR="00EF2B06" w:rsidRPr="00616399">
        <w:rPr>
          <w:lang w:val="en-US"/>
        </w:rPr>
        <w:t xml:space="preserve"> influenza</w:t>
      </w:r>
      <w:r w:rsidR="00B831DD" w:rsidRPr="00616399">
        <w:rPr>
          <w:lang w:val="en-US"/>
        </w:rPr>
        <w:t xml:space="preserve"> transmission dynamics</w:t>
      </w:r>
      <w:r w:rsidR="00DB275E" w:rsidRPr="00616399">
        <w:rPr>
          <w:lang w:val="en-US"/>
        </w:rPr>
        <w:t xml:space="preserve">, </w:t>
      </w:r>
      <w:r w:rsidR="00463C15" w:rsidRPr="00616399">
        <w:rPr>
          <w:lang w:val="en-US"/>
        </w:rPr>
        <w:t xml:space="preserve">we are first to </w:t>
      </w:r>
      <w:r w:rsidR="00E4038A" w:rsidRPr="00616399">
        <w:rPr>
          <w:lang w:val="en-US"/>
        </w:rPr>
        <w:t xml:space="preserve">account for </w:t>
      </w:r>
      <w:r w:rsidR="008633C5" w:rsidRPr="00616399">
        <w:rPr>
          <w:lang w:val="en-US"/>
        </w:rPr>
        <w:t>heterogeneous</w:t>
      </w:r>
      <w:r w:rsidR="00B831DD" w:rsidRPr="00616399">
        <w:rPr>
          <w:lang w:val="en-US"/>
        </w:rPr>
        <w:t xml:space="preserve"> health-seeking behavior</w:t>
      </w:r>
      <w:r w:rsidR="00E4038A" w:rsidRPr="00616399">
        <w:rPr>
          <w:lang w:val="en-US"/>
        </w:rPr>
        <w:t xml:space="preserve"> and its impact on</w:t>
      </w:r>
      <w:r w:rsidR="008633C5" w:rsidRPr="00616399">
        <w:rPr>
          <w:lang w:val="en-US"/>
        </w:rPr>
        <w:t xml:space="preserve"> infectiousness and transmission dynamics</w:t>
      </w:r>
      <w:r w:rsidR="00EF2B06" w:rsidRPr="00616399">
        <w:rPr>
          <w:lang w:val="en-US"/>
        </w:rPr>
        <w:t>.</w:t>
      </w:r>
      <w:r w:rsidR="004D45E8" w:rsidRPr="00616399">
        <w:rPr>
          <w:lang w:val="en-US"/>
        </w:rPr>
        <w:t xml:space="preserve"> </w:t>
      </w:r>
      <w:r w:rsidR="00EF2B06" w:rsidRPr="00616399">
        <w:rPr>
          <w:lang w:val="en-US"/>
        </w:rPr>
        <w:t xml:space="preserve">This is </w:t>
      </w:r>
      <w:r w:rsidR="00164CCC" w:rsidRPr="00616399">
        <w:rPr>
          <w:lang w:val="en-US"/>
        </w:rPr>
        <w:t xml:space="preserve">also </w:t>
      </w:r>
      <w:r w:rsidR="00EF2B06" w:rsidRPr="00616399">
        <w:rPr>
          <w:lang w:val="en-US"/>
        </w:rPr>
        <w:t>the first study to incorporate</w:t>
      </w:r>
      <w:r w:rsidR="004D45E8" w:rsidRPr="00616399">
        <w:rPr>
          <w:lang w:val="en-US"/>
        </w:rPr>
        <w:t xml:space="preserve"> recent </w:t>
      </w:r>
      <w:r w:rsidR="00B60899" w:rsidRPr="00616399">
        <w:rPr>
          <w:lang w:val="en-US"/>
        </w:rPr>
        <w:t>clinical</w:t>
      </w:r>
      <w:r w:rsidR="004D45E8" w:rsidRPr="00616399">
        <w:rPr>
          <w:lang w:val="en-US"/>
        </w:rPr>
        <w:t xml:space="preserve"> estimates</w:t>
      </w:r>
      <w:r w:rsidR="00B60899" w:rsidRPr="00616399">
        <w:rPr>
          <w:lang w:val="en-US"/>
        </w:rPr>
        <w:t xml:space="preserve"> of</w:t>
      </w:r>
      <w:r w:rsidR="004D45E8" w:rsidRPr="00616399">
        <w:rPr>
          <w:lang w:val="en-US"/>
        </w:rPr>
        <w:t xml:space="preserve"> </w:t>
      </w:r>
      <w:r w:rsidR="004A62AD" w:rsidRPr="00616399">
        <w:rPr>
          <w:lang w:val="en-US"/>
        </w:rPr>
        <w:t xml:space="preserve">transmission risk reduction by </w:t>
      </w:r>
      <w:r w:rsidR="003B2E68" w:rsidRPr="00616399">
        <w:rPr>
          <w:lang w:val="en-US"/>
        </w:rPr>
        <w:t>antiviral</w:t>
      </w:r>
      <w:r w:rsidR="004D45E8" w:rsidRPr="00616399">
        <w:rPr>
          <w:lang w:val="en-US"/>
        </w:rPr>
        <w:t xml:space="preserve"> treatment</w:t>
      </w:r>
      <w:r w:rsidR="00170A6A" w:rsidRPr="00616399">
        <w:rPr>
          <w:lang w:val="en-US"/>
        </w:rPr>
        <w:t>.</w:t>
      </w:r>
      <w:r w:rsidR="004D45E8" w:rsidRPr="00616399">
        <w:rPr>
          <w:lang w:val="en-US"/>
        </w:rPr>
        <w:t xml:space="preserve"> </w:t>
      </w:r>
      <w:r w:rsidR="008B495F" w:rsidRPr="00616399">
        <w:rPr>
          <w:lang w:val="en-US"/>
        </w:rPr>
        <w:t>W</w:t>
      </w:r>
      <w:r w:rsidR="00170A6A" w:rsidRPr="00616399">
        <w:rPr>
          <w:lang w:val="en-US"/>
        </w:rPr>
        <w:t xml:space="preserve">e </w:t>
      </w:r>
      <w:r w:rsidR="00B26E61" w:rsidRPr="00616399">
        <w:rPr>
          <w:lang w:val="en-US"/>
        </w:rPr>
        <w:t>estimate</w:t>
      </w:r>
      <w:r w:rsidR="00B759EB" w:rsidRPr="00616399">
        <w:rPr>
          <w:lang w:val="en-US"/>
        </w:rPr>
        <w:t>d</w:t>
      </w:r>
      <w:r w:rsidR="00A73B6A" w:rsidRPr="00616399">
        <w:rPr>
          <w:lang w:val="en-US"/>
        </w:rPr>
        <w:t xml:space="preserve"> </w:t>
      </w:r>
      <w:r w:rsidR="00B26E61" w:rsidRPr="00616399">
        <w:rPr>
          <w:lang w:val="en-US"/>
        </w:rPr>
        <w:t>the maximum country-specific</w:t>
      </w:r>
      <w:r w:rsidR="00680389" w:rsidRPr="00616399">
        <w:rPr>
          <w:lang w:val="en-US"/>
        </w:rPr>
        <w:t xml:space="preserve"> influenza antiviral demand</w:t>
      </w:r>
      <w:r w:rsidR="007D4BCA" w:rsidRPr="00616399">
        <w:rPr>
          <w:lang w:val="en-US"/>
        </w:rPr>
        <w:t xml:space="preserve"> </w:t>
      </w:r>
      <w:r w:rsidR="00ED0841" w:rsidRPr="00616399">
        <w:rPr>
          <w:lang w:val="en-US"/>
        </w:rPr>
        <w:t>for either BXM or oseltamivir</w:t>
      </w:r>
      <w:r w:rsidR="007D4BCA" w:rsidRPr="00616399">
        <w:rPr>
          <w:lang w:val="en-US"/>
        </w:rPr>
        <w:t xml:space="preserve"> and their corresponding impact in reducing pandemic deaths</w:t>
      </w:r>
      <w:r w:rsidR="00ED0841" w:rsidRPr="00616399">
        <w:rPr>
          <w:lang w:val="en-US"/>
        </w:rPr>
        <w:t xml:space="preserve"> during a nascent influenza pandemic</w:t>
      </w:r>
      <w:r w:rsidR="007D4BCA" w:rsidRPr="00616399">
        <w:rPr>
          <w:lang w:val="en-US"/>
        </w:rPr>
        <w:t xml:space="preserve"> </w:t>
      </w:r>
      <w:r w:rsidR="00680389" w:rsidRPr="00616399">
        <w:rPr>
          <w:lang w:val="en-US"/>
        </w:rPr>
        <w:t>for 186 countries</w:t>
      </w:r>
      <w:r w:rsidR="003E2C99" w:rsidRPr="00616399">
        <w:rPr>
          <w:lang w:val="en-US"/>
        </w:rPr>
        <w:t xml:space="preserve"> under a single </w:t>
      </w:r>
      <w:r w:rsidR="003B6CA2" w:rsidRPr="00616399">
        <w:rPr>
          <w:lang w:val="en-US"/>
        </w:rPr>
        <w:t>age-structured model</w:t>
      </w:r>
      <w:r w:rsidR="00EC58B7" w:rsidRPr="00616399">
        <w:rPr>
          <w:lang w:val="en-US"/>
        </w:rPr>
        <w:t>, resolving difficulties in either synthesizing or extrapolating findings from previous modeling studies, which</w:t>
      </w:r>
      <w:r w:rsidR="006469AE" w:rsidRPr="00616399">
        <w:rPr>
          <w:lang w:val="en-US"/>
        </w:rPr>
        <w:t xml:space="preserve"> have </w:t>
      </w:r>
      <w:r w:rsidR="00EC58B7" w:rsidRPr="00616399">
        <w:rPr>
          <w:lang w:val="en-US"/>
        </w:rPr>
        <w:t>focus</w:t>
      </w:r>
      <w:r w:rsidR="00136086" w:rsidRPr="00616399">
        <w:rPr>
          <w:lang w:val="en-US"/>
        </w:rPr>
        <w:t>ed</w:t>
      </w:r>
      <w:r w:rsidR="00EC58B7" w:rsidRPr="00616399">
        <w:rPr>
          <w:lang w:val="en-US"/>
        </w:rPr>
        <w:t xml:space="preserve"> on either one or a handful of countries</w:t>
      </w:r>
      <w:r w:rsidR="000E0678" w:rsidRPr="00616399">
        <w:rPr>
          <w:lang w:val="en-US"/>
        </w:rPr>
        <w:t xml:space="preserve"> </w:t>
      </w:r>
      <w:r w:rsidR="00822DBE" w:rsidRPr="00616399">
        <w:rPr>
          <w:lang w:val="en-US"/>
        </w:rPr>
        <w:t>based on</w:t>
      </w:r>
      <w:r w:rsidR="000E0678" w:rsidRPr="00616399">
        <w:rPr>
          <w:lang w:val="en-US"/>
        </w:rPr>
        <w:t xml:space="preserve"> used</w:t>
      </w:r>
      <w:r w:rsidR="00C21A4B" w:rsidRPr="00616399">
        <w:rPr>
          <w:lang w:val="en-US"/>
        </w:rPr>
        <w:t xml:space="preserve"> </w:t>
      </w:r>
      <w:r w:rsidR="004D45E8" w:rsidRPr="00616399">
        <w:rPr>
          <w:lang w:val="en-US"/>
        </w:rPr>
        <w:t>outdated</w:t>
      </w:r>
      <w:r w:rsidR="00DA1147" w:rsidRPr="00616399">
        <w:rPr>
          <w:lang w:val="en-US"/>
        </w:rPr>
        <w:t xml:space="preserve"> </w:t>
      </w:r>
      <w:r w:rsidR="004D45E8" w:rsidRPr="00616399">
        <w:rPr>
          <w:lang w:val="en-US"/>
        </w:rPr>
        <w:t>assumptions</w:t>
      </w:r>
      <w:r w:rsidR="00EC58B7" w:rsidRPr="00616399">
        <w:rPr>
          <w:lang w:val="en-US"/>
        </w:rPr>
        <w:t>, to inform</w:t>
      </w:r>
      <w:r w:rsidR="00D82658" w:rsidRPr="00616399">
        <w:rPr>
          <w:lang w:val="en-US"/>
        </w:rPr>
        <w:t xml:space="preserve"> potential</w:t>
      </w:r>
      <w:r w:rsidR="00885284" w:rsidRPr="00616399">
        <w:rPr>
          <w:lang w:val="en-US"/>
        </w:rPr>
        <w:t xml:space="preserve"> influenza</w:t>
      </w:r>
      <w:r w:rsidR="00EC58B7" w:rsidRPr="00616399">
        <w:rPr>
          <w:lang w:val="en-US"/>
        </w:rPr>
        <w:t xml:space="preserve"> antiviral stockpiling options</w:t>
      </w:r>
      <w:r w:rsidR="00DF2D2F" w:rsidRPr="00616399">
        <w:rPr>
          <w:lang w:val="en-US"/>
        </w:rPr>
        <w:t xml:space="preserve"> </w:t>
      </w:r>
      <w:r w:rsidR="00DB6213" w:rsidRPr="00616399">
        <w:rPr>
          <w:lang w:val="en-US"/>
        </w:rPr>
        <w:t xml:space="preserve">that fit </w:t>
      </w:r>
      <w:r w:rsidR="009275A4" w:rsidRPr="00616399">
        <w:rPr>
          <w:lang w:val="en-US"/>
        </w:rPr>
        <w:t>country-specific</w:t>
      </w:r>
      <w:r w:rsidR="00DB6213" w:rsidRPr="00616399">
        <w:rPr>
          <w:lang w:val="en-US"/>
        </w:rPr>
        <w:t xml:space="preserve"> needs</w:t>
      </w:r>
      <w:r w:rsidR="00EC58B7" w:rsidRPr="00616399">
        <w:rPr>
          <w:lang w:val="en-US"/>
        </w:rPr>
        <w:t xml:space="preserve">. </w:t>
      </w:r>
    </w:p>
    <w:p w14:paraId="1680E143" w14:textId="3BB2D50C" w:rsidR="009A666A" w:rsidRDefault="00390D9E" w:rsidP="00B60886">
      <w:pPr>
        <w:rPr>
          <w:lang w:val="en-US"/>
        </w:rPr>
      </w:pPr>
      <w:r w:rsidRPr="00616399">
        <w:rPr>
          <w:lang w:val="en-US"/>
        </w:rPr>
        <w:t>Regardless of the antiviral drug</w:t>
      </w:r>
      <w:r w:rsidR="00DF35F8" w:rsidRPr="00616399">
        <w:rPr>
          <w:lang w:val="en-US"/>
        </w:rPr>
        <w:t>,</w:t>
      </w:r>
      <w:r w:rsidRPr="00616399">
        <w:rPr>
          <w:lang w:val="en-US"/>
        </w:rPr>
        <w:t xml:space="preserve"> </w:t>
      </w:r>
      <w:r w:rsidR="00947B24" w:rsidRPr="00616399">
        <w:rPr>
          <w:lang w:val="en-US"/>
        </w:rPr>
        <w:t>treatment-only</w:t>
      </w:r>
      <w:r w:rsidR="007E0F4F" w:rsidRPr="00616399">
        <w:rPr>
          <w:lang w:val="en-US"/>
        </w:rPr>
        <w:t xml:space="preserve"> </w:t>
      </w:r>
      <w:r w:rsidR="00947B24" w:rsidRPr="00616399">
        <w:rPr>
          <w:lang w:val="en-US"/>
        </w:rPr>
        <w:t>antiviral demand maximally</w:t>
      </w:r>
      <w:r w:rsidRPr="00616399">
        <w:rPr>
          <w:lang w:val="en-US"/>
        </w:rPr>
        <w:t xml:space="preserve"> amounts to 20% </w:t>
      </w:r>
      <w:r w:rsidR="00DF6607" w:rsidRPr="00616399">
        <w:rPr>
          <w:lang w:val="en-US"/>
        </w:rPr>
        <w:t xml:space="preserve">– </w:t>
      </w:r>
      <w:r w:rsidRPr="00616399">
        <w:rPr>
          <w:lang w:val="en-US"/>
        </w:rPr>
        <w:t>40% per-capita,</w:t>
      </w:r>
      <w:r w:rsidR="00FB5845" w:rsidRPr="00616399">
        <w:rPr>
          <w:lang w:val="en-US"/>
        </w:rPr>
        <w:t xml:space="preserve"> with lower income countries needing more antiviral drugs,</w:t>
      </w:r>
      <w:r w:rsidR="00272106" w:rsidRPr="00616399">
        <w:rPr>
          <w:lang w:val="en-US"/>
        </w:rPr>
        <w:t xml:space="preserve"> and</w:t>
      </w:r>
      <w:r w:rsidRPr="00616399">
        <w:rPr>
          <w:lang w:val="en-US"/>
        </w:rPr>
        <w:t xml:space="preserve"> </w:t>
      </w:r>
      <w:r w:rsidR="00EB3EE7" w:rsidRPr="00616399">
        <w:rPr>
          <w:lang w:val="en-US"/>
        </w:rPr>
        <w:t>can avert</w:t>
      </w:r>
      <w:r w:rsidRPr="00616399">
        <w:rPr>
          <w:lang w:val="en-US"/>
        </w:rPr>
        <w:t xml:space="preserve"> </w:t>
      </w:r>
      <w:r w:rsidR="00EB3EE7" w:rsidRPr="00616399">
        <w:rPr>
          <w:lang w:val="en-US"/>
        </w:rPr>
        <w:t>&gt;</w:t>
      </w:r>
      <w:r w:rsidRPr="00616399">
        <w:rPr>
          <w:lang w:val="en-US"/>
        </w:rPr>
        <w:t>20% of expected pandemic deaths</w:t>
      </w:r>
      <w:r w:rsidR="008A45C9" w:rsidRPr="00616399">
        <w:rPr>
          <w:lang w:val="en-US"/>
        </w:rPr>
        <w:t xml:space="preserve"> during the first </w:t>
      </w:r>
      <w:r w:rsidR="00932F11" w:rsidRPr="00616399">
        <w:rPr>
          <w:lang w:val="en-US"/>
        </w:rPr>
        <w:t xml:space="preserve">epidemic </w:t>
      </w:r>
      <w:r w:rsidR="008A45C9" w:rsidRPr="00616399">
        <w:rPr>
          <w:lang w:val="en-US"/>
        </w:rPr>
        <w:t>wave of a nascent influenza pandemic</w:t>
      </w:r>
      <w:r w:rsidRPr="00616399">
        <w:rPr>
          <w:lang w:val="en-US"/>
        </w:rPr>
        <w:t>.</w:t>
      </w:r>
      <w:r w:rsidR="00947B24" w:rsidRPr="00616399">
        <w:rPr>
          <w:lang w:val="en-US"/>
        </w:rPr>
        <w:t xml:space="preserve"> </w:t>
      </w:r>
      <w:r w:rsidR="0095317D" w:rsidRPr="00616399">
        <w:rPr>
          <w:lang w:val="en-US"/>
        </w:rPr>
        <w:t xml:space="preserve">Because of its demonstrated benefits in reducing transmission, </w:t>
      </w:r>
      <w:r w:rsidR="000827BE" w:rsidRPr="00616399">
        <w:rPr>
          <w:lang w:val="en-US"/>
        </w:rPr>
        <w:t>BXM is</w:t>
      </w:r>
      <w:r w:rsidR="003476FB" w:rsidRPr="00616399">
        <w:rPr>
          <w:lang w:val="en-US"/>
        </w:rPr>
        <w:t xml:space="preserve"> the more </w:t>
      </w:r>
      <w:r w:rsidR="003476FB" w:rsidRPr="00616399">
        <w:rPr>
          <w:lang w:val="en-US"/>
        </w:rPr>
        <w:lastRenderedPageBreak/>
        <w:t>effective</w:t>
      </w:r>
      <w:r w:rsidR="003243D0" w:rsidRPr="00616399">
        <w:rPr>
          <w:lang w:val="en-US"/>
        </w:rPr>
        <w:t xml:space="preserve"> and </w:t>
      </w:r>
      <w:r w:rsidR="00F00AD1" w:rsidRPr="00616399">
        <w:rPr>
          <w:lang w:val="en-US"/>
        </w:rPr>
        <w:t xml:space="preserve">treatment </w:t>
      </w:r>
      <w:r w:rsidR="00C53DAA" w:rsidRPr="00616399">
        <w:rPr>
          <w:lang w:val="en-US"/>
        </w:rPr>
        <w:t>course-</w:t>
      </w:r>
      <w:r w:rsidR="003243D0" w:rsidRPr="00616399">
        <w:rPr>
          <w:lang w:val="en-US"/>
        </w:rPr>
        <w:t xml:space="preserve">efficient </w:t>
      </w:r>
      <w:r w:rsidR="003476FB" w:rsidRPr="00616399">
        <w:rPr>
          <w:lang w:val="en-US"/>
        </w:rPr>
        <w:t xml:space="preserve">antiviral </w:t>
      </w:r>
      <w:r w:rsidR="00BF4161" w:rsidRPr="00616399">
        <w:rPr>
          <w:lang w:val="en-US"/>
        </w:rPr>
        <w:t>drug as BXM distribution double</w:t>
      </w:r>
      <w:r w:rsidR="000F27B3" w:rsidRPr="00616399">
        <w:rPr>
          <w:lang w:val="en-US"/>
        </w:rPr>
        <w:t>s</w:t>
      </w:r>
      <w:r w:rsidR="00BF4161" w:rsidRPr="00616399">
        <w:rPr>
          <w:lang w:val="en-US"/>
        </w:rPr>
        <w:t xml:space="preserve"> the reduction in pandemic deaths relative to oseltamivir</w:t>
      </w:r>
      <w:r w:rsidR="004E0DAF" w:rsidRPr="00616399">
        <w:rPr>
          <w:lang w:val="en-US"/>
        </w:rPr>
        <w:t xml:space="preserve">, </w:t>
      </w:r>
      <w:r w:rsidR="00614762" w:rsidRPr="00616399">
        <w:rPr>
          <w:lang w:val="en-US"/>
        </w:rPr>
        <w:t>with the potential to</w:t>
      </w:r>
      <w:r w:rsidR="001B443B" w:rsidRPr="00616399">
        <w:rPr>
          <w:lang w:val="en-US"/>
        </w:rPr>
        <w:t xml:space="preserve"> </w:t>
      </w:r>
      <w:r w:rsidR="00245519" w:rsidRPr="00616399">
        <w:rPr>
          <w:lang w:val="en-US"/>
        </w:rPr>
        <w:t>avert</w:t>
      </w:r>
      <w:r w:rsidR="001B443B" w:rsidRPr="00616399">
        <w:rPr>
          <w:lang w:val="en-US"/>
        </w:rPr>
        <w:t xml:space="preserve"> 37%</w:t>
      </w:r>
      <w:r w:rsidR="00F8256B" w:rsidRPr="00616399">
        <w:rPr>
          <w:lang w:val="en-US"/>
        </w:rPr>
        <w:t xml:space="preserve"> </w:t>
      </w:r>
      <w:r w:rsidR="001B443B" w:rsidRPr="00616399">
        <w:rPr>
          <w:lang w:val="en-US"/>
        </w:rPr>
        <w:t>–</w:t>
      </w:r>
      <w:r w:rsidR="00F8256B" w:rsidRPr="00616399">
        <w:rPr>
          <w:lang w:val="en-US"/>
        </w:rPr>
        <w:t xml:space="preserve"> </w:t>
      </w:r>
      <w:r w:rsidR="001B443B" w:rsidRPr="00616399">
        <w:rPr>
          <w:lang w:val="en-US"/>
        </w:rPr>
        <w:t>68%</w:t>
      </w:r>
      <w:r w:rsidR="00FF0E13" w:rsidRPr="00616399">
        <w:rPr>
          <w:lang w:val="en-US"/>
        </w:rPr>
        <w:t xml:space="preserve"> of </w:t>
      </w:r>
      <w:r w:rsidR="00085407">
        <w:rPr>
          <w:lang w:val="en-US"/>
        </w:rPr>
        <w:t xml:space="preserve">mean </w:t>
      </w:r>
      <w:r w:rsidR="00FF0E13" w:rsidRPr="00616399">
        <w:rPr>
          <w:lang w:val="en-US"/>
        </w:rPr>
        <w:t>pandemic deaths</w:t>
      </w:r>
      <w:r w:rsidR="004E0DAF" w:rsidRPr="00616399">
        <w:rPr>
          <w:lang w:val="en-US"/>
        </w:rPr>
        <w:t>,</w:t>
      </w:r>
      <w:r w:rsidR="00BF4161" w:rsidRPr="00616399">
        <w:rPr>
          <w:lang w:val="en-US"/>
        </w:rPr>
        <w:t xml:space="preserve"> while requiring ~5% – 10% less courses</w:t>
      </w:r>
      <w:r w:rsidR="00A1016E" w:rsidRPr="00616399">
        <w:rPr>
          <w:lang w:val="en-US"/>
        </w:rPr>
        <w:t xml:space="preserve"> of drugs</w:t>
      </w:r>
      <w:r w:rsidR="00BF4161" w:rsidRPr="00616399">
        <w:rPr>
          <w:lang w:val="en-US"/>
        </w:rPr>
        <w:t>.</w:t>
      </w:r>
      <w:r w:rsidR="00366227" w:rsidRPr="00616399">
        <w:rPr>
          <w:lang w:val="en-US"/>
        </w:rPr>
        <w:t xml:space="preserve"> </w:t>
      </w:r>
      <w:r w:rsidR="009E7386">
        <w:rPr>
          <w:lang w:val="en-US"/>
        </w:rPr>
        <w:t>However</w:t>
      </w:r>
      <w:r w:rsidR="009A666A">
        <w:rPr>
          <w:lang w:val="en-US"/>
        </w:rPr>
        <w:t xml:space="preserve">, </w:t>
      </w:r>
      <w:r w:rsidR="009A666A">
        <w:t>due to existing patent</w:t>
      </w:r>
      <w:r w:rsidR="009E7386">
        <w:t xml:space="preserve"> and </w:t>
      </w:r>
      <w:r w:rsidR="002F3AFD">
        <w:t>cost</w:t>
      </w:r>
      <w:r w:rsidR="009A666A">
        <w:t xml:space="preserve"> constraints</w:t>
      </w:r>
      <w:r w:rsidR="002F3AFD">
        <w:t xml:space="preserve"> on BXM</w:t>
      </w:r>
      <w:r w:rsidR="009A666A">
        <w:t xml:space="preserve">, </w:t>
      </w:r>
      <w:r w:rsidR="002F3AFD">
        <w:t>oseltamivir remains to be the more accessible option for lower income countries</w:t>
      </w:r>
      <w:r w:rsidR="009A666A">
        <w:t>.</w:t>
      </w:r>
      <w:r w:rsidR="00044F27">
        <w:t xml:space="preserve"> </w:t>
      </w:r>
      <w:r w:rsidR="002F3AFD">
        <w:t>Unless global health actors, in particular high-income countries, muster the political will to address the many challenges underlying global health inequity,</w:t>
      </w:r>
      <w:r w:rsidR="009A666A">
        <w:fldChar w:fldCharType="begin"/>
      </w:r>
      <w:r w:rsidR="0028123D">
        <w:instrText xml:space="preserve"> ADDIN ZOTERO_ITEM CSL_CITATION {"citationID":"a15obqmrrpu","properties":{"formattedCitation":"\\super 54,55\\nosupersub{}","plainCitation":"54,55","noteIndex":0},"citationItems":[{"id":220,"uris":["http://zotero.org/users/local/0pdZPGmr/items/LXS8BYPP"],"itemData":{"id":220,"type":"article-journal","abstract":"Ethical analysis should encompass upstream decisions and their downstream consequences Equity is a central tenet of global health, a recognition of the profound health disparities between the world?s rich and poor. But the meaning assigned to equity is often figurative or metaphorical: a call to action, a framing for advocacy. The proliferation of equity rhetoric does not appear to be matched by corresponding rates of progress in reducing global disparities. If unaddressed, inequities can undermine public trust in and support for science. Failure to achieve anything close to equitable global distribution of COVID-19 vaccines provides a case in point. Simply measuring the ultimate outcomes of vaccine distribution is not sufficient. Upstream decisions that create downstream distributive outcomes, and the complex interests and policies that lie behind them, deserve greater ethical scrutiny. Empirically driven analysis of the entire ?equity-deficit cascade? is essential for equity to gain the attention and currency it deserves?beyond its metaphorical value.","container-title":"Science","DOI":"10.1126/science.add5912","issue":"6644","journalAbbreviation":"Science","note":"publisher: American Association for the Advancement of Science","page":"460-462","title":"Cascading failures in COVID-19 vaccine equity","volume":"380","author":[{"family":"Lavery","given":"James V."},{"family":"Porter","given":"Rachael M."},{"family":"Addiss","given":"David G."}],"issued":{"date-parts":[["2023",5,5]]}}},{"id":224,"uris":["http://zotero.org/users/local/0pdZPGmr/items/QDE34T82"],"itemData":{"id":224,"type":"article-journal","container-title":"The Lancet","DOI":"10.1016/S0140-6736(24)02323-7","ISSN":"0140-6736","issue":"10464","note":"publisher: Elsevier","page":"1711-1713","title":"Shifting power in global health will require leadership by the Global South and allyship by the Global North","volume":"404","author":[{"family":"Pai","given":"Madhukar"},{"family":"Bandara","given":"Shashika"},{"family":"Kyobutungi","given":"Catherine"}],"issued":{"date-parts":[["2024",11,2]]}}}],"schema":"https://github.com/citation-style-language/schema/raw/master/csl-citation.json"} </w:instrText>
      </w:r>
      <w:r w:rsidR="009A666A">
        <w:fldChar w:fldCharType="separate"/>
      </w:r>
      <w:r w:rsidR="0028123D" w:rsidRPr="0028123D">
        <w:rPr>
          <w:vertAlign w:val="superscript"/>
          <w:lang w:val="en-US"/>
        </w:rPr>
        <w:t>54,55</w:t>
      </w:r>
      <w:r w:rsidR="009A666A">
        <w:fldChar w:fldCharType="end"/>
      </w:r>
      <w:r w:rsidR="002F3AFD">
        <w:t xml:space="preserve"> cooperation between regional states could present opportunities to increase affordable access to BXM, alongside other pandemic medicines and vaccines, before the next influenza pandemic through pooled procurement mechanisms and/or technology transfer agreements.</w:t>
      </w:r>
      <w:r w:rsidR="002F3AFD">
        <w:fldChar w:fldCharType="begin"/>
      </w:r>
      <w:r w:rsidR="0028123D">
        <w:instrText xml:space="preserve"> ADDIN ZOTERO_ITEM CSL_CITATION {"citationID":"ao9c6r3aai","properties":{"formattedCitation":"\\super 56\\nosupersub{}","plainCitation":"56","noteIndex":0},"citationItems":[{"id":222,"uris":["http://zotero.org/users/local/0pdZPGmr/items/K6HNBRI8"],"itemData":{"id":222,"type":"article-journal","container-title":"The Lancet Global Health","DOI":"10.1016/S2214-109X(24)00500-X","ISSN":"2214-109X","issue":"3","note":"publisher: Elsevier","page":"e585-e592","title":"Establishing the value of regional cooperation and a critical role for regional organisations in managing future health emergencies","volume":"13","author":[{"family":"Rahman-Shepherd","given":"Afifah"},{"family":"Aghogho Evaborhene","given":"Nelson"},{"family":"Berman","given":"Ayelet"},{"family":"Amaya","given":"Ana B"},{"family":"Boro","given":"Ezekiel"},{"family":"Dar","given":"Osman"},{"family":"Ho","given":"Zheng Jie Marc"},{"family":"Jung","given":"Anne-Sophie"},{"family":"Khan","given":"Mishal"},{"family":"Mohamed-Ahmed","given":"Olaa"},{"family":"Oyebanji","given":"Oyeronke"},{"family":"Pangestu","given":"Tikki Elka"},{"family":"Rashid","given":"Sabina Faiz"},{"family":"Razavi","given":"Ahmed"},{"family":"Riggirozzi","given":"Pía"},{"family":"Legido-Quigley","given":"Helena"},{"family":"Hsu","given":"Li Yang"}],"issued":{"date-parts":[["2025",3,1]]}}}],"schema":"https://github.com/citation-style-language/schema/raw/master/csl-citation.json"} </w:instrText>
      </w:r>
      <w:r w:rsidR="002F3AFD">
        <w:fldChar w:fldCharType="separate"/>
      </w:r>
      <w:r w:rsidR="0028123D" w:rsidRPr="0028123D">
        <w:rPr>
          <w:vertAlign w:val="superscript"/>
          <w:lang w:val="en-US"/>
        </w:rPr>
        <w:t>56</w:t>
      </w:r>
      <w:r w:rsidR="002F3AFD">
        <w:fldChar w:fldCharType="end"/>
      </w:r>
      <w:r w:rsidR="00044F27">
        <w:t xml:space="preserve"> </w:t>
      </w:r>
      <w:r w:rsidR="00B85B31">
        <w:t xml:space="preserve">Nonetheless, </w:t>
      </w:r>
      <w:r w:rsidR="00B85B31">
        <w:rPr>
          <w:lang w:val="en-US"/>
        </w:rPr>
        <w:t>p</w:t>
      </w:r>
      <w:r w:rsidR="00B85B31" w:rsidRPr="00616399">
        <w:rPr>
          <w:lang w:val="en-US"/>
        </w:rPr>
        <w:t xml:space="preserve">rocuring enough antivirals </w:t>
      </w:r>
      <w:r w:rsidR="003A6BE4">
        <w:rPr>
          <w:lang w:val="en-US"/>
        </w:rPr>
        <w:t>to</w:t>
      </w:r>
      <w:r w:rsidR="00B85B31" w:rsidRPr="00616399">
        <w:rPr>
          <w:lang w:val="en-US"/>
        </w:rPr>
        <w:t xml:space="preserve"> sufficiently meet demand would not necessarily confer the aforementioned impact estimates unless similar investments are made to public health infrastructure to ensure prompt drug distribution across a country upon pandemic initiation, with enough testing resources to identify most symptomatic individuals shortly after infection.</w:t>
      </w:r>
      <w:r w:rsidR="009A666A" w:rsidRPr="00616399">
        <w:rPr>
          <w:lang w:val="en-US"/>
        </w:rPr>
        <w:t xml:space="preserve"> </w:t>
      </w:r>
    </w:p>
    <w:p w14:paraId="5C1C1410" w14:textId="4B0C95F7" w:rsidR="001A4308" w:rsidRDefault="00F224C8" w:rsidP="00B60886">
      <w:pPr>
        <w:rPr>
          <w:lang w:val="en-US"/>
        </w:rPr>
      </w:pPr>
      <w:r>
        <w:rPr>
          <w:lang w:val="en-US"/>
        </w:rPr>
        <w:t xml:space="preserve">Under limited availability, age-based rationing of BXM </w:t>
      </w:r>
      <w:r w:rsidR="006F76D0">
        <w:rPr>
          <w:lang w:val="en-US"/>
        </w:rPr>
        <w:t>while</w:t>
      </w:r>
      <w:r w:rsidR="000D5607">
        <w:rPr>
          <w:lang w:val="en-US"/>
        </w:rPr>
        <w:t xml:space="preserve"> providing oseltamivir to the rest</w:t>
      </w:r>
      <w:r>
        <w:rPr>
          <w:lang w:val="en-US"/>
        </w:rPr>
        <w:t xml:space="preserve"> of the population </w:t>
      </w:r>
      <w:r w:rsidR="006F2065">
        <w:rPr>
          <w:lang w:val="en-US"/>
        </w:rPr>
        <w:t>can substantially</w:t>
      </w:r>
      <w:r>
        <w:rPr>
          <w:lang w:val="en-US"/>
        </w:rPr>
        <w:t xml:space="preserve"> lower </w:t>
      </w:r>
      <w:r w:rsidR="00461373">
        <w:rPr>
          <w:lang w:val="en-US"/>
        </w:rPr>
        <w:t>BXM demand</w:t>
      </w:r>
      <w:r w:rsidR="00137862">
        <w:rPr>
          <w:lang w:val="en-US"/>
        </w:rPr>
        <w:t xml:space="preserve"> </w:t>
      </w:r>
      <w:r>
        <w:rPr>
          <w:lang w:val="en-US"/>
        </w:rPr>
        <w:t xml:space="preserve">even though total antiviral courses needed will likely </w:t>
      </w:r>
      <w:r w:rsidR="000E1FD8">
        <w:rPr>
          <w:lang w:val="en-US"/>
        </w:rPr>
        <w:t>remain</w:t>
      </w:r>
      <w:r w:rsidR="006F2065">
        <w:rPr>
          <w:lang w:val="en-US"/>
        </w:rPr>
        <w:t xml:space="preserve"> unchanged</w:t>
      </w:r>
      <w:r w:rsidR="006F76D0">
        <w:rPr>
          <w:lang w:val="en-US"/>
        </w:rPr>
        <w:t>.</w:t>
      </w:r>
      <w:r>
        <w:rPr>
          <w:lang w:val="en-US"/>
        </w:rPr>
        <w:t xml:space="preserve"> </w:t>
      </w:r>
      <w:r w:rsidR="000E1FD8">
        <w:rPr>
          <w:lang w:val="en-US"/>
        </w:rPr>
        <w:t>Rationing for individuals with</w:t>
      </w:r>
      <w:r>
        <w:rPr>
          <w:lang w:val="en-US"/>
        </w:rPr>
        <w:t xml:space="preserve"> greater risk of mortality</w:t>
      </w:r>
      <w:r w:rsidR="00617034">
        <w:rPr>
          <w:lang w:val="en-US"/>
        </w:rPr>
        <w:t xml:space="preserve"> (i.e. the elderly) </w:t>
      </w:r>
      <w:r>
        <w:rPr>
          <w:lang w:val="en-US"/>
        </w:rPr>
        <w:t>or those with greater mobility</w:t>
      </w:r>
      <w:r w:rsidR="000E1FD8">
        <w:rPr>
          <w:lang w:val="en-US"/>
        </w:rPr>
        <w:t xml:space="preserve">, </w:t>
      </w:r>
      <w:r>
        <w:rPr>
          <w:lang w:val="en-US"/>
        </w:rPr>
        <w:t>and thus more likely to spread the virus</w:t>
      </w:r>
      <w:r w:rsidR="00617034">
        <w:rPr>
          <w:lang w:val="en-US"/>
        </w:rPr>
        <w:t xml:space="preserve"> (i.e. young individuals)</w:t>
      </w:r>
      <w:r w:rsidR="000E1FD8">
        <w:rPr>
          <w:lang w:val="en-US"/>
        </w:rPr>
        <w:t>,</w:t>
      </w:r>
      <w:r w:rsidR="00617034">
        <w:rPr>
          <w:lang w:val="en-US"/>
        </w:rPr>
        <w:t xml:space="preserve"> </w:t>
      </w:r>
      <w:r>
        <w:rPr>
          <w:lang w:val="en-US"/>
        </w:rPr>
        <w:t>would</w:t>
      </w:r>
      <w:r w:rsidR="00617034">
        <w:rPr>
          <w:lang w:val="en-US"/>
        </w:rPr>
        <w:t xml:space="preserve"> both</w:t>
      </w:r>
      <w:r>
        <w:rPr>
          <w:lang w:val="en-US"/>
        </w:rPr>
        <w:t xml:space="preserve"> lead to more pandemic deaths, the magnitude of which </w:t>
      </w:r>
      <w:r w:rsidR="00617034">
        <w:rPr>
          <w:lang w:val="en-US"/>
        </w:rPr>
        <w:t>depends on the</w:t>
      </w:r>
      <w:r>
        <w:rPr>
          <w:lang w:val="en-US"/>
        </w:rPr>
        <w:t xml:space="preserve"> pandemic scenario. However, rationing BXM for the elderly </w:t>
      </w:r>
      <w:r w:rsidR="00617034">
        <w:rPr>
          <w:lang w:val="en-US"/>
        </w:rPr>
        <w:t>could</w:t>
      </w:r>
      <w:r>
        <w:rPr>
          <w:lang w:val="en-US"/>
        </w:rPr>
        <w:t xml:space="preserve"> lead to </w:t>
      </w:r>
      <w:r w:rsidR="006F2065">
        <w:rPr>
          <w:lang w:val="en-US"/>
        </w:rPr>
        <w:t>far</w:t>
      </w:r>
      <w:r>
        <w:rPr>
          <w:lang w:val="en-US"/>
        </w:rPr>
        <w:t xml:space="preserve"> greater reduction in BXM demand by &gt;90%. C</w:t>
      </w:r>
      <w:r w:rsidR="001A4308">
        <w:rPr>
          <w:lang w:val="en-US"/>
        </w:rPr>
        <w:t>ost-effectiveness analys</w:t>
      </w:r>
      <w:r>
        <w:rPr>
          <w:lang w:val="en-US"/>
        </w:rPr>
        <w:t>e</w:t>
      </w:r>
      <w:r w:rsidR="001A4308">
        <w:rPr>
          <w:lang w:val="en-US"/>
        </w:rPr>
        <w:t xml:space="preserve">s </w:t>
      </w:r>
      <w:r>
        <w:rPr>
          <w:lang w:val="en-US"/>
        </w:rPr>
        <w:t xml:space="preserve">should </w:t>
      </w:r>
      <w:r w:rsidR="001A4308">
        <w:rPr>
          <w:lang w:val="en-US"/>
        </w:rPr>
        <w:t xml:space="preserve">be performed to </w:t>
      </w:r>
      <w:r>
        <w:rPr>
          <w:lang w:val="en-US"/>
        </w:rPr>
        <w:t>determine the appropriateness</w:t>
      </w:r>
      <w:r w:rsidR="001A4308">
        <w:rPr>
          <w:lang w:val="en-US"/>
        </w:rPr>
        <w:t xml:space="preserve"> </w:t>
      </w:r>
      <w:r w:rsidR="00617034">
        <w:rPr>
          <w:lang w:val="en-US"/>
        </w:rPr>
        <w:t xml:space="preserve">of </w:t>
      </w:r>
      <w:r w:rsidR="001A4308">
        <w:rPr>
          <w:lang w:val="en-US"/>
        </w:rPr>
        <w:t xml:space="preserve">age-based rationing </w:t>
      </w:r>
      <w:r>
        <w:rPr>
          <w:lang w:val="en-US"/>
        </w:rPr>
        <w:t xml:space="preserve">under different pandemic scenarios and </w:t>
      </w:r>
      <w:r w:rsidR="006F2065">
        <w:rPr>
          <w:lang w:val="en-US"/>
        </w:rPr>
        <w:t xml:space="preserve">country-specific </w:t>
      </w:r>
      <w:r>
        <w:rPr>
          <w:lang w:val="en-US"/>
        </w:rPr>
        <w:t>drug pric</w:t>
      </w:r>
      <w:r w:rsidR="006F2065">
        <w:rPr>
          <w:lang w:val="en-US"/>
        </w:rPr>
        <w:t xml:space="preserve">es </w:t>
      </w:r>
      <w:r w:rsidR="001A4308">
        <w:rPr>
          <w:lang w:val="en-US"/>
        </w:rPr>
        <w:t xml:space="preserve">but </w:t>
      </w:r>
      <w:r w:rsidR="000E1FD8">
        <w:rPr>
          <w:lang w:val="en-US"/>
        </w:rPr>
        <w:t>are</w:t>
      </w:r>
      <w:r w:rsidR="001A4308">
        <w:rPr>
          <w:lang w:val="en-US"/>
        </w:rPr>
        <w:t xml:space="preserve"> beyond the scope of this work.</w:t>
      </w:r>
    </w:p>
    <w:p w14:paraId="0B6E767D" w14:textId="5369E48D" w:rsidR="009A666A" w:rsidRPr="00616399" w:rsidRDefault="00FF5641" w:rsidP="00680846">
      <w:pPr>
        <w:rPr>
          <w:lang w:val="en-US"/>
        </w:rPr>
      </w:pPr>
      <w:r w:rsidRPr="00616399">
        <w:rPr>
          <w:lang w:val="en-US"/>
        </w:rPr>
        <w:t xml:space="preserve">Besides treatment, providing antivirals as PEP to exposed contacts could confer additional benefits in reducing disease burden. </w:t>
      </w:r>
      <w:r w:rsidR="00D874D2" w:rsidRPr="00616399">
        <w:rPr>
          <w:lang w:val="en-US"/>
        </w:rPr>
        <w:t>Household members of index patients are potentially easier contact tracing targets for PEP distribution</w:t>
      </w:r>
      <w:r w:rsidRPr="00616399">
        <w:rPr>
          <w:lang w:val="en-US"/>
        </w:rPr>
        <w:t xml:space="preserve"> a</w:t>
      </w:r>
      <w:r w:rsidRPr="00616399">
        <w:rPr>
          <w:lang w:val="en-US"/>
        </w:rPr>
        <w:t>nd a</w:t>
      </w:r>
      <w:r w:rsidR="00DB799D" w:rsidRPr="00616399">
        <w:rPr>
          <w:lang w:val="en-US"/>
        </w:rPr>
        <w:t xml:space="preserve"> recent modelling study</w:t>
      </w:r>
      <w:r w:rsidR="003B6028" w:rsidRPr="00616399">
        <w:rPr>
          <w:lang w:val="en-US"/>
        </w:rPr>
        <w:t xml:space="preserve"> found</w:t>
      </w:r>
      <w:r w:rsidR="00D874D2" w:rsidRPr="00616399">
        <w:rPr>
          <w:lang w:val="en-US"/>
        </w:rPr>
        <w:t xml:space="preserve"> that combining</w:t>
      </w:r>
      <w:r w:rsidRPr="00616399">
        <w:rPr>
          <w:lang w:val="en-US"/>
        </w:rPr>
        <w:t xml:space="preserve"> treatment of the index patient and PEP for exposed household members could yield </w:t>
      </w:r>
      <w:r w:rsidR="003B6028" w:rsidRPr="00616399">
        <w:rPr>
          <w:lang w:val="en-US"/>
        </w:rPr>
        <w:t>considerable</w:t>
      </w:r>
      <w:r w:rsidR="004D3D94" w:rsidRPr="00616399">
        <w:rPr>
          <w:lang w:val="en-US"/>
        </w:rPr>
        <w:t xml:space="preserve"> reduction in</w:t>
      </w:r>
      <w:r w:rsidR="00E421DF" w:rsidRPr="00616399">
        <w:rPr>
          <w:lang w:val="en-US"/>
        </w:rPr>
        <w:t xml:space="preserve"> burden </w:t>
      </w:r>
      <w:r w:rsidRPr="00616399">
        <w:rPr>
          <w:lang w:val="en-US"/>
        </w:rPr>
        <w:t xml:space="preserve">within </w:t>
      </w:r>
      <w:r w:rsidR="004D3D94" w:rsidRPr="00616399">
        <w:rPr>
          <w:lang w:val="en-US"/>
        </w:rPr>
        <w:t>individual</w:t>
      </w:r>
      <w:r w:rsidRPr="00616399">
        <w:rPr>
          <w:lang w:val="en-US"/>
        </w:rPr>
        <w:t xml:space="preserve"> household</w:t>
      </w:r>
      <w:r w:rsidR="004D3D94" w:rsidRPr="00616399">
        <w:rPr>
          <w:lang w:val="en-US"/>
        </w:rPr>
        <w:t>s</w:t>
      </w:r>
      <w:r w:rsidR="003B6028" w:rsidRPr="00616399">
        <w:rPr>
          <w:lang w:val="en-US"/>
        </w:rPr>
        <w:t>.</w:t>
      </w:r>
      <w:r w:rsidR="00E421DF" w:rsidRPr="00616399">
        <w:rPr>
          <w:lang w:val="en-US"/>
        </w:rPr>
        <w:fldChar w:fldCharType="begin"/>
      </w:r>
      <w:r w:rsidR="0028123D">
        <w:rPr>
          <w:lang w:val="en-US"/>
        </w:rPr>
        <w:instrText xml:space="preserve"> ADDIN ZOTERO_ITEM CSL_CITATION {"citationID":"amich50v2s","properties":{"formattedCitation":"\\super 57\\nosupersub{}","plainCitation":"57","noteIndex":0},"citationItems":[{"id":198,"uris":["http://zotero.org/users/local/0pdZPGmr/items/Q5INLANI"],"itemData":{"id":198,"type":"article-journal","abstract":"Author summary  Why was this study done?   The attack rate of acute respiratory viruses is particularly high in households. Antiviral treatments can be strategically used to break transmission chains and reduce virus burden, however their use is limited by the difficulty to understand the factors that determine their effectiveness.   Two distinct antiviral strategies, either treating the index individual upon diagnosis, or treating all household members upon index diagnosis, can be evaluated in terms of their reduction of viral infections and virological burden in the household.     What did we do and find?   We developed a theoretical framework to determine the impact of antiviral treatment in households, integrating the complex interplay between viral load dynamics, antiviral treatment initiation with respect to symptom onset and peak viral load, secondary attack rate and household size.   All strategies reduce the number of infections by more than 50% when antiviral treatment can be be administered before symptom onset of the index case, but not after.   Treatment initiated after symptom onset are effective in reducing the virological burden in household, in particular when both index cases and household contacts are treated and peak viral load occurs after symptom onset.   The effectiveness of antiviral treatment strategies is larger for SAR ranging between 20 and 80%, and increases with the size of the household.     What do these findings mean?   Our work offers a theoretical framework to anticipate the effectiveness of antiviral strategies in households. It can be used to optimize prescription strategies aiming to prevent viral transmission and reduce disease burden in households.","container-title":"PLOS Computational Biology","DOI":"10.1371/journal.pcbi.1012573","issue":"12","journalAbbreviation":"PLOS Computational Biology","note":"publisher: Public Library of Science","page":"e1012573","title":"Modelling the effectiveness of antiviral treatment strategies to prevent household transmission of acute respiratory viruses","volume":"20","author":[{"family":"Zaaraoui","given":"Hind"},{"family":"Schumer","given":"Clarisse"},{"family":"Duval","given":"Xavier"},{"family":"Hoen","given":"Bruno"},{"family":"Opatowski","given":"Lulla"},{"family":"Guedj","given":"Jérémie"}],"issued":{"date-parts":[["2024",12,5]]}}}],"schema":"https://github.com/citation-style-language/schema/raw/master/csl-citation.json"} </w:instrText>
      </w:r>
      <w:r w:rsidR="00E421DF" w:rsidRPr="00616399">
        <w:rPr>
          <w:lang w:val="en-US"/>
        </w:rPr>
        <w:fldChar w:fldCharType="separate"/>
      </w:r>
      <w:r w:rsidR="0028123D" w:rsidRPr="0028123D">
        <w:rPr>
          <w:vertAlign w:val="superscript"/>
          <w:lang w:val="en-US"/>
        </w:rPr>
        <w:t>57</w:t>
      </w:r>
      <w:r w:rsidR="00E421DF" w:rsidRPr="00616399">
        <w:rPr>
          <w:lang w:val="en-US"/>
        </w:rPr>
        <w:fldChar w:fldCharType="end"/>
      </w:r>
      <w:r w:rsidR="00E421DF" w:rsidRPr="00616399">
        <w:rPr>
          <w:lang w:val="en-US"/>
        </w:rPr>
        <w:t xml:space="preserve"> </w:t>
      </w:r>
      <w:r w:rsidR="004D3D94" w:rsidRPr="00616399">
        <w:rPr>
          <w:lang w:val="en-US"/>
        </w:rPr>
        <w:t>However, given the heightened risk of infection during a pandemic across the population,</w:t>
      </w:r>
      <w:r w:rsidR="008C2B5D" w:rsidRPr="00616399">
        <w:rPr>
          <w:lang w:val="en-US"/>
        </w:rPr>
        <w:t xml:space="preserve"> independent of country-level effects,</w:t>
      </w:r>
      <w:r w:rsidR="004D3D94" w:rsidRPr="00616399">
        <w:rPr>
          <w:lang w:val="en-US"/>
        </w:rPr>
        <w:t xml:space="preserve"> distributing </w:t>
      </w:r>
      <w:r w:rsidR="00B91202" w:rsidRPr="00616399">
        <w:rPr>
          <w:lang w:val="en-US"/>
        </w:rPr>
        <w:t>BXM</w:t>
      </w:r>
      <w:r w:rsidR="00680846" w:rsidRPr="00616399">
        <w:rPr>
          <w:lang w:val="en-US"/>
        </w:rPr>
        <w:t xml:space="preserve"> to household contacts </w:t>
      </w:r>
      <w:r w:rsidR="00B91202" w:rsidRPr="00616399">
        <w:rPr>
          <w:lang w:val="en-US"/>
        </w:rPr>
        <w:t>would only lead to modest population-level</w:t>
      </w:r>
      <w:r w:rsidR="00680846" w:rsidRPr="00616399">
        <w:rPr>
          <w:lang w:val="en-US"/>
        </w:rPr>
        <w:t xml:space="preserve"> </w:t>
      </w:r>
      <w:r w:rsidR="007B523A" w:rsidRPr="00616399">
        <w:rPr>
          <w:lang w:val="en-US"/>
        </w:rPr>
        <w:t>increase</w:t>
      </w:r>
      <w:r w:rsidR="00B91202" w:rsidRPr="00616399">
        <w:rPr>
          <w:lang w:val="en-US"/>
        </w:rPr>
        <w:t xml:space="preserve"> in</w:t>
      </w:r>
      <w:r w:rsidR="007B523A" w:rsidRPr="00616399">
        <w:rPr>
          <w:lang w:val="en-US"/>
        </w:rPr>
        <w:t xml:space="preserve"> </w:t>
      </w:r>
      <w:r w:rsidR="00085407">
        <w:rPr>
          <w:lang w:val="en-US"/>
        </w:rPr>
        <w:t>mean</w:t>
      </w:r>
      <w:r w:rsidR="007B523A" w:rsidRPr="00616399">
        <w:rPr>
          <w:lang w:val="en-US"/>
        </w:rPr>
        <w:t xml:space="preserve"> pandemic deaths averted by ~5%</w:t>
      </w:r>
      <w:r w:rsidR="00680846" w:rsidRPr="00616399">
        <w:rPr>
          <w:lang w:val="en-US"/>
        </w:rPr>
        <w:t xml:space="preserve"> </w:t>
      </w:r>
      <w:r w:rsidR="00B91202" w:rsidRPr="00616399">
        <w:rPr>
          <w:lang w:val="en-US"/>
        </w:rPr>
        <w:t>while increasing</w:t>
      </w:r>
      <w:r w:rsidR="00382B5E" w:rsidRPr="00616399">
        <w:rPr>
          <w:lang w:val="en-US"/>
        </w:rPr>
        <w:t xml:space="preserve"> </w:t>
      </w:r>
      <w:r w:rsidR="00085407">
        <w:rPr>
          <w:lang w:val="en-US"/>
        </w:rPr>
        <w:t>mean</w:t>
      </w:r>
      <w:r w:rsidR="00B91202" w:rsidRPr="00616399">
        <w:rPr>
          <w:lang w:val="en-US"/>
        </w:rPr>
        <w:t xml:space="preserve"> BXM demand by </w:t>
      </w:r>
      <w:r w:rsidR="0066719D" w:rsidRPr="00616399">
        <w:rPr>
          <w:lang w:val="en-US"/>
        </w:rPr>
        <w:t>&gt;</w:t>
      </w:r>
      <w:r w:rsidR="00B91202" w:rsidRPr="00616399">
        <w:rPr>
          <w:lang w:val="en-US"/>
        </w:rPr>
        <w:t>3</w:t>
      </w:r>
      <w:r w:rsidR="0066719D" w:rsidRPr="00616399">
        <w:rPr>
          <w:lang w:val="en-US"/>
        </w:rPr>
        <w:t>0</w:t>
      </w:r>
      <w:r w:rsidR="00B91202" w:rsidRPr="00616399">
        <w:rPr>
          <w:lang w:val="en-US"/>
        </w:rPr>
        <w:t>%.</w:t>
      </w:r>
      <w:r w:rsidR="008C2B5D" w:rsidRPr="00616399">
        <w:rPr>
          <w:lang w:val="en-US"/>
        </w:rPr>
        <w:t xml:space="preserve"> PEP would only additionally reduce disease burden </w:t>
      </w:r>
      <w:r w:rsidR="002E64B5">
        <w:rPr>
          <w:lang w:val="en-US"/>
        </w:rPr>
        <w:t xml:space="preserve">in settings where the </w:t>
      </w:r>
      <w:r w:rsidR="00085407">
        <w:rPr>
          <w:lang w:val="en-US"/>
        </w:rPr>
        <w:t>mean</w:t>
      </w:r>
      <w:r w:rsidR="002E64B5">
        <w:rPr>
          <w:lang w:val="en-US"/>
        </w:rPr>
        <w:t xml:space="preserve"> household size is </w:t>
      </w:r>
      <w:r w:rsidR="002E64B5" w:rsidRPr="002E64B5">
        <w:t>≥</w:t>
      </w:r>
      <w:r w:rsidR="002E64B5">
        <w:t>4</w:t>
      </w:r>
      <w:r w:rsidR="008C2B5D" w:rsidRPr="00616399">
        <w:rPr>
          <w:lang w:val="en-US"/>
        </w:rPr>
        <w:t>.</w:t>
      </w:r>
      <w:r w:rsidR="00B91202" w:rsidRPr="00616399">
        <w:rPr>
          <w:lang w:val="en-US"/>
        </w:rPr>
        <w:t xml:space="preserve"> </w:t>
      </w:r>
      <w:r w:rsidR="00C743E9" w:rsidRPr="00616399">
        <w:rPr>
          <w:lang w:val="en-US"/>
        </w:rPr>
        <w:t>U</w:t>
      </w:r>
      <w:r w:rsidR="00896ECB" w:rsidRPr="00616399">
        <w:rPr>
          <w:lang w:val="en-US"/>
        </w:rPr>
        <w:t>nder limited drug availability</w:t>
      </w:r>
      <w:r w:rsidR="00C743E9" w:rsidRPr="00616399">
        <w:rPr>
          <w:lang w:val="en-US"/>
        </w:rPr>
        <w:t xml:space="preserve"> and/or below the </w:t>
      </w:r>
      <w:r w:rsidR="00085407">
        <w:rPr>
          <w:lang w:val="en-US"/>
        </w:rPr>
        <w:t>mean</w:t>
      </w:r>
      <w:r w:rsidR="00C743E9" w:rsidRPr="00616399">
        <w:rPr>
          <w:lang w:val="en-US"/>
        </w:rPr>
        <w:t xml:space="preserve"> household </w:t>
      </w:r>
      <w:r w:rsidR="00C743E9" w:rsidRPr="00616399">
        <w:rPr>
          <w:lang w:val="en-US"/>
        </w:rPr>
        <w:lastRenderedPageBreak/>
        <w:t>size</w:t>
      </w:r>
      <w:r w:rsidR="00CF4B7D" w:rsidRPr="00616399">
        <w:rPr>
          <w:lang w:val="en-US"/>
        </w:rPr>
        <w:t xml:space="preserve"> of four</w:t>
      </w:r>
      <w:r w:rsidR="00896ECB" w:rsidRPr="00616399">
        <w:rPr>
          <w:lang w:val="en-US"/>
        </w:rPr>
        <w:t>,</w:t>
      </w:r>
      <w:r w:rsidR="00A95F5D" w:rsidRPr="00616399">
        <w:rPr>
          <w:lang w:val="en-US"/>
        </w:rPr>
        <w:t xml:space="preserve"> prioritizing </w:t>
      </w:r>
      <w:r w:rsidR="00896ECB" w:rsidRPr="00616399">
        <w:rPr>
          <w:lang w:val="en-US"/>
        </w:rPr>
        <w:t>antiviral drugs</w:t>
      </w:r>
      <w:r w:rsidR="00A95F5D" w:rsidRPr="00616399">
        <w:rPr>
          <w:lang w:val="en-US"/>
        </w:rPr>
        <w:t xml:space="preserve"> for treatment as opposed to PEP</w:t>
      </w:r>
      <w:r w:rsidR="001A06BC" w:rsidRPr="00616399">
        <w:rPr>
          <w:lang w:val="en-US"/>
        </w:rPr>
        <w:t xml:space="preserve"> is </w:t>
      </w:r>
      <w:r w:rsidR="00A95F5D" w:rsidRPr="00616399">
        <w:rPr>
          <w:lang w:val="en-US"/>
        </w:rPr>
        <w:t xml:space="preserve">more effective and </w:t>
      </w:r>
      <w:r w:rsidR="005F122C" w:rsidRPr="00616399">
        <w:rPr>
          <w:lang w:val="en-US"/>
        </w:rPr>
        <w:t>treatment cou</w:t>
      </w:r>
      <w:r w:rsidR="00EC0404" w:rsidRPr="00616399">
        <w:rPr>
          <w:lang w:val="en-US"/>
        </w:rPr>
        <w:t>r</w:t>
      </w:r>
      <w:r w:rsidR="005F122C" w:rsidRPr="00616399">
        <w:rPr>
          <w:lang w:val="en-US"/>
        </w:rPr>
        <w:t>se-</w:t>
      </w:r>
      <w:r w:rsidR="00A95F5D" w:rsidRPr="00616399">
        <w:rPr>
          <w:lang w:val="en-US"/>
        </w:rPr>
        <w:t>efficient</w:t>
      </w:r>
      <w:r w:rsidR="0029571E" w:rsidRPr="00616399">
        <w:rPr>
          <w:lang w:val="en-US"/>
        </w:rPr>
        <w:t xml:space="preserve"> considering population-level outcomes</w:t>
      </w:r>
      <w:r w:rsidR="00A95F5D" w:rsidRPr="00616399">
        <w:rPr>
          <w:lang w:val="en-US"/>
        </w:rPr>
        <w:t xml:space="preserve">. </w:t>
      </w:r>
    </w:p>
    <w:p w14:paraId="234E2E04" w14:textId="5376E2D4" w:rsidR="00567631" w:rsidRDefault="00BE7ADD" w:rsidP="00B60886">
      <w:pPr>
        <w:rPr>
          <w:lang w:val="en-US"/>
        </w:rPr>
      </w:pPr>
      <w:r w:rsidRPr="00616399">
        <w:rPr>
          <w:lang w:val="en-US"/>
        </w:rPr>
        <w:t>Finally,</w:t>
      </w:r>
      <w:r w:rsidR="00534FC2" w:rsidRPr="00616399">
        <w:rPr>
          <w:lang w:val="en-US"/>
        </w:rPr>
        <w:t xml:space="preserve"> it is important to consider the degree to which antiviral resistance attenuate</w:t>
      </w:r>
      <w:r w:rsidR="001E1207" w:rsidRPr="00616399">
        <w:rPr>
          <w:lang w:val="en-US"/>
        </w:rPr>
        <w:t xml:space="preserve">s </w:t>
      </w:r>
      <w:r w:rsidR="00FC1CF4" w:rsidRPr="00616399">
        <w:rPr>
          <w:lang w:val="en-US"/>
        </w:rPr>
        <w:t>impact</w:t>
      </w:r>
      <w:r w:rsidR="007F44C2" w:rsidRPr="00616399">
        <w:rPr>
          <w:lang w:val="en-US"/>
        </w:rPr>
        <w:t xml:space="preserve"> </w:t>
      </w:r>
      <w:r w:rsidR="00534FC2" w:rsidRPr="00616399">
        <w:rPr>
          <w:lang w:val="en-US"/>
        </w:rPr>
        <w:t>as</w:t>
      </w:r>
      <w:r w:rsidR="004556C9" w:rsidRPr="00616399">
        <w:rPr>
          <w:lang w:val="en-US"/>
        </w:rPr>
        <w:t xml:space="preserve"> </w:t>
      </w:r>
      <w:r w:rsidR="007F44C2" w:rsidRPr="00616399">
        <w:rPr>
          <w:lang w:val="en-US"/>
        </w:rPr>
        <w:t>it might be</w:t>
      </w:r>
      <w:r w:rsidR="004556C9" w:rsidRPr="00616399">
        <w:rPr>
          <w:lang w:val="en-US"/>
        </w:rPr>
        <w:t xml:space="preserve"> more prudent to </w:t>
      </w:r>
      <w:r w:rsidR="002E64B5">
        <w:rPr>
          <w:lang w:val="en-US"/>
        </w:rPr>
        <w:t>limit</w:t>
      </w:r>
      <w:r w:rsidR="004556C9" w:rsidRPr="00616399">
        <w:rPr>
          <w:lang w:val="en-US"/>
        </w:rPr>
        <w:t xml:space="preserve"> BXM to individuals that would most likely </w:t>
      </w:r>
      <w:r w:rsidR="0066719D" w:rsidRPr="00616399">
        <w:rPr>
          <w:lang w:val="en-US"/>
        </w:rPr>
        <w:t>derive clinical benefit from treatment</w:t>
      </w:r>
      <w:r w:rsidR="004556C9" w:rsidRPr="00616399">
        <w:rPr>
          <w:lang w:val="en-US"/>
        </w:rPr>
        <w:t xml:space="preserve"> as opposed to </w:t>
      </w:r>
      <w:r w:rsidR="007F44C2" w:rsidRPr="00616399">
        <w:rPr>
          <w:lang w:val="en-US"/>
        </w:rPr>
        <w:t>mass</w:t>
      </w:r>
      <w:r w:rsidR="005A3DB1" w:rsidRPr="00616399">
        <w:rPr>
          <w:lang w:val="en-US"/>
        </w:rPr>
        <w:t xml:space="preserve"> antiviral</w:t>
      </w:r>
      <w:r w:rsidR="004556C9" w:rsidRPr="00616399">
        <w:rPr>
          <w:lang w:val="en-US"/>
        </w:rPr>
        <w:t xml:space="preserve"> distribution.</w:t>
      </w:r>
      <w:r w:rsidR="00CC1FBB" w:rsidRPr="00616399">
        <w:rPr>
          <w:lang w:val="en-US"/>
        </w:rPr>
        <w:t xml:space="preserve"> </w:t>
      </w:r>
      <w:r w:rsidR="002E64B5">
        <w:rPr>
          <w:lang w:val="en-US"/>
        </w:rPr>
        <w:t>W</w:t>
      </w:r>
      <w:r w:rsidR="002E64B5" w:rsidRPr="00616399">
        <w:rPr>
          <w:lang w:val="en-US"/>
        </w:rPr>
        <w:t>hen assuming average treatment-emergent prevalence of BXM resistant mutations was similar to seasonal A/H3N2 infections</w:t>
      </w:r>
      <w:r w:rsidR="002E64B5">
        <w:rPr>
          <w:lang w:val="en-US"/>
        </w:rPr>
        <w:t>,</w:t>
      </w:r>
      <w:r w:rsidR="002E64B5" w:rsidRPr="00616399">
        <w:rPr>
          <w:lang w:val="en-US"/>
        </w:rPr>
        <w:t xml:space="preserve"> </w:t>
      </w:r>
      <w:r w:rsidR="00085407">
        <w:rPr>
          <w:lang w:val="en-US"/>
        </w:rPr>
        <w:t>mean</w:t>
      </w:r>
      <w:r w:rsidR="004556C9" w:rsidRPr="00616399">
        <w:rPr>
          <w:lang w:val="en-US"/>
        </w:rPr>
        <w:t xml:space="preserve"> percentage</w:t>
      </w:r>
      <w:r w:rsidR="004D0A3C" w:rsidRPr="00616399">
        <w:rPr>
          <w:lang w:val="en-US"/>
        </w:rPr>
        <w:t xml:space="preserve"> reduction in</w:t>
      </w:r>
      <w:r w:rsidR="00DD3827" w:rsidRPr="00616399">
        <w:rPr>
          <w:lang w:val="en-US"/>
        </w:rPr>
        <w:t xml:space="preserve"> </w:t>
      </w:r>
      <w:r w:rsidR="004556C9" w:rsidRPr="00616399">
        <w:rPr>
          <w:lang w:val="en-US"/>
        </w:rPr>
        <w:t>pandemic deaths</w:t>
      </w:r>
      <w:r w:rsidR="00AF1FB0" w:rsidRPr="00616399">
        <w:rPr>
          <w:lang w:val="en-US"/>
        </w:rPr>
        <w:t xml:space="preserve"> </w:t>
      </w:r>
      <w:r w:rsidR="00890D90" w:rsidRPr="00616399">
        <w:rPr>
          <w:lang w:val="en-US"/>
        </w:rPr>
        <w:t>under the spread of BXM</w:t>
      </w:r>
      <w:r w:rsidR="00AF1FB0" w:rsidRPr="00616399">
        <w:rPr>
          <w:lang w:val="en-US"/>
        </w:rPr>
        <w:t xml:space="preserve"> resistance </w:t>
      </w:r>
      <w:r w:rsidR="002E64B5">
        <w:rPr>
          <w:lang w:val="en-US"/>
        </w:rPr>
        <w:t>wa</w:t>
      </w:r>
      <w:r w:rsidR="001E1207" w:rsidRPr="00616399">
        <w:rPr>
          <w:lang w:val="en-US"/>
        </w:rPr>
        <w:t>s</w:t>
      </w:r>
      <w:r w:rsidR="00AE2E8E" w:rsidRPr="00616399">
        <w:rPr>
          <w:lang w:val="en-US"/>
        </w:rPr>
        <w:t xml:space="preserve"> </w:t>
      </w:r>
      <w:r w:rsidR="00476576" w:rsidRPr="00616399">
        <w:rPr>
          <w:lang w:val="en-US"/>
        </w:rPr>
        <w:t>still</w:t>
      </w:r>
      <w:r w:rsidR="00890D90" w:rsidRPr="00616399">
        <w:rPr>
          <w:lang w:val="en-US"/>
        </w:rPr>
        <w:t xml:space="preserve"> substantial</w:t>
      </w:r>
      <w:r w:rsidR="00765C08" w:rsidRPr="00616399">
        <w:rPr>
          <w:lang w:val="en-US"/>
        </w:rPr>
        <w:t>,</w:t>
      </w:r>
      <w:r w:rsidR="00890D90" w:rsidRPr="00616399">
        <w:rPr>
          <w:lang w:val="en-US"/>
        </w:rPr>
        <w:t xml:space="preserve"> estimated </w:t>
      </w:r>
      <w:r w:rsidR="00476576" w:rsidRPr="00616399">
        <w:rPr>
          <w:lang w:val="en-US"/>
        </w:rPr>
        <w:t>to be</w:t>
      </w:r>
      <w:r w:rsidR="0014062F" w:rsidRPr="00616399">
        <w:rPr>
          <w:lang w:val="en-US"/>
        </w:rPr>
        <w:t xml:space="preserve"> </w:t>
      </w:r>
      <w:r w:rsidR="00890D90" w:rsidRPr="00616399">
        <w:rPr>
          <w:lang w:val="en-US"/>
        </w:rPr>
        <w:t>&gt;24</w:t>
      </w:r>
      <w:r w:rsidR="0066719D" w:rsidRPr="00616399">
        <w:rPr>
          <w:lang w:val="en-US"/>
        </w:rPr>
        <w:t>%</w:t>
      </w:r>
      <w:r w:rsidR="00765C08" w:rsidRPr="00616399">
        <w:rPr>
          <w:lang w:val="en-US"/>
        </w:rPr>
        <w:t xml:space="preserve"> </w:t>
      </w:r>
      <w:r w:rsidR="002E64B5">
        <w:rPr>
          <w:lang w:val="en-US"/>
        </w:rPr>
        <w:t xml:space="preserve">compared to no </w:t>
      </w:r>
      <w:r w:rsidR="00C45653">
        <w:rPr>
          <w:lang w:val="en-US"/>
        </w:rPr>
        <w:t>intervention</w:t>
      </w:r>
      <w:r w:rsidR="002E64B5">
        <w:rPr>
          <w:lang w:val="en-US"/>
        </w:rPr>
        <w:t xml:space="preserve">. </w:t>
      </w:r>
      <w:r w:rsidR="00AC44C6" w:rsidRPr="00616399">
        <w:rPr>
          <w:lang w:val="en-US"/>
        </w:rPr>
        <w:t>As such, in spite of resistance spread, mass distributing BXM for treatment could still lead to substantial life-saving benefits.</w:t>
      </w:r>
      <w:r w:rsidR="00225407" w:rsidRPr="00616399">
        <w:rPr>
          <w:lang w:val="en-US"/>
        </w:rPr>
        <w:t xml:space="preserve"> </w:t>
      </w:r>
      <w:r w:rsidR="004D0A3C" w:rsidRPr="00616399">
        <w:rPr>
          <w:lang w:val="en-US"/>
        </w:rPr>
        <w:t>V</w:t>
      </w:r>
      <w:r w:rsidR="004C1855" w:rsidRPr="00616399">
        <w:rPr>
          <w:lang w:val="en-US"/>
        </w:rPr>
        <w:t>arious strategies</w:t>
      </w:r>
      <w:r w:rsidR="006510C6" w:rsidRPr="00616399">
        <w:rPr>
          <w:lang w:val="en-US"/>
        </w:rPr>
        <w:t xml:space="preserve"> have been proposed</w:t>
      </w:r>
      <w:r w:rsidR="004C1855" w:rsidRPr="00616399">
        <w:rPr>
          <w:lang w:val="en-US"/>
        </w:rPr>
        <w:t xml:space="preserve"> to</w:t>
      </w:r>
      <w:r w:rsidR="006510C6" w:rsidRPr="00616399">
        <w:rPr>
          <w:lang w:val="en-US"/>
        </w:rPr>
        <w:t xml:space="preserve"> potentially</w:t>
      </w:r>
      <w:r w:rsidR="004C1855" w:rsidRPr="00616399">
        <w:rPr>
          <w:lang w:val="en-US"/>
        </w:rPr>
        <w:t xml:space="preserve"> suppress the spread of </w:t>
      </w:r>
      <w:r w:rsidR="00B57A7D" w:rsidRPr="00616399">
        <w:rPr>
          <w:lang w:val="en-US"/>
        </w:rPr>
        <w:t>resistance</w:t>
      </w:r>
      <w:r w:rsidR="00DE4B26" w:rsidRPr="00616399">
        <w:rPr>
          <w:lang w:val="en-US"/>
        </w:rPr>
        <w:t>, such as cycling the distribution</w:t>
      </w:r>
      <w:r w:rsidR="0045019D" w:rsidRPr="00616399">
        <w:rPr>
          <w:lang w:val="en-US"/>
        </w:rPr>
        <w:t xml:space="preserve"> of two different antiviral drugs</w:t>
      </w:r>
      <w:r w:rsidR="004C1855" w:rsidRPr="00616399">
        <w:rPr>
          <w:lang w:val="en-US"/>
        </w:rPr>
        <w:fldChar w:fldCharType="begin"/>
      </w:r>
      <w:r w:rsidR="0028123D">
        <w:rPr>
          <w:lang w:val="en-US"/>
        </w:rPr>
        <w:instrText xml:space="preserve"> ADDIN ZOTERO_ITEM CSL_CITATION {"citationID":"MNsOd8TC","properties":{"formattedCitation":"\\super 58\\nosupersub{}","plainCitation":"58","noteIndex":0},"citationItems":[{"id":65,"uris":["http://zotero.org/users/local/0pdZPGmr/items/H4R6T2NC"],"itemData":{"id":65,"type":"article-journal","abstract":"Mathematically simulating an influenza pandemic, Joseph Wu and colleagues predict that using a secondary antiviral drug early in local epidemics would reduce global emergence of resistance to the primary stockpiled drug.","container-title":"PLOS Medicine","DOI":"10.1371/journal.pmed.1000085","issue":"5","journalAbbreviation":"PLOS Medicine","note":"publisher: Public Library of Science","page":"e1000085","title":"Hedging against Antiviral Resistance during the Next Influenza Pandemic Using Small Stockpiles of an Alternative Chemotherapy","volume":"6","author":[{"family":"Wu","given":"Joseph T."},{"family":"Leung","given":"Gabriel M."},{"family":"Lipsitch","given":"Marc"},{"family":"Cooper","given":"Ben S."},{"family":"Riley","given":"Steven"}],"issued":{"date-parts":[["2009",5,19]]}}}],"schema":"https://github.com/citation-style-language/schema/raw/master/csl-citation.json"} </w:instrText>
      </w:r>
      <w:r w:rsidR="004C1855" w:rsidRPr="00616399">
        <w:rPr>
          <w:lang w:val="en-US"/>
        </w:rPr>
        <w:fldChar w:fldCharType="separate"/>
      </w:r>
      <w:r w:rsidR="0028123D" w:rsidRPr="0028123D">
        <w:rPr>
          <w:vertAlign w:val="superscript"/>
          <w:lang w:val="en-US"/>
        </w:rPr>
        <w:t>58</w:t>
      </w:r>
      <w:r w:rsidR="004C1855" w:rsidRPr="00616399">
        <w:rPr>
          <w:lang w:val="en-US"/>
        </w:rPr>
        <w:fldChar w:fldCharType="end"/>
      </w:r>
      <w:r w:rsidR="004C1855" w:rsidRPr="00616399">
        <w:rPr>
          <w:lang w:val="en-US"/>
        </w:rPr>
        <w:t xml:space="preserve"> </w:t>
      </w:r>
      <w:r w:rsidR="00DE4B26" w:rsidRPr="00616399">
        <w:rPr>
          <w:lang w:val="en-US"/>
        </w:rPr>
        <w:t>or combining</w:t>
      </w:r>
      <w:r w:rsidR="0045019D" w:rsidRPr="00616399">
        <w:rPr>
          <w:lang w:val="en-US"/>
        </w:rPr>
        <w:t xml:space="preserve"> them for treatment.</w:t>
      </w:r>
      <w:r w:rsidR="004C1855" w:rsidRPr="00616399">
        <w:rPr>
          <w:lang w:val="en-US"/>
        </w:rPr>
        <w:fldChar w:fldCharType="begin"/>
      </w:r>
      <w:r w:rsidR="0028123D">
        <w:rPr>
          <w:lang w:val="en-US"/>
        </w:rPr>
        <w:instrText xml:space="preserve"> ADDIN ZOTERO_ITEM CSL_CITATION {"citationID":"yB8rkC3c","properties":{"unsorted":true,"formattedCitation":"\\super 59,60\\nosupersub{}","plainCitation":"59,60","noteIndex":0},"citationItems":[{"id":76,"uris":["http://zotero.org/users/local/0pdZPGmr/items/UB9JPX4M"],"itemData":{"id":76,"type":"article-journal","abstract":"Baloxavir marboxil (BXM) treatment-emergent polymerase acid (PA) I38X amino acid substitution (AAS) in the resistant variants of influenza viruses raise concerns regarding their emergence and spread. This study investigated the impact of 1 or 5 mg/kg BXM and 25 mg/kg oseltamivir phosphate (OS) (single or combination therapy) on the occurrence of resistance-related substitutions during the sequential lung-to-lung passages of AH1N1)pdm09 virus in mice. Deep sequencing analysis revealed that 67% (n = 4/6) of the population treated with BXM single therapy (1 or 5 mg/kg) possessed the treatment-emergent PA-I38X AAS variants (I38T, I38S, and I38V). Notably, BXM-OS combination therapy impeded PA-I38X AAS emergence. Although the doses utilized in the mouse model may not be directly translated into the clinically equivalent doses of each drugs, these findings offer insights toward alternative therapies to mitigate the emergence of influenza antiviral resistance.","container-title":"Antiviral Research","DOI":"10.1016/j.antiviral.2021.105126","ISSN":"0166-3542","journalAbbreviation":"Antiviral Research","page":"105126","title":"Baloxavir-oseltamivir combination therapy inhibits the emergence of resistant substitutions in influenza A virus PA gene in a mouse model","volume":"193","author":[{"family":"Park","given":"Ji-Hyun"},{"family":"Kim","given":"Beomkyu"},{"family":"Antigua","given":"Khristine Joy C."},{"family":"Jeong","given":"Ju Hwan"},{"family":"Kim","given":"Chang","dropping-particle":"il"},{"family":"Choi","given":"Won-Suk"},{"family":"Oh","given":"Sol"},{"family":"Kim","given":"Chan Hyung"},{"family":"Kim","given":"Eung-Gook"},{"family":"Choi","given":"Young Ki"},{"family":"Baek","given":"Yun Hee"},{"family":"Song","given":"Min-Suk"}],"issued":{"date-parts":[["2021",9,1]]}}},{"id":74,"uris":["http://zotero.org/users/local/0pdZPGmr/items/VMHZXFES"],"itemData":{"id":74,"type":"article-journal","container-title":"mBio","DOI":"10.1128/mbio.01056-22","issue":"4","journalAbbreviation":"mBio","note":"publisher: American Society for Microbiology","page":"e01056-22","title":"Effect of Baloxavir and Oseltamivir in Combination on Infection with Influenza Viruses with PA/I38T or PA/E23K Substitutions in the Ferret Model","volume":"13","author":[{"literal":"Koszalka Paulina"},{"literal":"George Ankita"},{"literal":"Dhanasekaran Vijaykrishna"},{"literal":"Hurt Aeron C."},{"literal":"Subbarao Kanta"}],"issued":{"date-parts":[["2022",8,8]]}}}],"schema":"https://github.com/citation-style-language/schema/raw/master/csl-citation.json"} </w:instrText>
      </w:r>
      <w:r w:rsidR="004C1855" w:rsidRPr="00616399">
        <w:rPr>
          <w:lang w:val="en-US"/>
        </w:rPr>
        <w:fldChar w:fldCharType="separate"/>
      </w:r>
      <w:r w:rsidR="0028123D" w:rsidRPr="0028123D">
        <w:rPr>
          <w:vertAlign w:val="superscript"/>
          <w:lang w:val="en-US"/>
        </w:rPr>
        <w:t>59,60</w:t>
      </w:r>
      <w:r w:rsidR="004C1855" w:rsidRPr="00616399">
        <w:rPr>
          <w:lang w:val="en-US"/>
        </w:rPr>
        <w:fldChar w:fldCharType="end"/>
      </w:r>
      <w:r w:rsidR="00194B82">
        <w:rPr>
          <w:lang w:val="en-US"/>
        </w:rPr>
        <w:t xml:space="preserve"> Previous modelling work showed that either strategy could work well to suppress resistance spread if the probability of resistance emergence of the primary antiviral drug is &lt;5%,</w:t>
      </w:r>
      <w:r w:rsidR="00194B82">
        <w:rPr>
          <w:lang w:val="en-US"/>
        </w:rPr>
        <w:fldChar w:fldCharType="begin"/>
      </w:r>
      <w:r w:rsidR="00194B82">
        <w:rPr>
          <w:lang w:val="en-US"/>
        </w:rPr>
        <w:instrText xml:space="preserve"> ADDIN ZOTERO_ITEM CSL_CITATION {"citationID":"a161moef6fe","properties":{"formattedCitation":"\\super 58\\nosupersub{}","plainCitation":"58","noteIndex":0},"citationItems":[{"id":65,"uris":["http://zotero.org/users/local/0pdZPGmr/items/H4R6T2NC"],"itemData":{"id":65,"type":"article-journal","abstract":"Mathematically simulating an influenza pandemic, Joseph Wu and colleagues predict that using a secondary antiviral drug early in local epidemics would reduce global emergence of resistance to the primary stockpiled drug.","container-title":"PLOS Medicine","DOI":"10.1371/journal.pmed.1000085","issue":"5","journalAbbreviation":"PLOS Medicine","note":"publisher: Public Library of Science","page":"e1000085","title":"Hedging against Antiviral Resistance during the Next Influenza Pandemic Using Small Stockpiles of an Alternative Chemotherapy","volume":"6","author":[{"family":"Wu","given":"Joseph T."},{"family":"Leung","given":"Gabriel M."},{"family":"Lipsitch","given":"Marc"},{"family":"Cooper","given":"Ben S."},{"family":"Riley","given":"Steven"}],"issued":{"date-parts":[["2009",5,19]]}}}],"schema":"https://github.com/citation-style-language/schema/raw/master/csl-citation.json"} </w:instrText>
      </w:r>
      <w:r w:rsidR="00194B82">
        <w:rPr>
          <w:lang w:val="en-US"/>
        </w:rPr>
        <w:fldChar w:fldCharType="separate"/>
      </w:r>
      <w:r w:rsidR="00194B82" w:rsidRPr="00194B82">
        <w:rPr>
          <w:vertAlign w:val="superscript"/>
          <w:lang w:val="en-US"/>
        </w:rPr>
        <w:t>58</w:t>
      </w:r>
      <w:r w:rsidR="00194B82">
        <w:rPr>
          <w:lang w:val="en-US"/>
        </w:rPr>
        <w:fldChar w:fldCharType="end"/>
      </w:r>
      <w:r w:rsidR="00194B82">
        <w:rPr>
          <w:lang w:val="en-US"/>
        </w:rPr>
        <w:t xml:space="preserve"> which could be the case if treatment-emergent resistance prevalence of the pandemic virus is similar to that empirically observed for A/H1N1pdm09 infections.     </w:t>
      </w:r>
    </w:p>
    <w:p w14:paraId="76B1028D" w14:textId="18173976" w:rsidR="00681336" w:rsidRDefault="00EE52C2" w:rsidP="001B408F">
      <w:r w:rsidRPr="00616399">
        <w:t xml:space="preserve">There are limitations to our </w:t>
      </w:r>
      <w:r w:rsidR="00241567" w:rsidRPr="00616399">
        <w:t>study</w:t>
      </w:r>
      <w:r w:rsidRPr="00616399">
        <w:t xml:space="preserve">. </w:t>
      </w:r>
      <w:r w:rsidR="00BF510A">
        <w:t>First, w</w:t>
      </w:r>
      <w:r w:rsidR="00BF510A" w:rsidRPr="00616399">
        <w:t>e</w:t>
      </w:r>
      <w:r w:rsidR="00BF510A" w:rsidRPr="00616399">
        <w:rPr>
          <w:lang w:val="en-US"/>
        </w:rPr>
        <w:t xml:space="preserve"> </w:t>
      </w:r>
      <w:r w:rsidR="001B408F" w:rsidRPr="00616399">
        <w:rPr>
          <w:lang w:val="en-US"/>
        </w:rPr>
        <w:t>used</w:t>
      </w:r>
      <w:r w:rsidR="003A4072" w:rsidRPr="00616399">
        <w:rPr>
          <w:lang w:val="en-US"/>
        </w:rPr>
        <w:t xml:space="preserve"> </w:t>
      </w:r>
      <w:r w:rsidR="001918D6" w:rsidRPr="00616399">
        <w:rPr>
          <w:lang w:val="en-US"/>
        </w:rPr>
        <w:t>clinical</w:t>
      </w:r>
      <w:r w:rsidR="001B408F" w:rsidRPr="00616399">
        <w:rPr>
          <w:lang w:val="en-US"/>
        </w:rPr>
        <w:t xml:space="preserve"> </w:t>
      </w:r>
      <w:r w:rsidR="001918D6" w:rsidRPr="00616399">
        <w:rPr>
          <w:lang w:val="en-US"/>
        </w:rPr>
        <w:t>observations</w:t>
      </w:r>
      <w:r w:rsidR="003A4072" w:rsidRPr="00616399">
        <w:rPr>
          <w:lang w:val="en-US"/>
        </w:rPr>
        <w:t xml:space="preserve"> o</w:t>
      </w:r>
      <w:r w:rsidR="00F81CF5" w:rsidRPr="00616399">
        <w:rPr>
          <w:lang w:val="en-US"/>
        </w:rPr>
        <w:t>n</w:t>
      </w:r>
      <w:r w:rsidR="003A4072" w:rsidRPr="00616399">
        <w:rPr>
          <w:lang w:val="en-US"/>
        </w:rPr>
        <w:t xml:space="preserve"> viral load dynamics,</w:t>
      </w:r>
      <w:r w:rsidR="001B408F" w:rsidRPr="00616399">
        <w:rPr>
          <w:lang w:val="en-US"/>
        </w:rPr>
        <w:t xml:space="preserve"> </w:t>
      </w:r>
      <w:r w:rsidR="003A4072" w:rsidRPr="00616399">
        <w:rPr>
          <w:lang w:val="en-US"/>
        </w:rPr>
        <w:t>treatment</w:t>
      </w:r>
      <w:r w:rsidR="001B408F" w:rsidRPr="00616399">
        <w:rPr>
          <w:lang w:val="en-US"/>
        </w:rPr>
        <w:t xml:space="preserve"> effectiveness and resistance prevalence </w:t>
      </w:r>
      <w:r w:rsidR="001918D6" w:rsidRPr="00616399">
        <w:rPr>
          <w:lang w:val="en-US"/>
        </w:rPr>
        <w:t xml:space="preserve">measured for </w:t>
      </w:r>
      <w:r w:rsidR="001B408F" w:rsidRPr="00616399">
        <w:rPr>
          <w:lang w:val="en-US"/>
        </w:rPr>
        <w:t>seasonal influenza virus infection</w:t>
      </w:r>
      <w:r w:rsidR="003A4072" w:rsidRPr="00616399">
        <w:rPr>
          <w:lang w:val="en-US"/>
        </w:rPr>
        <w:t xml:space="preserve">s to parameterize our model. While </w:t>
      </w:r>
      <w:r w:rsidR="004D0A3C" w:rsidRPr="00616399">
        <w:rPr>
          <w:lang w:val="en-US"/>
        </w:rPr>
        <w:t xml:space="preserve">a </w:t>
      </w:r>
      <w:r w:rsidR="0009058B" w:rsidRPr="00616399">
        <w:rPr>
          <w:lang w:val="en-US"/>
        </w:rPr>
        <w:t>future</w:t>
      </w:r>
      <w:r w:rsidR="003A4072" w:rsidRPr="00616399">
        <w:rPr>
          <w:lang w:val="en-US"/>
        </w:rPr>
        <w:t xml:space="preserve"> pandemic virus </w:t>
      </w:r>
      <w:r w:rsidR="0009058B" w:rsidRPr="00616399">
        <w:rPr>
          <w:lang w:val="en-US"/>
        </w:rPr>
        <w:t>can have distinct epidemiological properties,</w:t>
      </w:r>
      <w:r w:rsidR="009347E4" w:rsidRPr="00616399">
        <w:rPr>
          <w:lang w:val="en-US"/>
        </w:rPr>
        <w:t xml:space="preserve"> </w:t>
      </w:r>
      <w:r w:rsidR="009347E4" w:rsidRPr="00616399">
        <w:t>in contrast to extrapolations considered in previous studies,</w:t>
      </w:r>
      <w:r w:rsidR="0009058B" w:rsidRPr="00616399">
        <w:rPr>
          <w:lang w:val="en-US"/>
        </w:rPr>
        <w:t xml:space="preserve"> </w:t>
      </w:r>
      <w:r w:rsidR="0009058B" w:rsidRPr="00616399">
        <w:t xml:space="preserve">we sought to </w:t>
      </w:r>
      <w:r w:rsidR="009347E4" w:rsidRPr="00616399">
        <w:t>inform antiviral treatment demand and impact using a model that is grounded</w:t>
      </w:r>
      <w:r w:rsidR="0009058B" w:rsidRPr="00616399">
        <w:t xml:space="preserve"> on</w:t>
      </w:r>
      <w:r w:rsidR="009347E4" w:rsidRPr="00616399">
        <w:t xml:space="preserve"> </w:t>
      </w:r>
      <w:r w:rsidR="00BC521A" w:rsidRPr="00616399">
        <w:t>up-to-date,</w:t>
      </w:r>
      <w:r w:rsidR="00A07A1A" w:rsidRPr="00616399">
        <w:t xml:space="preserve"> </w:t>
      </w:r>
      <w:r w:rsidR="009347E4" w:rsidRPr="00616399">
        <w:t>high-quality</w:t>
      </w:r>
      <w:r w:rsidR="0009058B" w:rsidRPr="00616399">
        <w:t xml:space="preserve"> empirical data.</w:t>
      </w:r>
      <w:r w:rsidR="00EA0052" w:rsidRPr="00616399">
        <w:t xml:space="preserve"> </w:t>
      </w:r>
    </w:p>
    <w:p w14:paraId="657066C0" w14:textId="266D8852" w:rsidR="00681336" w:rsidRDefault="00BF510A" w:rsidP="001B408F">
      <w:r>
        <w:t>Second</w:t>
      </w:r>
      <w:r w:rsidR="00CA757A" w:rsidRPr="00616399">
        <w:t>, a</w:t>
      </w:r>
      <w:r w:rsidR="00EA0052" w:rsidRPr="00616399">
        <w:t xml:space="preserve">iming to </w:t>
      </w:r>
      <w:r w:rsidR="00846341" w:rsidRPr="00616399">
        <w:t>provide</w:t>
      </w:r>
      <w:r w:rsidR="00EA0052" w:rsidRPr="00616399">
        <w:t xml:space="preserve"> conservative antiviral stockpile siz</w:t>
      </w:r>
      <w:r w:rsidR="00694BBF" w:rsidRPr="00616399">
        <w:t>ing options</w:t>
      </w:r>
      <w:r w:rsidR="00EA0052" w:rsidRPr="00616399">
        <w:t xml:space="preserve"> </w:t>
      </w:r>
      <w:r w:rsidR="0036271B" w:rsidRPr="00616399">
        <w:t>and</w:t>
      </w:r>
      <w:r w:rsidR="00EA0052" w:rsidRPr="00616399">
        <w:t xml:space="preserve"> quantify </w:t>
      </w:r>
      <w:r w:rsidR="004D0A3C" w:rsidRPr="00616399">
        <w:t>their</w:t>
      </w:r>
      <w:r w:rsidR="00EA0052" w:rsidRPr="00616399">
        <w:t xml:space="preserve"> impact on burden reduction, </w:t>
      </w:r>
      <w:r w:rsidR="002749B3" w:rsidRPr="00616399">
        <w:t>we estimated the</w:t>
      </w:r>
      <w:r w:rsidR="00E66065" w:rsidRPr="00616399">
        <w:t xml:space="preserve"> </w:t>
      </w:r>
      <w:r w:rsidR="00A63B0F" w:rsidRPr="00616399">
        <w:t>maximum</w:t>
      </w:r>
      <w:r w:rsidR="002749B3" w:rsidRPr="00616399">
        <w:t xml:space="preserve"> demand</w:t>
      </w:r>
      <w:r w:rsidR="004430A0" w:rsidRPr="00616399">
        <w:t xml:space="preserve"> for</w:t>
      </w:r>
      <w:r w:rsidR="002749B3" w:rsidRPr="00616399">
        <w:t xml:space="preserve"> antiviral drugs </w:t>
      </w:r>
      <w:r w:rsidR="005D6D72">
        <w:t xml:space="preserve">by </w:t>
      </w:r>
      <w:r w:rsidR="002749B3" w:rsidRPr="00616399">
        <w:t xml:space="preserve">assuming that they are the </w:t>
      </w:r>
      <w:r w:rsidR="002E0CF2" w:rsidRPr="00616399">
        <w:t>sole</w:t>
      </w:r>
      <w:r w:rsidR="002749B3" w:rsidRPr="00616399">
        <w:t xml:space="preserve"> public health intervention against </w:t>
      </w:r>
      <w:r w:rsidR="000F31C8" w:rsidRPr="00616399">
        <w:t>a nascent</w:t>
      </w:r>
      <w:r w:rsidR="002749B3" w:rsidRPr="00616399">
        <w:t xml:space="preserve"> </w:t>
      </w:r>
      <w:r w:rsidR="001F25AA" w:rsidRPr="00616399">
        <w:t>pandemic prior to the availability of vaccines</w:t>
      </w:r>
      <w:r w:rsidR="00932F0E" w:rsidRPr="00616399">
        <w:t>.</w:t>
      </w:r>
      <w:r w:rsidR="004061FE">
        <w:t xml:space="preserve"> </w:t>
      </w:r>
      <w:r w:rsidR="00066F3B">
        <w:t>However, we have also</w:t>
      </w:r>
      <w:r w:rsidR="00CA3FA0">
        <w:t xml:space="preserve"> previously</w:t>
      </w:r>
      <w:r w:rsidR="00066F3B">
        <w:t xml:space="preserve"> showed that </w:t>
      </w:r>
      <w:r w:rsidR="004061FE">
        <w:t xml:space="preserve">increasing vaccination coverage, if </w:t>
      </w:r>
      <w:r w:rsidR="00066F3B">
        <w:t xml:space="preserve">pre-pandemic vaccines are </w:t>
      </w:r>
      <w:r w:rsidR="004061FE">
        <w:t xml:space="preserve">available, </w:t>
      </w:r>
      <w:r w:rsidR="00931F84">
        <w:t>should be prioritised over</w:t>
      </w:r>
      <w:r w:rsidR="00F40A2A">
        <w:t xml:space="preserve"> mass </w:t>
      </w:r>
      <w:r w:rsidR="00931F84">
        <w:t>test-and-treat</w:t>
      </w:r>
      <w:r w:rsidR="00F40A2A">
        <w:t xml:space="preserve"> distribution </w:t>
      </w:r>
      <w:r w:rsidR="00931F84">
        <w:t xml:space="preserve">as it </w:t>
      </w:r>
      <w:r w:rsidR="004061FE">
        <w:t xml:space="preserve">is the more resource-efficient </w:t>
      </w:r>
      <w:r w:rsidR="00931F84">
        <w:t>option</w:t>
      </w:r>
      <w:r w:rsidR="00680E6E">
        <w:t xml:space="preserve"> </w:t>
      </w:r>
      <w:r w:rsidR="000E1FD8">
        <w:t>to</w:t>
      </w:r>
      <w:r w:rsidR="00931F84">
        <w:t xml:space="preserve"> lowering pandemic</w:t>
      </w:r>
      <w:r w:rsidR="00680E6E">
        <w:t xml:space="preserve"> disease</w:t>
      </w:r>
      <w:r w:rsidR="004061FE">
        <w:t xml:space="preserve"> burden.</w:t>
      </w:r>
      <w:r w:rsidR="00CA3FA0">
        <w:fldChar w:fldCharType="begin"/>
      </w:r>
      <w:r w:rsidR="00CA3FA0">
        <w:instrText xml:space="preserve"> ADDIN ZOTERO_ITEM CSL_CITATION {"citationID":"a2eka84ob33","properties":{"formattedCitation":"\\super 48\\nosupersub{}","plainCitation":"48","noteIndex":0},"citationItems":[{"id":19,"uris":["http://zotero.org/users/local/0pdZPGmr/items/XZABVFG3"],"itemData":{"id":19,"type":"article-journal","abstract":"Oral antivirals have the potential to reduce the public health burden of COVID-19. However, now that we have exited the emergency-phase of the COVID-19 pandemic, declining SARS-CoV-2 clinical testing rates (average testing rates = $$\\ll$$10 tests/100,000 people/day in low-and-middle income countries; &lt;100 tests/100,000 people/day in high-income countries; September 2023) make the development of effective test-and-treat programs challenging. We used an agent-based model to investigate how testing rates and strategies affect the use and effectiveness of oral antiviral test-to-treat programs in four country archetypes of different income levels and demographies. We find that in the post-emergency-phase of the pandemic, in countries where low testing rates are driven by limited testing capacity, significant population-level impact of test-and-treat programs can only be achieved by both increasing testing rates and prioritizing individuals with greater risk of severe disease. However, for all countries, significant reductions in severe cases with antivirals are only possible if testing rates were substantially increased with high willingness of people to seek testing. Comparing the potential population-level reductions in severe disease outcomes of test-to-treat programs and vaccination shows that test-and-treat strategies are likely substantially more resource intensive requiring very high levels of testing (</w:instrText>
      </w:r>
      <w:r w:rsidR="00CA3FA0">
        <w:rPr>
          <w:rFonts w:ascii="Cambria Math" w:hAnsi="Cambria Math" w:cs="Cambria Math"/>
        </w:rPr>
        <w:instrText>≫</w:instrText>
      </w:r>
      <w:r w:rsidR="00CA3FA0">
        <w:instrText xml:space="preserve">100 tests/100,000 people/day) and antiviral use suggesting that vaccination should be a higher priority.","container-title":"Nature Communications","DOI":"10.1038/s41467-023-43769-z","ISSN":"2041-1723","issue":"1","journalAbbreviation":"Nature Communications","page":"7981","title":"Estimating the potential impact and diagnostic requirements for SARS-CoV-2 test-and-treat programs","volume":"14","author":[{"family":"Han","given":"Alvin X."},{"family":"Hannay","given":"Emma"},{"family":"Carmona","given":"Sergio"},{"family":"Rodriguez","given":"Bill"},{"family":"Nichols","given":"Brooke E."},{"family":"Russell","given":"Colin A."}],"issued":{"date-parts":[["2023",12,2]]}}}],"schema":"https://github.com/citation-style-language/schema/raw/master/csl-citation.json"} </w:instrText>
      </w:r>
      <w:r w:rsidR="00CA3FA0">
        <w:fldChar w:fldCharType="separate"/>
      </w:r>
      <w:r w:rsidR="00CA3FA0" w:rsidRPr="00CA3FA0">
        <w:rPr>
          <w:vertAlign w:val="superscript"/>
          <w:lang w:val="en-US"/>
        </w:rPr>
        <w:t>48</w:t>
      </w:r>
      <w:r w:rsidR="00CA3FA0">
        <w:fldChar w:fldCharType="end"/>
      </w:r>
      <w:r w:rsidR="004061FE">
        <w:t xml:space="preserve"> N</w:t>
      </w:r>
      <w:r w:rsidR="005D6D72" w:rsidRPr="00616399">
        <w:t>on-pharmaceutical interventions</w:t>
      </w:r>
      <w:r w:rsidR="004061FE">
        <w:t xml:space="preserve"> (NPIs) such as social distancing</w:t>
      </w:r>
      <w:r w:rsidR="005D6D72">
        <w:t>, often implemented during the early stages of a pandemic</w:t>
      </w:r>
      <w:r w:rsidR="00831875" w:rsidRPr="00616399">
        <w:t xml:space="preserve"> </w:t>
      </w:r>
      <w:r w:rsidR="009A666A">
        <w:t>could</w:t>
      </w:r>
      <w:r w:rsidR="004061FE">
        <w:t xml:space="preserve"> </w:t>
      </w:r>
      <w:r w:rsidR="00D7503E">
        <w:t xml:space="preserve">also </w:t>
      </w:r>
      <w:r w:rsidR="00E66065" w:rsidRPr="00616399">
        <w:t xml:space="preserve">lower </w:t>
      </w:r>
      <w:r w:rsidR="00AC3693" w:rsidRPr="00616399">
        <w:t>antiviral</w:t>
      </w:r>
      <w:r w:rsidR="00E66065" w:rsidRPr="00616399">
        <w:t xml:space="preserve"> demand</w:t>
      </w:r>
      <w:r w:rsidR="00932F0E" w:rsidRPr="00616399">
        <w:t xml:space="preserve"> </w:t>
      </w:r>
      <w:r w:rsidR="00AE4834" w:rsidRPr="00616399">
        <w:t>while</w:t>
      </w:r>
      <w:r w:rsidR="00932F0E" w:rsidRPr="00616399">
        <w:t xml:space="preserve"> </w:t>
      </w:r>
      <w:r w:rsidR="007F5CF3" w:rsidRPr="00616399">
        <w:t>augment</w:t>
      </w:r>
      <w:r w:rsidR="00AE4834" w:rsidRPr="00616399">
        <w:t>ing</w:t>
      </w:r>
      <w:r w:rsidR="00932F0E" w:rsidRPr="00616399">
        <w:t xml:space="preserve"> burden reduction</w:t>
      </w:r>
      <w:r w:rsidR="00E66065" w:rsidRPr="00616399">
        <w:t>.</w:t>
      </w:r>
      <w:r w:rsidR="004061FE">
        <w:t xml:space="preserve"> However, the effectiveness of NPIs are often </w:t>
      </w:r>
      <w:r w:rsidR="00E95FE6">
        <w:t>context dependent</w:t>
      </w:r>
      <w:r w:rsidR="00640CD2">
        <w:t xml:space="preserve">, </w:t>
      </w:r>
      <w:r w:rsidR="002838DA">
        <w:t xml:space="preserve">with </w:t>
      </w:r>
      <w:r w:rsidR="004061FE">
        <w:t>varying degrees of socio-economic impacts</w:t>
      </w:r>
      <w:r w:rsidR="002838DA">
        <w:t xml:space="preserve"> associated with different NPIs</w:t>
      </w:r>
      <w:r w:rsidR="003612AE">
        <w:fldChar w:fldCharType="begin"/>
      </w:r>
      <w:r w:rsidR="007D6F70">
        <w:instrText xml:space="preserve"> ADDIN ZOTERO_ITEM CSL_CITATION {"citationID":"a2a0tts4d3c","properties":{"formattedCitation":"\\super 61\\nosupersub{}","plainCitation":"61","noteIndex":0},"citationItems":[{"id":226,"uris":["http://zotero.org/users/local/0pdZPGmr/items/HJP6QG57"],"itemData":{"id":226,"type":"article-journal","abstract":"Assessing the effectiveness of non-pharmaceutical interventions (NPIs) to mitigate the spread of SARS-CoV-2 is critical to inform future preparedness response plans. Here we quantify the impact of 6,068 hierarchically coded NPIs implemented in 79 territories on the effective reproduction number, Rt, of COVID-19. We propose a modelling approach that combines four computational techniques merging statistical, inference and artificial intelligence tools. We validate our findings with two external datasets recording 42,151 additional NPIs from 226 countries. Our results indicate that a suitable combination of NPIs is necessary to curb the spread of the virus. Less disruptive and costly NPIs can be as effective as more intrusive, drastic, ones (for example, a national lockdown). Using country-specific ‘what-if’ scenarios, we assess how the effectiveness of NPIs depends on the local context such as timing of their adoption, opening the way for forecasting the effectiveness of future interventions.","container-title":"Nature Human Behaviour","DOI":"10.1038/s41562-020-01009-0","ISSN":"2397-3374","issue":"12","journalAbbreviation":"Nature Human Behaviour","page":"1303-1312","title":"Ranking the effectiveness of worldwide COVID-19 government interventions","volume":"4","author":[{"family":"Haug","given":"Nina"},{"family":"Geyrhofer","given":"Lukas"},{"family":"Londei","given":"Alessandro"},{"family":"Dervic","given":"Elma"},{"family":"Desvars-Larrive","given":"Amélie"},{"family":"Loreto","given":"Vittorio"},{"family":"Pinior","given":"Beate"},{"family":"Thurner","given":"Stefan"},{"family":"Klimek","given":"Peter"}],"issued":{"date-parts":[["2020",12,1]]}}}],"schema":"https://github.com/citation-style-language/schema/raw/master/csl-citation.json"} </w:instrText>
      </w:r>
      <w:r w:rsidR="003612AE">
        <w:fldChar w:fldCharType="separate"/>
      </w:r>
      <w:r w:rsidR="007D6F70" w:rsidRPr="007D6F70">
        <w:rPr>
          <w:vertAlign w:val="superscript"/>
          <w:lang w:val="en-US"/>
        </w:rPr>
        <w:t>61</w:t>
      </w:r>
      <w:r w:rsidR="003612AE">
        <w:fldChar w:fldCharType="end"/>
      </w:r>
      <w:r w:rsidR="004061FE">
        <w:t xml:space="preserve"> </w:t>
      </w:r>
      <w:r w:rsidR="002838DA">
        <w:lastRenderedPageBreak/>
        <w:t>that</w:t>
      </w:r>
      <w:r w:rsidR="00BB5045">
        <w:t xml:space="preserve"> </w:t>
      </w:r>
      <w:r w:rsidR="00E95FE6">
        <w:t>must be carefully considered alongside</w:t>
      </w:r>
      <w:r w:rsidR="002838DA">
        <w:t xml:space="preserve"> the</w:t>
      </w:r>
      <w:r w:rsidR="00E95FE6">
        <w:t xml:space="preserve"> </w:t>
      </w:r>
      <w:r w:rsidR="002838DA">
        <w:t>cost effectiveness</w:t>
      </w:r>
      <w:r w:rsidR="00BB5045">
        <w:t xml:space="preserve"> of</w:t>
      </w:r>
      <w:r w:rsidR="00F40A2A">
        <w:t xml:space="preserve"> mass</w:t>
      </w:r>
      <w:r w:rsidR="00E95FE6">
        <w:t xml:space="preserve"> test-and-treat </w:t>
      </w:r>
      <w:r w:rsidR="00F40A2A">
        <w:t>distribution</w:t>
      </w:r>
      <w:r w:rsidR="00E95FE6">
        <w:t xml:space="preserve">.  </w:t>
      </w:r>
      <w:r w:rsidR="004061FE">
        <w:t xml:space="preserve">       </w:t>
      </w:r>
      <w:r w:rsidR="005D6D72">
        <w:t xml:space="preserve"> </w:t>
      </w:r>
    </w:p>
    <w:p w14:paraId="640AED43" w14:textId="53136E8E" w:rsidR="00681336" w:rsidRDefault="00CC79F2" w:rsidP="001B408F">
      <w:r>
        <w:t>Third, while we accounted for imperfect sensitivity of rapid influenza diagnostic tests, we did not consider the impact of false positives on antiviral demand and mortality reduction given uncertainties on background influenza-like illness activity that might prompt uninfected individuals with similar symptoms to seek test-and-treat. However, given the uniformly high specificities of existing rapid tests (&gt;98%),</w:t>
      </w:r>
      <w:r>
        <w:fldChar w:fldCharType="begin"/>
      </w:r>
      <w:r>
        <w:instrText xml:space="preserve"> ADDIN ZOTERO_ITEM CSL_CITATION {"citationID":"a1ur0dh6ak3","properties":{"formattedCitation":"\\super 38\\nosupersub{}","plainCitation":"38","noteIndex":0},"citationItems":[{"id":177,"uris":["http://zotero.org/users/local/0pdZPGmr/items/WU8BFN3C"],"itemData":{"id":177,"type":"article-journal","abstract":"Background: Rapid and accurate influenza diagnostics can improve patient care. Purpose: To summarize and compare accuracy of traditional rapid influenza diagnostic tests (RIDTs), digital immunoassays (DIAs), and rapid nucleic acid amplification tests (NAATs) in children and adults with suspected influenza. Data Sources: 6 databases from their inception through May 2017. Study Selection: Studies in English, French, or Spanish comparing commercialized rapid tests (that is, providing results in &lt;30 minutes) with reverse transcriptase polymerase chain reaction reference standard for influenza diagnosis. Data Extraction: Data were extracted using a standardized form; quality was assessed using QUADAS-2 (Quality Assessment of Diagnostic Accuracy Studies 2) criteria. Data Synthesis: 162 studies were included (130 of RIDTs, 19 of DIAs, and 13 of NAATs). Pooled sensitivities for detecting influenza A from Bayesian bivariate random-effects models were 54.4% (95% credible interval [CrI], 48.9% to 59.8%) for RIDTs, 80.0% (CrI, 73.4% to 85.6%) for DIAs, and 91.6% (CrI, 84.9% to 95.9%) for NAATs. Those for detecting influenza B were 53.2% (CrI, 41.7% to 64.4%) for RIDTs, 76.8% (CrI, 65.4% to 85.4%) for DIAs, and 95.4% (CrI, 87.3% to 98.7%) for NAATs. Pooled specificities were uniformly high (&gt;98%). Forty-six influenza A and 24 influenza B studies presented pediatric-specific data; 35 influenza A and 16 influenza B studies presented adult-specific data. Pooled sensitivities were higher in children by 12.1 to 31.8 percentage points, except for influenza A by rapid NAATs (2.7 percentage points). Pooled sensitivities favored industry-sponsored studies by 6.2 to 34.0 percentage points. Incomplete reporting frequently led to unclear risk of bias. Limitations: Underreporting of clinical variables limited exploration of heterogeneity. Few NAAT studies reported adult-specific data, and none evaluated point-of-care testing. Many studies had unclear risk of bias. Conclusion: Novel DIAs and rapid NAATs had markedly higher sensitivities for influenza A and B in both children and adults than did traditional RIDTs, with equally high specificities. Primary Funding Source: Québec Health Research Fund and BD Diagnostic Systems.","container-title":"Annals of Internal Medicine","DOI":"10.7326/M17-0848","ISSN":"0003-4819","issue":"6","journalAbbreviation":"Ann Intern Med","note":"publisher: American College of Physicians","page":"394-409","title":"Diagnostic Accuracy of Novel and Traditional Rapid Tests for Influenza Infection Compared With Reverse Transcriptase Polymerase Chain Reaction","volume":"167","author":[{"family":"Merckx","given":"Joanna"},{"family":"Wali","given":"Rehab"},{"family":"Schiller","given":"Ian"},{"family":"Caya","given":"Chelsea"},{"family":"Gore","given":"Genevieve C."},{"family":"Chartrand","given":"Caroline"},{"family":"Dendukuri","given":"Nandini"},{"family":"Papenburg","given":"Jesse"}],"issued":{"date-parts":[["2017",9,19]]}}}],"schema":"https://github.com/citation-style-language/schema/raw/master/csl-citation.json"} </w:instrText>
      </w:r>
      <w:r>
        <w:fldChar w:fldCharType="separate"/>
      </w:r>
      <w:r w:rsidRPr="00CC79F2">
        <w:rPr>
          <w:vertAlign w:val="superscript"/>
          <w:lang w:val="en-US"/>
        </w:rPr>
        <w:t>38</w:t>
      </w:r>
      <w:r>
        <w:fldChar w:fldCharType="end"/>
      </w:r>
      <w:r>
        <w:t xml:space="preserve"> false positives are unlikely going to change our </w:t>
      </w:r>
      <w:r w:rsidR="00CD6057">
        <w:t xml:space="preserve">antiviral </w:t>
      </w:r>
      <w:r>
        <w:t xml:space="preserve">demand and impact estimates substantially. </w:t>
      </w:r>
    </w:p>
    <w:p w14:paraId="665260AF" w14:textId="2B852357" w:rsidR="00501933" w:rsidRPr="001845A7" w:rsidRDefault="00456161" w:rsidP="001B408F">
      <w:r w:rsidRPr="00616399">
        <w:t>Finally, our</w:t>
      </w:r>
      <w:r w:rsidR="00A51DF5" w:rsidRPr="00616399">
        <w:t xml:space="preserve"> country-level </w:t>
      </w:r>
      <w:r w:rsidR="00092524" w:rsidRPr="00616399">
        <w:t>modelling framework</w:t>
      </w:r>
      <w:r w:rsidR="00121219" w:rsidRPr="00616399">
        <w:t xml:space="preserve"> </w:t>
      </w:r>
      <w:r w:rsidR="00A51DF5" w:rsidRPr="00616399">
        <w:t>and results are</w:t>
      </w:r>
      <w:r w:rsidR="00092524" w:rsidRPr="00616399">
        <w:t xml:space="preserve"> intended to inform </w:t>
      </w:r>
      <w:r w:rsidR="00A51DF5" w:rsidRPr="00616399">
        <w:t>public health planning</w:t>
      </w:r>
      <w:r w:rsidR="00C90E0C">
        <w:t xml:space="preserve"> and distribution</w:t>
      </w:r>
      <w:r w:rsidR="00A51DF5" w:rsidRPr="00616399">
        <w:t xml:space="preserve"> of antiviral stockpiles for individual countries</w:t>
      </w:r>
      <w:r w:rsidR="0067059F" w:rsidRPr="00616399">
        <w:t>.</w:t>
      </w:r>
      <w:r w:rsidR="006A61E0" w:rsidRPr="00616399">
        <w:t xml:space="preserve"> </w:t>
      </w:r>
      <w:r w:rsidR="00C90E0C">
        <w:t>We have also only considered the impact of drug resistance spread owing to endogenous emergence of resistant mutations within the country</w:t>
      </w:r>
      <w:r w:rsidR="00624761">
        <w:t xml:space="preserve"> and not by exogeneous introduction</w:t>
      </w:r>
      <w:r w:rsidR="00C90E0C">
        <w:t>. Future work should investigate the impact of global resistance transmission</w:t>
      </w:r>
      <w:r w:rsidR="00CD0E9D">
        <w:t xml:space="preserve"> dynamics</w:t>
      </w:r>
      <w:r w:rsidR="00C90E0C">
        <w:t xml:space="preserve"> on antiviral effectiveness.     </w:t>
      </w:r>
      <w:r w:rsidR="005D6D72">
        <w:t xml:space="preserve"> </w:t>
      </w:r>
      <w:r w:rsidR="006A61E0" w:rsidRPr="00616399">
        <w:t xml:space="preserve"> </w:t>
      </w:r>
      <w:r w:rsidR="001F53F9" w:rsidRPr="00616399">
        <w:t xml:space="preserve"> </w:t>
      </w:r>
      <w:r w:rsidR="00BB1D9D" w:rsidRPr="00616399">
        <w:t xml:space="preserve">  </w:t>
      </w:r>
      <w:r w:rsidR="0067059F" w:rsidRPr="00616399">
        <w:t xml:space="preserve">   </w:t>
      </w:r>
    </w:p>
    <w:p w14:paraId="27FB28E1" w14:textId="3E64BE8D" w:rsidR="006B57E3" w:rsidRDefault="00CF6438" w:rsidP="00D632DA">
      <w:r w:rsidRPr="00616399">
        <w:t>I</w:t>
      </w:r>
      <w:r w:rsidR="0067059F" w:rsidRPr="00616399">
        <w:t xml:space="preserve">nfluenza antiviral drugs, in particular BXM given its demonstrated clinical effectiveness in lowering transmission risks, have the potential to significantly </w:t>
      </w:r>
      <w:r w:rsidR="0067059F" w:rsidRPr="00616399">
        <w:rPr>
          <w:lang w:val="en-US"/>
        </w:rPr>
        <w:t>lower the disease burden of future influenza pandemics.</w:t>
      </w:r>
      <w:r w:rsidR="00391DC6">
        <w:rPr>
          <w:lang w:val="en-US"/>
        </w:rPr>
        <w:t xml:space="preserve"> We have computed the expected </w:t>
      </w:r>
      <w:r w:rsidR="00EE29F6">
        <w:rPr>
          <w:lang w:val="en-US"/>
        </w:rPr>
        <w:t xml:space="preserve">maximum </w:t>
      </w:r>
      <w:r w:rsidR="00391DC6">
        <w:rPr>
          <w:lang w:val="en-US"/>
        </w:rPr>
        <w:t>antiviral demand for treatment</w:t>
      </w:r>
      <w:r w:rsidR="00EE29F6">
        <w:rPr>
          <w:lang w:val="en-US"/>
        </w:rPr>
        <w:t xml:space="preserve"> and its corresponding impact</w:t>
      </w:r>
      <w:r w:rsidR="00391DC6">
        <w:rPr>
          <w:lang w:val="en-US"/>
        </w:rPr>
        <w:t xml:space="preserve"> in 186 countries</w:t>
      </w:r>
      <w:r w:rsidR="00EE29F6">
        <w:rPr>
          <w:lang w:val="en-US"/>
        </w:rPr>
        <w:t xml:space="preserve">. We then </w:t>
      </w:r>
      <w:r w:rsidR="00391DC6">
        <w:rPr>
          <w:lang w:val="en-US"/>
        </w:rPr>
        <w:t xml:space="preserve">quantified how this theoretical demand </w:t>
      </w:r>
      <w:r w:rsidR="00EE29F6">
        <w:rPr>
          <w:lang w:val="en-US"/>
        </w:rPr>
        <w:t xml:space="preserve">and impact </w:t>
      </w:r>
      <w:r w:rsidR="00391DC6">
        <w:rPr>
          <w:lang w:val="en-US"/>
        </w:rPr>
        <w:t xml:space="preserve">could change depending on real-world variations. </w:t>
      </w:r>
      <w:r w:rsidR="009E7386">
        <w:rPr>
          <w:lang w:val="en-US"/>
        </w:rPr>
        <w:t xml:space="preserve">Countries </w:t>
      </w:r>
      <w:r w:rsidR="00391DC6">
        <w:rPr>
          <w:lang w:val="en-US"/>
        </w:rPr>
        <w:t>could consider our demand and impact estimates to guide their antiviral</w:t>
      </w:r>
      <w:r w:rsidR="009E7386">
        <w:rPr>
          <w:lang w:val="en-US"/>
        </w:rPr>
        <w:t xml:space="preserve"> </w:t>
      </w:r>
      <w:r w:rsidR="00391DC6">
        <w:rPr>
          <w:lang w:val="en-US"/>
        </w:rPr>
        <w:t>stockpile siz</w:t>
      </w:r>
      <w:r w:rsidR="00EE29F6">
        <w:rPr>
          <w:lang w:val="en-US"/>
        </w:rPr>
        <w:t>es and</w:t>
      </w:r>
      <w:r w:rsidR="00C60B27">
        <w:rPr>
          <w:lang w:val="en-US"/>
        </w:rPr>
        <w:t xml:space="preserve"> drug distribution strategies</w:t>
      </w:r>
      <w:r w:rsidR="009E7386">
        <w:rPr>
          <w:lang w:val="en-US"/>
        </w:rPr>
        <w:t xml:space="preserve"> as part of pandemic preparedness </w:t>
      </w:r>
      <w:r w:rsidR="00391DC6">
        <w:rPr>
          <w:lang w:val="en-US"/>
        </w:rPr>
        <w:t>planning</w:t>
      </w:r>
      <w:r w:rsidR="009E7386">
        <w:rPr>
          <w:lang w:val="en-US"/>
        </w:rPr>
        <w:t>.</w:t>
      </w:r>
      <w:r w:rsidR="002D78D0">
        <w:rPr>
          <w:lang w:val="en-US"/>
        </w:rPr>
        <w:t xml:space="preserve"> </w:t>
      </w:r>
      <w:r w:rsidR="001D3730">
        <w:rPr>
          <w:lang w:val="en-US"/>
        </w:rPr>
        <w:t>Global and r</w:t>
      </w:r>
      <w:r w:rsidR="002D78D0">
        <w:rPr>
          <w:lang w:val="en-US"/>
        </w:rPr>
        <w:t xml:space="preserve">egional organizations could use our estimates </w:t>
      </w:r>
      <w:r w:rsidR="001D3730">
        <w:rPr>
          <w:lang w:val="en-US"/>
        </w:rPr>
        <w:t>as targets for</w:t>
      </w:r>
      <w:r w:rsidR="002D78D0">
        <w:rPr>
          <w:lang w:val="en-US"/>
        </w:rPr>
        <w:t xml:space="preserve"> procurement negotiations </w:t>
      </w:r>
      <w:r w:rsidR="001D3730">
        <w:rPr>
          <w:lang w:val="en-US"/>
        </w:rPr>
        <w:t xml:space="preserve">while antiviral drug manufacturers could base their production capacity on </w:t>
      </w:r>
      <w:r w:rsidR="00EE29F6">
        <w:rPr>
          <w:lang w:val="en-US"/>
        </w:rPr>
        <w:t>the same</w:t>
      </w:r>
      <w:r w:rsidR="001D3730">
        <w:rPr>
          <w:lang w:val="en-US"/>
        </w:rPr>
        <w:t xml:space="preserve"> estimates</w:t>
      </w:r>
      <w:r w:rsidR="002D78D0">
        <w:rPr>
          <w:lang w:val="en-US"/>
        </w:rPr>
        <w:t>.</w:t>
      </w:r>
      <w:r w:rsidR="009E7386">
        <w:rPr>
          <w:lang w:val="en-US"/>
        </w:rPr>
        <w:t xml:space="preserve"> </w:t>
      </w:r>
      <w:r w:rsidR="001D3730">
        <w:rPr>
          <w:lang w:val="en-US"/>
        </w:rPr>
        <w:t>However</w:t>
      </w:r>
      <w:r w:rsidR="005E46C9">
        <w:rPr>
          <w:lang w:val="en-US"/>
        </w:rPr>
        <w:t>,</w:t>
      </w:r>
      <w:r w:rsidR="00391DC6">
        <w:rPr>
          <w:lang w:val="en-US"/>
        </w:rPr>
        <w:t xml:space="preserve"> no single country can stockpile its way </w:t>
      </w:r>
      <w:r w:rsidR="008560CB">
        <w:rPr>
          <w:lang w:val="en-US"/>
        </w:rPr>
        <w:t>out of a</w:t>
      </w:r>
      <w:r w:rsidR="005E46C9">
        <w:rPr>
          <w:lang w:val="en-US"/>
        </w:rPr>
        <w:t xml:space="preserve"> global</w:t>
      </w:r>
      <w:r w:rsidR="008560CB">
        <w:rPr>
          <w:lang w:val="en-US"/>
        </w:rPr>
        <w:t xml:space="preserve"> pandemic emergency</w:t>
      </w:r>
      <w:r w:rsidR="00391DC6">
        <w:rPr>
          <w:lang w:val="en-US"/>
        </w:rPr>
        <w:t>.</w:t>
      </w:r>
      <w:r w:rsidR="004F651E">
        <w:rPr>
          <w:lang w:val="en-US"/>
        </w:rPr>
        <w:t xml:space="preserve"> Global health</w:t>
      </w:r>
      <w:r w:rsidR="005E46C9">
        <w:rPr>
          <w:lang w:val="en-US"/>
        </w:rPr>
        <w:t xml:space="preserve"> </w:t>
      </w:r>
      <w:r w:rsidR="004F651E">
        <w:rPr>
          <w:lang w:val="en-US"/>
        </w:rPr>
        <w:t>actors</w:t>
      </w:r>
      <w:r w:rsidR="005E46C9">
        <w:rPr>
          <w:lang w:val="en-US"/>
        </w:rPr>
        <w:t xml:space="preserve"> </w:t>
      </w:r>
      <w:r w:rsidR="00E6353E">
        <w:rPr>
          <w:lang w:val="en-US"/>
        </w:rPr>
        <w:t>must act now</w:t>
      </w:r>
      <w:r w:rsidR="004F651E">
        <w:rPr>
          <w:lang w:val="en-US"/>
        </w:rPr>
        <w:t xml:space="preserve"> to </w:t>
      </w:r>
      <w:r w:rsidR="009366C1">
        <w:rPr>
          <w:lang w:val="en-US"/>
        </w:rPr>
        <w:t>ensure</w:t>
      </w:r>
      <w:r w:rsidR="005E46C9">
        <w:rPr>
          <w:lang w:val="en-US"/>
        </w:rPr>
        <w:t xml:space="preserve"> </w:t>
      </w:r>
      <w:r w:rsidR="00391DC6">
        <w:rPr>
          <w:lang w:val="en-US"/>
        </w:rPr>
        <w:t xml:space="preserve">access to </w:t>
      </w:r>
      <w:r w:rsidR="00E6353E">
        <w:rPr>
          <w:lang w:val="en-US"/>
        </w:rPr>
        <w:t xml:space="preserve">pandemic </w:t>
      </w:r>
      <w:r w:rsidR="00391DC6">
        <w:rPr>
          <w:lang w:val="en-US"/>
        </w:rPr>
        <w:t>medicines</w:t>
      </w:r>
      <w:r w:rsidR="004F651E">
        <w:rPr>
          <w:lang w:val="en-US"/>
        </w:rPr>
        <w:t xml:space="preserve"> </w:t>
      </w:r>
      <w:r w:rsidR="005B0E11">
        <w:rPr>
          <w:lang w:val="en-US"/>
        </w:rPr>
        <w:t xml:space="preserve">before </w:t>
      </w:r>
      <w:r w:rsidR="004F651E">
        <w:rPr>
          <w:lang w:val="en-US"/>
        </w:rPr>
        <w:t>the next influenza pandemic</w:t>
      </w:r>
      <w:r w:rsidR="00391DC6">
        <w:rPr>
          <w:lang w:val="en-US"/>
        </w:rPr>
        <w:t>.</w:t>
      </w:r>
    </w:p>
    <w:p w14:paraId="2091A36D" w14:textId="77777777" w:rsidR="00453C43" w:rsidRPr="00D632DA" w:rsidRDefault="00453C43" w:rsidP="00D632DA">
      <w:pPr>
        <w:rPr>
          <w:lang w:val="en-US"/>
        </w:rPr>
      </w:pPr>
    </w:p>
    <w:p w14:paraId="35F89F08" w14:textId="739EA3B4" w:rsidR="00DC1B32" w:rsidRDefault="00DC1B32" w:rsidP="00DC1B32">
      <w:pPr>
        <w:pStyle w:val="Heading1"/>
      </w:pPr>
      <w:r>
        <w:t xml:space="preserve">Contributors </w:t>
      </w:r>
    </w:p>
    <w:p w14:paraId="5FAC86A7" w14:textId="76D1550D" w:rsidR="00DC1B32" w:rsidRDefault="001C1B00" w:rsidP="00B60886">
      <w:r w:rsidRPr="001C1B00">
        <w:t>A</w:t>
      </w:r>
      <w:r w:rsidR="00B547CF">
        <w:t>XH</w:t>
      </w:r>
      <w:r>
        <w:t xml:space="preserve"> and </w:t>
      </w:r>
      <w:r w:rsidR="00B547CF">
        <w:t>CAR</w:t>
      </w:r>
      <w:r w:rsidRPr="001C1B00">
        <w:t xml:space="preserve"> </w:t>
      </w:r>
      <w:r>
        <w:t>c</w:t>
      </w:r>
      <w:r w:rsidRPr="001C1B00">
        <w:t>ontributed to conceptualization</w:t>
      </w:r>
      <w:r w:rsidR="004A0A21">
        <w:t xml:space="preserve"> </w:t>
      </w:r>
      <w:r w:rsidR="00B547CF">
        <w:t xml:space="preserve">and </w:t>
      </w:r>
      <w:r w:rsidR="00B547CF" w:rsidRPr="001C1B00">
        <w:t>funding acquisition</w:t>
      </w:r>
      <w:r w:rsidRPr="001C1B00">
        <w:t xml:space="preserve">. </w:t>
      </w:r>
      <w:r w:rsidR="00B547CF">
        <w:t>AXH</w:t>
      </w:r>
      <w:r>
        <w:t xml:space="preserve"> contributed to </w:t>
      </w:r>
      <w:r w:rsidR="004A0A21">
        <w:t xml:space="preserve">methodology, </w:t>
      </w:r>
      <w:r w:rsidRPr="001C1B00">
        <w:t>formal analysis</w:t>
      </w:r>
      <w:r>
        <w:t xml:space="preserve"> and</w:t>
      </w:r>
      <w:r w:rsidRPr="001C1B00">
        <w:t xml:space="preserve"> data curation</w:t>
      </w:r>
      <w:r w:rsidR="00B034BB">
        <w:t xml:space="preserve">, and </w:t>
      </w:r>
      <w:r w:rsidR="00B034BB" w:rsidRPr="001C1B00">
        <w:t>wrote the original draft</w:t>
      </w:r>
      <w:r>
        <w:t xml:space="preserve">. </w:t>
      </w:r>
      <w:r w:rsidR="00B547CF">
        <w:t>AXH, KDH</w:t>
      </w:r>
      <w:r w:rsidRPr="001C1B00">
        <w:t xml:space="preserve"> and </w:t>
      </w:r>
      <w:r w:rsidR="00B547CF">
        <w:t>CAR</w:t>
      </w:r>
      <w:r w:rsidRPr="001C1B00">
        <w:t xml:space="preserve"> contributed to</w:t>
      </w:r>
      <w:r>
        <w:t xml:space="preserve"> </w:t>
      </w:r>
      <w:r w:rsidRPr="001C1B00">
        <w:t>investigation</w:t>
      </w:r>
      <w:r>
        <w:t>,</w:t>
      </w:r>
      <w:r w:rsidRPr="001C1B00">
        <w:t xml:space="preserve"> validation and visualization. </w:t>
      </w:r>
      <w:r w:rsidR="00B547CF">
        <w:t>CAR</w:t>
      </w:r>
      <w:r w:rsidRPr="001C1B00">
        <w:t xml:space="preserve"> provided supervision. All authors reviewed and edited the manuscript.</w:t>
      </w:r>
      <w:r w:rsidR="00DC1B32">
        <w:t xml:space="preserve"> </w:t>
      </w:r>
    </w:p>
    <w:p w14:paraId="59847B54" w14:textId="77777777" w:rsidR="00DC1B32" w:rsidRDefault="00DC1B32" w:rsidP="00B60886"/>
    <w:p w14:paraId="27B8FFF7" w14:textId="5DD8952B" w:rsidR="00DC1B32" w:rsidRDefault="00DC1B32" w:rsidP="00DC1B32">
      <w:pPr>
        <w:pStyle w:val="Heading1"/>
      </w:pPr>
      <w:r>
        <w:t xml:space="preserve">Data sharing </w:t>
      </w:r>
    </w:p>
    <w:p w14:paraId="58DF75FA" w14:textId="6219FAD4" w:rsidR="00DC1B32" w:rsidRDefault="00DC1B32" w:rsidP="00B60886">
      <w:r>
        <w:t xml:space="preserve">The dataset and code to run all simulations and analyses are available at </w:t>
      </w:r>
      <w:hyperlink r:id="rId9" w:history="1">
        <w:r w:rsidR="001C1B00" w:rsidRPr="003632ED">
          <w:rPr>
            <w:rStyle w:val="Hyperlink"/>
          </w:rPr>
          <w:t>https://github.com/AMC-LAEB/flu-antiviral-stockpile</w:t>
        </w:r>
      </w:hyperlink>
      <w:r>
        <w:t>.</w:t>
      </w:r>
    </w:p>
    <w:p w14:paraId="40A43D47" w14:textId="77777777" w:rsidR="00DC1B32" w:rsidRDefault="00DC1B32" w:rsidP="00B60886"/>
    <w:p w14:paraId="14CDF02A" w14:textId="77777777" w:rsidR="00DC1B32" w:rsidRDefault="00DC1B32" w:rsidP="00DC1B32">
      <w:pPr>
        <w:pStyle w:val="Heading1"/>
      </w:pPr>
      <w:r>
        <w:t xml:space="preserve">Declaration of interests </w:t>
      </w:r>
    </w:p>
    <w:p w14:paraId="35A43171" w14:textId="4EF7552D" w:rsidR="00DC1B32" w:rsidRDefault="00DC1B32" w:rsidP="00DC1B32">
      <w:r>
        <w:t xml:space="preserve">We declare no competing interests. </w:t>
      </w:r>
    </w:p>
    <w:p w14:paraId="4CBCE8A5" w14:textId="77777777" w:rsidR="00DC1B32" w:rsidRDefault="00DC1B32" w:rsidP="00DC1B32"/>
    <w:p w14:paraId="7EC81339" w14:textId="187E114C" w:rsidR="00DC1B32" w:rsidRDefault="00DC1B32" w:rsidP="00F45DD5">
      <w:pPr>
        <w:pStyle w:val="Heading1"/>
      </w:pPr>
      <w:r>
        <w:t xml:space="preserve">Acknowledgements </w:t>
      </w:r>
    </w:p>
    <w:p w14:paraId="376A49A1" w14:textId="7EC5EC86" w:rsidR="00DC1B32" w:rsidRDefault="00260400" w:rsidP="00DC1B32">
      <w:r>
        <w:t>AXH, KDH</w:t>
      </w:r>
      <w:r w:rsidRPr="00260400">
        <w:t xml:space="preserve"> and </w:t>
      </w:r>
      <w:r>
        <w:t>CAR</w:t>
      </w:r>
      <w:r w:rsidRPr="00260400">
        <w:t xml:space="preserve"> were supported by</w:t>
      </w:r>
      <w:r w:rsidR="004B74C7">
        <w:t xml:space="preserve"> the</w:t>
      </w:r>
      <w:r w:rsidRPr="00260400">
        <w:t xml:space="preserve"> European Research Council </w:t>
      </w:r>
      <w:proofErr w:type="spellStart"/>
      <w:r w:rsidRPr="00260400">
        <w:t>NaviFlu</w:t>
      </w:r>
      <w:proofErr w:type="spellEnd"/>
      <w:r w:rsidRPr="00260400">
        <w:t xml:space="preserve"> (grant 818353).</w:t>
      </w:r>
      <w:r w:rsidR="006D45F1">
        <w:t xml:space="preserve"> AXH and CAR were also supported by</w:t>
      </w:r>
      <w:r w:rsidR="004B74C7">
        <w:t xml:space="preserve"> the</w:t>
      </w:r>
      <w:r w:rsidR="006D45F1">
        <w:t xml:space="preserve"> Dutch Research Council</w:t>
      </w:r>
      <w:r w:rsidR="007B668B">
        <w:t xml:space="preserve"> (NWO)</w:t>
      </w:r>
      <w:r w:rsidR="006D45F1">
        <w:t xml:space="preserve"> Modelling for Pandemic Preparedness grant (</w:t>
      </w:r>
      <w:r w:rsidR="006D45F1" w:rsidRPr="006D45F1">
        <w:t>10710062310004</w:t>
      </w:r>
      <w:r w:rsidR="006D45F1">
        <w:t>).</w:t>
      </w:r>
      <w:r w:rsidRPr="00260400">
        <w:t xml:space="preserve"> </w:t>
      </w:r>
      <w:r>
        <w:t xml:space="preserve">AXH </w:t>
      </w:r>
      <w:r w:rsidR="00F62105">
        <w:t xml:space="preserve">was </w:t>
      </w:r>
      <w:r w:rsidRPr="00260400">
        <w:t xml:space="preserve">supported by </w:t>
      </w:r>
      <w:r w:rsidR="004B74C7">
        <w:t>the</w:t>
      </w:r>
      <w:r w:rsidRPr="00260400">
        <w:t xml:space="preserve"> Dutch Research Council (NWO)</w:t>
      </w:r>
      <w:r>
        <w:t xml:space="preserve"> </w:t>
      </w:r>
      <w:proofErr w:type="spellStart"/>
      <w:r>
        <w:t>Veni</w:t>
      </w:r>
      <w:proofErr w:type="spellEnd"/>
      <w:r>
        <w:t xml:space="preserve"> </w:t>
      </w:r>
      <w:r w:rsidR="00F62105">
        <w:t xml:space="preserve">Award </w:t>
      </w:r>
      <w:r>
        <w:t>(</w:t>
      </w:r>
      <w:r w:rsidR="006D45F1" w:rsidRPr="006D45F1">
        <w:t>09150162210121</w:t>
      </w:r>
      <w:r>
        <w:t>)</w:t>
      </w:r>
      <w:r w:rsidR="00F62105">
        <w:t xml:space="preserve">. CAR was supported by </w:t>
      </w:r>
      <w:r w:rsidR="004B74C7">
        <w:t>the</w:t>
      </w:r>
      <w:r w:rsidR="00F62105">
        <w:t xml:space="preserve"> Dutch Research Council (NWO) </w:t>
      </w:r>
      <w:r w:rsidRPr="00260400">
        <w:t>Vici Award (09150182010027).</w:t>
      </w:r>
      <w:r w:rsidR="006D45F1">
        <w:t xml:space="preserve"> </w:t>
      </w:r>
    </w:p>
    <w:p w14:paraId="21E9EECC" w14:textId="3B8342BD" w:rsidR="00D76CAB" w:rsidRPr="00616399" w:rsidRDefault="00D76CAB" w:rsidP="00DC1B32">
      <w:pPr>
        <w:pStyle w:val="Heading1"/>
      </w:pPr>
      <w:r w:rsidRPr="00616399">
        <w:br w:type="page"/>
      </w:r>
    </w:p>
    <w:p w14:paraId="38CF93D8" w14:textId="551BADDE" w:rsidR="00BA7109" w:rsidRPr="00616399" w:rsidRDefault="00D326D1" w:rsidP="00344AD1">
      <w:pPr>
        <w:pStyle w:val="Heading1"/>
      </w:pPr>
      <w:r w:rsidRPr="00616399">
        <w:lastRenderedPageBreak/>
        <w:t>References</w:t>
      </w:r>
    </w:p>
    <w:p w14:paraId="6816E091" w14:textId="77777777" w:rsidR="00566A2F" w:rsidRPr="00566A2F" w:rsidRDefault="0044448D" w:rsidP="00566A2F">
      <w:pPr>
        <w:pStyle w:val="Bibliography"/>
        <w:rPr>
          <w:lang w:val="en-US"/>
        </w:rPr>
      </w:pPr>
      <w:r w:rsidRPr="00616399">
        <w:rPr>
          <w:lang w:val="en-US"/>
        </w:rPr>
        <w:fldChar w:fldCharType="begin"/>
      </w:r>
      <w:r w:rsidR="00566A2F">
        <w:rPr>
          <w:lang w:val="en-US"/>
        </w:rPr>
        <w:instrText xml:space="preserve"> ADDIN ZOTERO_BIBL {"uncited":[],"omitted":[],"custom":[]} CSL_BIBLIOGRAPHY </w:instrText>
      </w:r>
      <w:r w:rsidRPr="00616399">
        <w:rPr>
          <w:lang w:val="en-US"/>
        </w:rPr>
        <w:fldChar w:fldCharType="separate"/>
      </w:r>
      <w:r w:rsidR="00566A2F" w:rsidRPr="00566A2F">
        <w:rPr>
          <w:lang w:val="en-US"/>
        </w:rPr>
        <w:t>1</w:t>
      </w:r>
      <w:r w:rsidR="00566A2F" w:rsidRPr="00566A2F">
        <w:rPr>
          <w:lang w:val="en-US"/>
        </w:rPr>
        <w:tab/>
        <w:t>World Health Organization. Clinical practice guidelines for influenza. 2024; published online Sept 12. https://www.who.int/publications/i/item/9789240097759 (accessed March 4, 2025).</w:t>
      </w:r>
    </w:p>
    <w:p w14:paraId="50B1F69D" w14:textId="77777777" w:rsidR="00566A2F" w:rsidRPr="00566A2F" w:rsidRDefault="00566A2F" w:rsidP="00566A2F">
      <w:pPr>
        <w:pStyle w:val="Bibliography"/>
        <w:rPr>
          <w:lang w:val="en-US"/>
        </w:rPr>
      </w:pPr>
      <w:r w:rsidRPr="00566A2F">
        <w:rPr>
          <w:lang w:val="en-US"/>
        </w:rPr>
        <w:t>2</w:t>
      </w:r>
      <w:r w:rsidRPr="00566A2F">
        <w:rPr>
          <w:lang w:val="en-US"/>
        </w:rPr>
        <w:tab/>
        <w:t xml:space="preserve">Zhao Y, Gao Y, </w:t>
      </w:r>
      <w:proofErr w:type="spellStart"/>
      <w:r w:rsidRPr="00566A2F">
        <w:rPr>
          <w:lang w:val="en-US"/>
        </w:rPr>
        <w:t>Guyatt</w:t>
      </w:r>
      <w:proofErr w:type="spellEnd"/>
      <w:r w:rsidRPr="00566A2F">
        <w:rPr>
          <w:lang w:val="en-US"/>
        </w:rPr>
        <w:t xml:space="preserve"> G, </w:t>
      </w:r>
      <w:r w:rsidRPr="00566A2F">
        <w:rPr>
          <w:i/>
          <w:iCs/>
          <w:lang w:val="en-US"/>
        </w:rPr>
        <w:t>et al.</w:t>
      </w:r>
      <w:r w:rsidRPr="00566A2F">
        <w:rPr>
          <w:lang w:val="en-US"/>
        </w:rPr>
        <w:t xml:space="preserve"> Antivirals for post-exposure prophylaxis of influenza: a systematic review and network meta-analysis. </w:t>
      </w:r>
      <w:r w:rsidRPr="00566A2F">
        <w:rPr>
          <w:i/>
          <w:iCs/>
          <w:lang w:val="en-US"/>
        </w:rPr>
        <w:t>The Lancet</w:t>
      </w:r>
      <w:r w:rsidRPr="00566A2F">
        <w:rPr>
          <w:lang w:val="en-US"/>
        </w:rPr>
        <w:t xml:space="preserve"> 2024; </w:t>
      </w:r>
      <w:r w:rsidRPr="00566A2F">
        <w:rPr>
          <w:b/>
          <w:bCs/>
          <w:lang w:val="en-US"/>
        </w:rPr>
        <w:t>404</w:t>
      </w:r>
      <w:r w:rsidRPr="00566A2F">
        <w:rPr>
          <w:lang w:val="en-US"/>
        </w:rPr>
        <w:t>: 764–72.</w:t>
      </w:r>
    </w:p>
    <w:p w14:paraId="564EBA01" w14:textId="77777777" w:rsidR="00566A2F" w:rsidRPr="00566A2F" w:rsidRDefault="00566A2F" w:rsidP="00566A2F">
      <w:pPr>
        <w:pStyle w:val="Bibliography"/>
        <w:rPr>
          <w:lang w:val="en-US"/>
        </w:rPr>
      </w:pPr>
      <w:r w:rsidRPr="00566A2F">
        <w:rPr>
          <w:lang w:val="en-US"/>
        </w:rPr>
        <w:t>3</w:t>
      </w:r>
      <w:r w:rsidRPr="00566A2F">
        <w:rPr>
          <w:lang w:val="en-US"/>
        </w:rPr>
        <w:tab/>
        <w:t xml:space="preserve">Gao Y, </w:t>
      </w:r>
      <w:proofErr w:type="spellStart"/>
      <w:r w:rsidRPr="00566A2F">
        <w:rPr>
          <w:lang w:val="en-US"/>
        </w:rPr>
        <w:t>Guyatt</w:t>
      </w:r>
      <w:proofErr w:type="spellEnd"/>
      <w:r w:rsidRPr="00566A2F">
        <w:rPr>
          <w:lang w:val="en-US"/>
        </w:rPr>
        <w:t xml:space="preserve"> G, </w:t>
      </w:r>
      <w:proofErr w:type="spellStart"/>
      <w:r w:rsidRPr="00566A2F">
        <w:rPr>
          <w:lang w:val="en-US"/>
        </w:rPr>
        <w:t>Uyeki</w:t>
      </w:r>
      <w:proofErr w:type="spellEnd"/>
      <w:r w:rsidRPr="00566A2F">
        <w:rPr>
          <w:lang w:val="en-US"/>
        </w:rPr>
        <w:t xml:space="preserve"> TM, </w:t>
      </w:r>
      <w:r w:rsidRPr="00566A2F">
        <w:rPr>
          <w:i/>
          <w:iCs/>
          <w:lang w:val="en-US"/>
        </w:rPr>
        <w:t>et al.</w:t>
      </w:r>
      <w:r w:rsidRPr="00566A2F">
        <w:rPr>
          <w:lang w:val="en-US"/>
        </w:rPr>
        <w:t xml:space="preserve"> Antivirals for treatment of severe influenza: a systematic review and network meta-analysis of </w:t>
      </w:r>
      <w:proofErr w:type="spellStart"/>
      <w:r w:rsidRPr="00566A2F">
        <w:rPr>
          <w:lang w:val="en-US"/>
        </w:rPr>
        <w:t>randomised</w:t>
      </w:r>
      <w:proofErr w:type="spellEnd"/>
      <w:r w:rsidRPr="00566A2F">
        <w:rPr>
          <w:lang w:val="en-US"/>
        </w:rPr>
        <w:t xml:space="preserve"> controlled trials. </w:t>
      </w:r>
      <w:r w:rsidRPr="00566A2F">
        <w:rPr>
          <w:i/>
          <w:iCs/>
          <w:lang w:val="en-US"/>
        </w:rPr>
        <w:t>The Lancet</w:t>
      </w:r>
      <w:r w:rsidRPr="00566A2F">
        <w:rPr>
          <w:lang w:val="en-US"/>
        </w:rPr>
        <w:t xml:space="preserve"> 2024; </w:t>
      </w:r>
      <w:r w:rsidRPr="00566A2F">
        <w:rPr>
          <w:b/>
          <w:bCs/>
          <w:lang w:val="en-US"/>
        </w:rPr>
        <w:t>404</w:t>
      </w:r>
      <w:r w:rsidRPr="00566A2F">
        <w:rPr>
          <w:lang w:val="en-US"/>
        </w:rPr>
        <w:t>: 753–63.</w:t>
      </w:r>
    </w:p>
    <w:p w14:paraId="25429174" w14:textId="77777777" w:rsidR="00566A2F" w:rsidRPr="00566A2F" w:rsidRDefault="00566A2F" w:rsidP="00566A2F">
      <w:pPr>
        <w:pStyle w:val="Bibliography"/>
        <w:rPr>
          <w:lang w:val="en-US"/>
        </w:rPr>
      </w:pPr>
      <w:r w:rsidRPr="00566A2F">
        <w:rPr>
          <w:lang w:val="en-US"/>
        </w:rPr>
        <w:t>4</w:t>
      </w:r>
      <w:r w:rsidRPr="00566A2F">
        <w:rPr>
          <w:lang w:val="en-US"/>
        </w:rPr>
        <w:tab/>
        <w:t xml:space="preserve">Gao Y, Zhao Y, Liu M, </w:t>
      </w:r>
      <w:r w:rsidRPr="00566A2F">
        <w:rPr>
          <w:i/>
          <w:iCs/>
          <w:lang w:val="en-US"/>
        </w:rPr>
        <w:t>et al.</w:t>
      </w:r>
      <w:r w:rsidRPr="00566A2F">
        <w:rPr>
          <w:lang w:val="en-US"/>
        </w:rPr>
        <w:t xml:space="preserve"> Antiviral Medications for Treatment of </w:t>
      </w:r>
      <w:proofErr w:type="spellStart"/>
      <w:r w:rsidRPr="00566A2F">
        <w:rPr>
          <w:lang w:val="en-US"/>
        </w:rPr>
        <w:t>Nonsevere</w:t>
      </w:r>
      <w:proofErr w:type="spellEnd"/>
      <w:r w:rsidRPr="00566A2F">
        <w:rPr>
          <w:lang w:val="en-US"/>
        </w:rPr>
        <w:t xml:space="preserve"> Influenza: A Systematic Review and Network Meta-Analysis. </w:t>
      </w:r>
      <w:r w:rsidRPr="00566A2F">
        <w:rPr>
          <w:i/>
          <w:iCs/>
          <w:lang w:val="en-US"/>
        </w:rPr>
        <w:t>JAMA Intern Med</w:t>
      </w:r>
      <w:r w:rsidRPr="00566A2F">
        <w:rPr>
          <w:lang w:val="en-US"/>
        </w:rPr>
        <w:t xml:space="preserve"> 2025; </w:t>
      </w:r>
      <w:r w:rsidRPr="00566A2F">
        <w:rPr>
          <w:b/>
          <w:bCs/>
          <w:lang w:val="en-US"/>
        </w:rPr>
        <w:t>185</w:t>
      </w:r>
      <w:r w:rsidRPr="00566A2F">
        <w:rPr>
          <w:lang w:val="en-US"/>
        </w:rPr>
        <w:t>: 293–301.</w:t>
      </w:r>
    </w:p>
    <w:p w14:paraId="05D2E7DC" w14:textId="77777777" w:rsidR="00566A2F" w:rsidRPr="00566A2F" w:rsidRDefault="00566A2F" w:rsidP="00566A2F">
      <w:pPr>
        <w:pStyle w:val="Bibliography"/>
        <w:rPr>
          <w:lang w:val="en-US"/>
        </w:rPr>
      </w:pPr>
      <w:r w:rsidRPr="00566A2F">
        <w:rPr>
          <w:lang w:val="en-US"/>
        </w:rPr>
        <w:t>5</w:t>
      </w:r>
      <w:r w:rsidRPr="00566A2F">
        <w:rPr>
          <w:lang w:val="en-US"/>
        </w:rPr>
        <w:tab/>
        <w:t xml:space="preserve">Hayden FG, Pavia AT. Antiviral Management of Seasonal and Pandemic Influenza. </w:t>
      </w:r>
      <w:r w:rsidRPr="00566A2F">
        <w:rPr>
          <w:i/>
          <w:iCs/>
          <w:lang w:val="en-US"/>
        </w:rPr>
        <w:t>J Infect Dis</w:t>
      </w:r>
      <w:r w:rsidRPr="00566A2F">
        <w:rPr>
          <w:lang w:val="en-US"/>
        </w:rPr>
        <w:t xml:space="preserve"> 2006; </w:t>
      </w:r>
      <w:r w:rsidRPr="00566A2F">
        <w:rPr>
          <w:b/>
          <w:bCs/>
          <w:lang w:val="en-US"/>
        </w:rPr>
        <w:t>194</w:t>
      </w:r>
      <w:r w:rsidRPr="00566A2F">
        <w:rPr>
          <w:lang w:val="en-US"/>
        </w:rPr>
        <w:t>: S119–26.</w:t>
      </w:r>
    </w:p>
    <w:p w14:paraId="071598CD" w14:textId="77777777" w:rsidR="00566A2F" w:rsidRPr="00566A2F" w:rsidRDefault="00566A2F" w:rsidP="00566A2F">
      <w:pPr>
        <w:pStyle w:val="Bibliography"/>
        <w:rPr>
          <w:lang w:val="en-US"/>
        </w:rPr>
      </w:pPr>
      <w:r w:rsidRPr="00566A2F">
        <w:rPr>
          <w:lang w:val="en-US"/>
        </w:rPr>
        <w:t>6</w:t>
      </w:r>
      <w:r w:rsidRPr="00566A2F">
        <w:rPr>
          <w:lang w:val="en-US"/>
        </w:rPr>
        <w:tab/>
        <w:t xml:space="preserve">Hayden Frederick G., </w:t>
      </w:r>
      <w:proofErr w:type="spellStart"/>
      <w:r w:rsidRPr="00566A2F">
        <w:rPr>
          <w:lang w:val="en-US"/>
        </w:rPr>
        <w:t>Sugaya</w:t>
      </w:r>
      <w:proofErr w:type="spellEnd"/>
      <w:r w:rsidRPr="00566A2F">
        <w:rPr>
          <w:lang w:val="en-US"/>
        </w:rPr>
        <w:t xml:space="preserve"> Norio, </w:t>
      </w:r>
      <w:proofErr w:type="spellStart"/>
      <w:r w:rsidRPr="00566A2F">
        <w:rPr>
          <w:lang w:val="en-US"/>
        </w:rPr>
        <w:t>Hirotsu</w:t>
      </w:r>
      <w:proofErr w:type="spellEnd"/>
      <w:r w:rsidRPr="00566A2F">
        <w:rPr>
          <w:lang w:val="en-US"/>
        </w:rPr>
        <w:t xml:space="preserve"> Nobuo, </w:t>
      </w:r>
      <w:r w:rsidRPr="00566A2F">
        <w:rPr>
          <w:i/>
          <w:iCs/>
          <w:lang w:val="en-US"/>
        </w:rPr>
        <w:t>et al.</w:t>
      </w:r>
      <w:r w:rsidRPr="00566A2F">
        <w:rPr>
          <w:lang w:val="en-US"/>
        </w:rPr>
        <w:t xml:space="preserve"> </w:t>
      </w:r>
      <w:proofErr w:type="spellStart"/>
      <w:r w:rsidRPr="00566A2F">
        <w:rPr>
          <w:lang w:val="en-US"/>
        </w:rPr>
        <w:t>Baloxavir</w:t>
      </w:r>
      <w:proofErr w:type="spellEnd"/>
      <w:r w:rsidRPr="00566A2F">
        <w:rPr>
          <w:lang w:val="en-US"/>
        </w:rPr>
        <w:t xml:space="preserve"> </w:t>
      </w:r>
      <w:proofErr w:type="spellStart"/>
      <w:r w:rsidRPr="00566A2F">
        <w:rPr>
          <w:lang w:val="en-US"/>
        </w:rPr>
        <w:t>Marboxil</w:t>
      </w:r>
      <w:proofErr w:type="spellEnd"/>
      <w:r w:rsidRPr="00566A2F">
        <w:rPr>
          <w:lang w:val="en-US"/>
        </w:rPr>
        <w:t xml:space="preserve"> for Uncomplicated Influenza in Adults and Adolescents. </w:t>
      </w:r>
      <w:r w:rsidRPr="00566A2F">
        <w:rPr>
          <w:i/>
          <w:iCs/>
          <w:lang w:val="en-US"/>
        </w:rPr>
        <w:t xml:space="preserve">N </w:t>
      </w:r>
      <w:proofErr w:type="spellStart"/>
      <w:r w:rsidRPr="00566A2F">
        <w:rPr>
          <w:i/>
          <w:iCs/>
          <w:lang w:val="en-US"/>
        </w:rPr>
        <w:t>Engl</w:t>
      </w:r>
      <w:proofErr w:type="spellEnd"/>
      <w:r w:rsidRPr="00566A2F">
        <w:rPr>
          <w:i/>
          <w:iCs/>
          <w:lang w:val="en-US"/>
        </w:rPr>
        <w:t xml:space="preserve"> J Med</w:t>
      </w:r>
      <w:r w:rsidRPr="00566A2F">
        <w:rPr>
          <w:lang w:val="en-US"/>
        </w:rPr>
        <w:t xml:space="preserve"> 2018; </w:t>
      </w:r>
      <w:r w:rsidRPr="00566A2F">
        <w:rPr>
          <w:b/>
          <w:bCs/>
          <w:lang w:val="en-US"/>
        </w:rPr>
        <w:t>379</w:t>
      </w:r>
      <w:r w:rsidRPr="00566A2F">
        <w:rPr>
          <w:lang w:val="en-US"/>
        </w:rPr>
        <w:t>: 913–23.</w:t>
      </w:r>
    </w:p>
    <w:p w14:paraId="62939496" w14:textId="77777777" w:rsidR="00566A2F" w:rsidRPr="00566A2F" w:rsidRDefault="00566A2F" w:rsidP="00566A2F">
      <w:pPr>
        <w:pStyle w:val="Bibliography"/>
        <w:rPr>
          <w:lang w:val="en-US"/>
        </w:rPr>
      </w:pPr>
      <w:r w:rsidRPr="00566A2F">
        <w:rPr>
          <w:lang w:val="en-US"/>
        </w:rPr>
        <w:t>7</w:t>
      </w:r>
      <w:r w:rsidRPr="00566A2F">
        <w:rPr>
          <w:lang w:val="en-US"/>
        </w:rPr>
        <w:tab/>
        <w:t xml:space="preserve">Cowling BJ. Phase III CENTERSTONE trial of single-dose </w:t>
      </w:r>
      <w:proofErr w:type="spellStart"/>
      <w:r w:rsidRPr="00566A2F">
        <w:rPr>
          <w:lang w:val="en-US"/>
        </w:rPr>
        <w:t>baloxavir</w:t>
      </w:r>
      <w:proofErr w:type="spellEnd"/>
      <w:r w:rsidRPr="00566A2F">
        <w:rPr>
          <w:lang w:val="en-US"/>
        </w:rPr>
        <w:t xml:space="preserve"> </w:t>
      </w:r>
      <w:proofErr w:type="spellStart"/>
      <w:r w:rsidRPr="00566A2F">
        <w:rPr>
          <w:lang w:val="en-US"/>
        </w:rPr>
        <w:t>marboxil</w:t>
      </w:r>
      <w:proofErr w:type="spellEnd"/>
      <w:r w:rsidRPr="00566A2F">
        <w:rPr>
          <w:lang w:val="en-US"/>
        </w:rPr>
        <w:t xml:space="preserve"> for the reduction of transmission of influenza in households. 2024; published online Sept 29. https://medically.roche.com/content/dam/pdmahub/restricted/infectious-disease/options-xii-2024/Options-XII-2024-presentation-monto-phase-III-CENTERSTONE-study-of-single-dose.pdf.</w:t>
      </w:r>
    </w:p>
    <w:p w14:paraId="52B82D76" w14:textId="77777777" w:rsidR="00566A2F" w:rsidRPr="00566A2F" w:rsidRDefault="00566A2F" w:rsidP="00566A2F">
      <w:pPr>
        <w:pStyle w:val="Bibliography"/>
        <w:rPr>
          <w:lang w:val="en-US"/>
        </w:rPr>
      </w:pPr>
      <w:r w:rsidRPr="00566A2F">
        <w:rPr>
          <w:lang w:val="en-US"/>
        </w:rPr>
        <w:t>8</w:t>
      </w:r>
      <w:r w:rsidRPr="00566A2F">
        <w:rPr>
          <w:lang w:val="en-US"/>
        </w:rPr>
        <w:tab/>
        <w:t xml:space="preserve">O’Hagan JJ, Wong KK, Campbell AP, </w:t>
      </w:r>
      <w:r w:rsidRPr="00566A2F">
        <w:rPr>
          <w:i/>
          <w:iCs/>
          <w:lang w:val="en-US"/>
        </w:rPr>
        <w:t>et al.</w:t>
      </w:r>
      <w:r w:rsidRPr="00566A2F">
        <w:rPr>
          <w:lang w:val="en-US"/>
        </w:rPr>
        <w:t xml:space="preserve"> Estimating the United States Demand for Influenza Antivirals and the Effect on Severe Influenza Disease During a Potential Pandemic. </w:t>
      </w:r>
      <w:proofErr w:type="spellStart"/>
      <w:r w:rsidRPr="00566A2F">
        <w:rPr>
          <w:i/>
          <w:iCs/>
          <w:lang w:val="en-US"/>
        </w:rPr>
        <w:t>Clin</w:t>
      </w:r>
      <w:proofErr w:type="spellEnd"/>
      <w:r w:rsidRPr="00566A2F">
        <w:rPr>
          <w:i/>
          <w:iCs/>
          <w:lang w:val="en-US"/>
        </w:rPr>
        <w:t xml:space="preserve"> Infect Dis</w:t>
      </w:r>
      <w:r w:rsidRPr="00566A2F">
        <w:rPr>
          <w:lang w:val="en-US"/>
        </w:rPr>
        <w:t xml:space="preserve"> 2015; </w:t>
      </w:r>
      <w:r w:rsidRPr="00566A2F">
        <w:rPr>
          <w:b/>
          <w:bCs/>
          <w:lang w:val="en-US"/>
        </w:rPr>
        <w:t>60</w:t>
      </w:r>
      <w:r w:rsidRPr="00566A2F">
        <w:rPr>
          <w:lang w:val="en-US"/>
        </w:rPr>
        <w:t>: S30–41.</w:t>
      </w:r>
    </w:p>
    <w:p w14:paraId="7EB4E214" w14:textId="77777777" w:rsidR="00566A2F" w:rsidRPr="00566A2F" w:rsidRDefault="00566A2F" w:rsidP="00566A2F">
      <w:pPr>
        <w:pStyle w:val="Bibliography"/>
        <w:rPr>
          <w:lang w:val="en-US"/>
        </w:rPr>
      </w:pPr>
      <w:r w:rsidRPr="00566A2F">
        <w:rPr>
          <w:lang w:val="en-US"/>
        </w:rPr>
        <w:t>9</w:t>
      </w:r>
      <w:r w:rsidRPr="00566A2F">
        <w:rPr>
          <w:lang w:val="en-US"/>
        </w:rPr>
        <w:tab/>
        <w:t xml:space="preserve">Greer AL, </w:t>
      </w:r>
      <w:proofErr w:type="spellStart"/>
      <w:r w:rsidRPr="00566A2F">
        <w:rPr>
          <w:lang w:val="en-US"/>
        </w:rPr>
        <w:t>Schanzer</w:t>
      </w:r>
      <w:proofErr w:type="spellEnd"/>
      <w:r w:rsidRPr="00566A2F">
        <w:rPr>
          <w:lang w:val="en-US"/>
        </w:rPr>
        <w:t xml:space="preserve"> D. Using a Dynamic Model to Consider Optimal Antiviral Stockpile Size in the Face of Pandemic Influenza Uncertainty. </w:t>
      </w:r>
      <w:r w:rsidRPr="00566A2F">
        <w:rPr>
          <w:i/>
          <w:iCs/>
          <w:lang w:val="en-US"/>
        </w:rPr>
        <w:t>PLOS ONE</w:t>
      </w:r>
      <w:r w:rsidRPr="00566A2F">
        <w:rPr>
          <w:lang w:val="en-US"/>
        </w:rPr>
        <w:t xml:space="preserve"> 2013; </w:t>
      </w:r>
      <w:r w:rsidRPr="00566A2F">
        <w:rPr>
          <w:b/>
          <w:bCs/>
          <w:lang w:val="en-US"/>
        </w:rPr>
        <w:t>8</w:t>
      </w:r>
      <w:r w:rsidRPr="00566A2F">
        <w:rPr>
          <w:lang w:val="en-US"/>
        </w:rPr>
        <w:t>: e67253.</w:t>
      </w:r>
    </w:p>
    <w:p w14:paraId="7C520DC7" w14:textId="77777777" w:rsidR="00566A2F" w:rsidRPr="00566A2F" w:rsidRDefault="00566A2F" w:rsidP="00566A2F">
      <w:pPr>
        <w:pStyle w:val="Bibliography"/>
        <w:rPr>
          <w:lang w:val="en-US"/>
        </w:rPr>
      </w:pPr>
      <w:r w:rsidRPr="00566A2F">
        <w:rPr>
          <w:lang w:val="en-US"/>
        </w:rPr>
        <w:t>10</w:t>
      </w:r>
      <w:r w:rsidRPr="00566A2F">
        <w:rPr>
          <w:lang w:val="en-US"/>
        </w:rPr>
        <w:tab/>
        <w:t xml:space="preserve">Lee V, </w:t>
      </w:r>
      <w:proofErr w:type="spellStart"/>
      <w:r w:rsidRPr="00566A2F">
        <w:rPr>
          <w:lang w:val="en-US"/>
        </w:rPr>
        <w:t>Phua</w:t>
      </w:r>
      <w:proofErr w:type="spellEnd"/>
      <w:r w:rsidRPr="00566A2F">
        <w:rPr>
          <w:lang w:val="en-US"/>
        </w:rPr>
        <w:t xml:space="preserve"> KH, Chen M, </w:t>
      </w:r>
      <w:r w:rsidRPr="00566A2F">
        <w:rPr>
          <w:i/>
          <w:iCs/>
          <w:lang w:val="en-US"/>
        </w:rPr>
        <w:t>et al.</w:t>
      </w:r>
      <w:r w:rsidRPr="00566A2F">
        <w:rPr>
          <w:lang w:val="en-US"/>
        </w:rPr>
        <w:t xml:space="preserve"> Economics of Neuraminidase Inhibitor Stockpiling for Pandemic Influenza, Singapore. </w:t>
      </w:r>
      <w:proofErr w:type="spellStart"/>
      <w:r w:rsidRPr="00566A2F">
        <w:rPr>
          <w:i/>
          <w:iCs/>
          <w:lang w:val="en-US"/>
        </w:rPr>
        <w:t>Emerg</w:t>
      </w:r>
      <w:proofErr w:type="spellEnd"/>
      <w:r w:rsidRPr="00566A2F">
        <w:rPr>
          <w:i/>
          <w:iCs/>
          <w:lang w:val="en-US"/>
        </w:rPr>
        <w:t xml:space="preserve"> Infect Dis J</w:t>
      </w:r>
      <w:r w:rsidRPr="00566A2F">
        <w:rPr>
          <w:lang w:val="en-US"/>
        </w:rPr>
        <w:t xml:space="preserve"> 2006; </w:t>
      </w:r>
      <w:r w:rsidRPr="00566A2F">
        <w:rPr>
          <w:b/>
          <w:bCs/>
          <w:lang w:val="en-US"/>
        </w:rPr>
        <w:t>12</w:t>
      </w:r>
      <w:r w:rsidRPr="00566A2F">
        <w:rPr>
          <w:lang w:val="en-US"/>
        </w:rPr>
        <w:t>: 95.</w:t>
      </w:r>
    </w:p>
    <w:p w14:paraId="72E77683" w14:textId="77777777" w:rsidR="00566A2F" w:rsidRPr="00566A2F" w:rsidRDefault="00566A2F" w:rsidP="00566A2F">
      <w:pPr>
        <w:pStyle w:val="Bibliography"/>
        <w:rPr>
          <w:lang w:val="en-US"/>
        </w:rPr>
      </w:pPr>
      <w:r w:rsidRPr="00566A2F">
        <w:rPr>
          <w:lang w:val="en-US"/>
        </w:rPr>
        <w:t>11</w:t>
      </w:r>
      <w:r w:rsidRPr="00566A2F">
        <w:rPr>
          <w:lang w:val="en-US"/>
        </w:rPr>
        <w:tab/>
        <w:t xml:space="preserve">Siddiqui MR, Edmunds WJ. Cost-effectiveness of Antiviral Stockpiling and Near-Patient Testing for Potential Influenza Pandemic. </w:t>
      </w:r>
      <w:proofErr w:type="spellStart"/>
      <w:r w:rsidRPr="00566A2F">
        <w:rPr>
          <w:i/>
          <w:iCs/>
          <w:lang w:val="en-US"/>
        </w:rPr>
        <w:t>Emerg</w:t>
      </w:r>
      <w:proofErr w:type="spellEnd"/>
      <w:r w:rsidRPr="00566A2F">
        <w:rPr>
          <w:i/>
          <w:iCs/>
          <w:lang w:val="en-US"/>
        </w:rPr>
        <w:t xml:space="preserve"> Infect Dis J</w:t>
      </w:r>
      <w:r w:rsidRPr="00566A2F">
        <w:rPr>
          <w:lang w:val="en-US"/>
        </w:rPr>
        <w:t xml:space="preserve"> 2008; </w:t>
      </w:r>
      <w:r w:rsidRPr="00566A2F">
        <w:rPr>
          <w:b/>
          <w:bCs/>
          <w:lang w:val="en-US"/>
        </w:rPr>
        <w:t>14</w:t>
      </w:r>
      <w:r w:rsidRPr="00566A2F">
        <w:rPr>
          <w:lang w:val="en-US"/>
        </w:rPr>
        <w:t>: 267.</w:t>
      </w:r>
    </w:p>
    <w:p w14:paraId="34BA7D19" w14:textId="77777777" w:rsidR="00566A2F" w:rsidRPr="00566A2F" w:rsidRDefault="00566A2F" w:rsidP="00566A2F">
      <w:pPr>
        <w:pStyle w:val="Bibliography"/>
        <w:rPr>
          <w:lang w:val="en-US"/>
        </w:rPr>
      </w:pPr>
      <w:r w:rsidRPr="00566A2F">
        <w:rPr>
          <w:lang w:val="en-US"/>
        </w:rPr>
        <w:t>12</w:t>
      </w:r>
      <w:r w:rsidRPr="00566A2F">
        <w:rPr>
          <w:lang w:val="en-US"/>
        </w:rPr>
        <w:tab/>
        <w:t xml:space="preserve">Carrasco LR, Lee VJ, Chen MI, </w:t>
      </w:r>
      <w:proofErr w:type="spellStart"/>
      <w:r w:rsidRPr="00566A2F">
        <w:rPr>
          <w:lang w:val="en-US"/>
        </w:rPr>
        <w:t>Matchar</w:t>
      </w:r>
      <w:proofErr w:type="spellEnd"/>
      <w:r w:rsidRPr="00566A2F">
        <w:rPr>
          <w:lang w:val="en-US"/>
        </w:rPr>
        <w:t xml:space="preserve"> DB, Thompson JP, Cook AR. Strategies for antiviral stockpiling for future influenza pandemics: a global epidemic-economic perspective. </w:t>
      </w:r>
      <w:r w:rsidRPr="00566A2F">
        <w:rPr>
          <w:i/>
          <w:iCs/>
          <w:lang w:val="en-US"/>
        </w:rPr>
        <w:t xml:space="preserve">J R </w:t>
      </w:r>
      <w:proofErr w:type="spellStart"/>
      <w:r w:rsidRPr="00566A2F">
        <w:rPr>
          <w:i/>
          <w:iCs/>
          <w:lang w:val="en-US"/>
        </w:rPr>
        <w:t>Soc</w:t>
      </w:r>
      <w:proofErr w:type="spellEnd"/>
      <w:r w:rsidRPr="00566A2F">
        <w:rPr>
          <w:i/>
          <w:iCs/>
          <w:lang w:val="en-US"/>
        </w:rPr>
        <w:t xml:space="preserve"> Interface</w:t>
      </w:r>
      <w:r w:rsidRPr="00566A2F">
        <w:rPr>
          <w:lang w:val="en-US"/>
        </w:rPr>
        <w:t xml:space="preserve"> 2011; </w:t>
      </w:r>
      <w:r w:rsidRPr="00566A2F">
        <w:rPr>
          <w:b/>
          <w:bCs/>
          <w:lang w:val="en-US"/>
        </w:rPr>
        <w:t>8</w:t>
      </w:r>
      <w:r w:rsidRPr="00566A2F">
        <w:rPr>
          <w:lang w:val="en-US"/>
        </w:rPr>
        <w:t>: 1307–13.</w:t>
      </w:r>
    </w:p>
    <w:p w14:paraId="715DE525" w14:textId="77777777" w:rsidR="00566A2F" w:rsidRPr="00566A2F" w:rsidRDefault="00566A2F" w:rsidP="00566A2F">
      <w:pPr>
        <w:pStyle w:val="Bibliography"/>
        <w:rPr>
          <w:lang w:val="en-US"/>
        </w:rPr>
      </w:pPr>
      <w:r w:rsidRPr="00566A2F">
        <w:rPr>
          <w:lang w:val="en-US"/>
        </w:rPr>
        <w:t>13</w:t>
      </w:r>
      <w:r w:rsidRPr="00566A2F">
        <w:rPr>
          <w:lang w:val="en-US"/>
        </w:rPr>
        <w:tab/>
        <w:t xml:space="preserve">McCaw JM, </w:t>
      </w:r>
      <w:proofErr w:type="spellStart"/>
      <w:r w:rsidRPr="00566A2F">
        <w:rPr>
          <w:lang w:val="en-US"/>
        </w:rPr>
        <w:t>McVernon</w:t>
      </w:r>
      <w:proofErr w:type="spellEnd"/>
      <w:r w:rsidRPr="00566A2F">
        <w:rPr>
          <w:lang w:val="en-US"/>
        </w:rPr>
        <w:t xml:space="preserve"> J. Prophylaxis or treatment? Optimal use of an antiviral stockpile during an influenza pandemic. </w:t>
      </w:r>
      <w:r w:rsidRPr="00566A2F">
        <w:rPr>
          <w:i/>
          <w:iCs/>
          <w:lang w:val="en-US"/>
        </w:rPr>
        <w:t xml:space="preserve">Math </w:t>
      </w:r>
      <w:proofErr w:type="spellStart"/>
      <w:r w:rsidRPr="00566A2F">
        <w:rPr>
          <w:i/>
          <w:iCs/>
          <w:lang w:val="en-US"/>
        </w:rPr>
        <w:t>Biosci</w:t>
      </w:r>
      <w:proofErr w:type="spellEnd"/>
      <w:r w:rsidRPr="00566A2F">
        <w:rPr>
          <w:lang w:val="en-US"/>
        </w:rPr>
        <w:t xml:space="preserve"> 2007; </w:t>
      </w:r>
      <w:r w:rsidRPr="00566A2F">
        <w:rPr>
          <w:b/>
          <w:bCs/>
          <w:lang w:val="en-US"/>
        </w:rPr>
        <w:t>209</w:t>
      </w:r>
      <w:r w:rsidRPr="00566A2F">
        <w:rPr>
          <w:lang w:val="en-US"/>
        </w:rPr>
        <w:t>: 336–60.</w:t>
      </w:r>
    </w:p>
    <w:p w14:paraId="3A2CBE11" w14:textId="77777777" w:rsidR="00566A2F" w:rsidRPr="00566A2F" w:rsidRDefault="00566A2F" w:rsidP="00566A2F">
      <w:pPr>
        <w:pStyle w:val="Bibliography"/>
        <w:rPr>
          <w:lang w:val="en-US"/>
        </w:rPr>
      </w:pPr>
      <w:r w:rsidRPr="00566A2F">
        <w:rPr>
          <w:lang w:val="en-US"/>
        </w:rPr>
        <w:t>14</w:t>
      </w:r>
      <w:r w:rsidRPr="00566A2F">
        <w:rPr>
          <w:lang w:val="en-US"/>
        </w:rPr>
        <w:tab/>
      </w:r>
      <w:proofErr w:type="spellStart"/>
      <w:r w:rsidRPr="00566A2F">
        <w:rPr>
          <w:lang w:val="en-US"/>
        </w:rPr>
        <w:t>McVernon</w:t>
      </w:r>
      <w:proofErr w:type="spellEnd"/>
      <w:r w:rsidRPr="00566A2F">
        <w:rPr>
          <w:lang w:val="en-US"/>
        </w:rPr>
        <w:t xml:space="preserve"> J, McCaw JM, Nolan TM. Modelling strategic use of the national antiviral stockpile during the CONTAIN and SUSTAIN phases of an Australian pandemic influenza response. </w:t>
      </w:r>
      <w:proofErr w:type="spellStart"/>
      <w:r w:rsidRPr="00566A2F">
        <w:rPr>
          <w:i/>
          <w:iCs/>
          <w:lang w:val="en-US"/>
        </w:rPr>
        <w:t>Aust</w:t>
      </w:r>
      <w:proofErr w:type="spellEnd"/>
      <w:r w:rsidRPr="00566A2F">
        <w:rPr>
          <w:i/>
          <w:iCs/>
          <w:lang w:val="en-US"/>
        </w:rPr>
        <w:t xml:space="preserve"> N Z J Public Health</w:t>
      </w:r>
      <w:r w:rsidRPr="00566A2F">
        <w:rPr>
          <w:lang w:val="en-US"/>
        </w:rPr>
        <w:t xml:space="preserve"> 2010; </w:t>
      </w:r>
      <w:r w:rsidRPr="00566A2F">
        <w:rPr>
          <w:b/>
          <w:bCs/>
          <w:lang w:val="en-US"/>
        </w:rPr>
        <w:t>34</w:t>
      </w:r>
      <w:r w:rsidRPr="00566A2F">
        <w:rPr>
          <w:lang w:val="en-US"/>
        </w:rPr>
        <w:t>: 113–9.</w:t>
      </w:r>
    </w:p>
    <w:p w14:paraId="6184754E" w14:textId="77777777" w:rsidR="00566A2F" w:rsidRPr="00566A2F" w:rsidRDefault="00566A2F" w:rsidP="00566A2F">
      <w:pPr>
        <w:pStyle w:val="Bibliography"/>
        <w:rPr>
          <w:lang w:val="en-US"/>
        </w:rPr>
      </w:pPr>
      <w:r w:rsidRPr="00566A2F">
        <w:rPr>
          <w:lang w:val="en-US"/>
        </w:rPr>
        <w:lastRenderedPageBreak/>
        <w:t>15</w:t>
      </w:r>
      <w:r w:rsidRPr="00566A2F">
        <w:rPr>
          <w:lang w:val="en-US"/>
        </w:rPr>
        <w:tab/>
      </w:r>
      <w:proofErr w:type="spellStart"/>
      <w:r w:rsidRPr="00566A2F">
        <w:rPr>
          <w:lang w:val="en-US"/>
        </w:rPr>
        <w:t>Longini</w:t>
      </w:r>
      <w:proofErr w:type="spellEnd"/>
      <w:r w:rsidRPr="00566A2F">
        <w:rPr>
          <w:lang w:val="en-US"/>
        </w:rPr>
        <w:t xml:space="preserve"> IM, Nizam A, Xu S, </w:t>
      </w:r>
      <w:r w:rsidRPr="00566A2F">
        <w:rPr>
          <w:i/>
          <w:iCs/>
          <w:lang w:val="en-US"/>
        </w:rPr>
        <w:t>et al.</w:t>
      </w:r>
      <w:r w:rsidRPr="00566A2F">
        <w:rPr>
          <w:lang w:val="en-US"/>
        </w:rPr>
        <w:t xml:space="preserve"> Containing Pandemic Influenza at the Source. </w:t>
      </w:r>
      <w:r w:rsidRPr="00566A2F">
        <w:rPr>
          <w:i/>
          <w:iCs/>
          <w:lang w:val="en-US"/>
        </w:rPr>
        <w:t>Science</w:t>
      </w:r>
      <w:r w:rsidRPr="00566A2F">
        <w:rPr>
          <w:lang w:val="en-US"/>
        </w:rPr>
        <w:t xml:space="preserve"> 2005; </w:t>
      </w:r>
      <w:r w:rsidRPr="00566A2F">
        <w:rPr>
          <w:b/>
          <w:bCs/>
          <w:lang w:val="en-US"/>
        </w:rPr>
        <w:t>309</w:t>
      </w:r>
      <w:r w:rsidRPr="00566A2F">
        <w:rPr>
          <w:lang w:val="en-US"/>
        </w:rPr>
        <w:t>: 1083–7.</w:t>
      </w:r>
    </w:p>
    <w:p w14:paraId="31951717" w14:textId="77777777" w:rsidR="00566A2F" w:rsidRPr="00566A2F" w:rsidRDefault="00566A2F" w:rsidP="00566A2F">
      <w:pPr>
        <w:pStyle w:val="Bibliography"/>
        <w:rPr>
          <w:lang w:val="en-US"/>
        </w:rPr>
      </w:pPr>
      <w:r w:rsidRPr="00566A2F">
        <w:rPr>
          <w:lang w:val="en-US"/>
        </w:rPr>
        <w:t>16</w:t>
      </w:r>
      <w:r w:rsidRPr="00566A2F">
        <w:rPr>
          <w:lang w:val="en-US"/>
        </w:rPr>
        <w:tab/>
        <w:t xml:space="preserve">Ferguson NM, Cummings DAT, </w:t>
      </w:r>
      <w:proofErr w:type="spellStart"/>
      <w:r w:rsidRPr="00566A2F">
        <w:rPr>
          <w:lang w:val="en-US"/>
        </w:rPr>
        <w:t>Cauchemez</w:t>
      </w:r>
      <w:proofErr w:type="spellEnd"/>
      <w:r w:rsidRPr="00566A2F">
        <w:rPr>
          <w:lang w:val="en-US"/>
        </w:rPr>
        <w:t xml:space="preserve"> S, </w:t>
      </w:r>
      <w:r w:rsidRPr="00566A2F">
        <w:rPr>
          <w:i/>
          <w:iCs/>
          <w:lang w:val="en-US"/>
        </w:rPr>
        <w:t>et al.</w:t>
      </w:r>
      <w:r w:rsidRPr="00566A2F">
        <w:rPr>
          <w:lang w:val="en-US"/>
        </w:rPr>
        <w:t xml:space="preserve"> Strategies for containing an emerging influenza pandemic in Southeast Asia. </w:t>
      </w:r>
      <w:r w:rsidRPr="00566A2F">
        <w:rPr>
          <w:i/>
          <w:iCs/>
          <w:lang w:val="en-US"/>
        </w:rPr>
        <w:t>Nature</w:t>
      </w:r>
      <w:r w:rsidRPr="00566A2F">
        <w:rPr>
          <w:lang w:val="en-US"/>
        </w:rPr>
        <w:t xml:space="preserve"> 2005; </w:t>
      </w:r>
      <w:r w:rsidRPr="00566A2F">
        <w:rPr>
          <w:b/>
          <w:bCs/>
          <w:lang w:val="en-US"/>
        </w:rPr>
        <w:t>437</w:t>
      </w:r>
      <w:r w:rsidRPr="00566A2F">
        <w:rPr>
          <w:lang w:val="en-US"/>
        </w:rPr>
        <w:t>: 209–14.</w:t>
      </w:r>
    </w:p>
    <w:p w14:paraId="3FA39A75" w14:textId="77777777" w:rsidR="00566A2F" w:rsidRPr="00566A2F" w:rsidRDefault="00566A2F" w:rsidP="00566A2F">
      <w:pPr>
        <w:pStyle w:val="Bibliography"/>
        <w:rPr>
          <w:lang w:val="en-US"/>
        </w:rPr>
      </w:pPr>
      <w:r w:rsidRPr="00566A2F">
        <w:rPr>
          <w:lang w:val="en-US"/>
        </w:rPr>
        <w:t>17</w:t>
      </w:r>
      <w:r w:rsidRPr="00566A2F">
        <w:rPr>
          <w:lang w:val="en-US"/>
        </w:rPr>
        <w:tab/>
        <w:t xml:space="preserve">Siegler AJ, Hall E, Luisi N, </w:t>
      </w:r>
      <w:r w:rsidRPr="00566A2F">
        <w:rPr>
          <w:i/>
          <w:iCs/>
          <w:lang w:val="en-US"/>
        </w:rPr>
        <w:t>et al.</w:t>
      </w:r>
      <w:r w:rsidRPr="00566A2F">
        <w:rPr>
          <w:lang w:val="en-US"/>
        </w:rPr>
        <w:t xml:space="preserve"> Willingness to Seek Diagnostic Testing for SARS-CoV-2 With Home, Drive-through, and Clinic-Based Specimen Collection Locations. </w:t>
      </w:r>
      <w:r w:rsidRPr="00566A2F">
        <w:rPr>
          <w:i/>
          <w:iCs/>
          <w:lang w:val="en-US"/>
        </w:rPr>
        <w:t>Open Forum Infect Dis</w:t>
      </w:r>
      <w:r w:rsidRPr="00566A2F">
        <w:rPr>
          <w:lang w:val="en-US"/>
        </w:rPr>
        <w:t xml:space="preserve"> 2020; </w:t>
      </w:r>
      <w:r w:rsidRPr="00566A2F">
        <w:rPr>
          <w:b/>
          <w:bCs/>
          <w:lang w:val="en-US"/>
        </w:rPr>
        <w:t>7</w:t>
      </w:r>
      <w:r w:rsidRPr="00566A2F">
        <w:rPr>
          <w:lang w:val="en-US"/>
        </w:rPr>
        <w:t>: ofaa269.</w:t>
      </w:r>
    </w:p>
    <w:p w14:paraId="026950D3" w14:textId="77777777" w:rsidR="00566A2F" w:rsidRPr="00566A2F" w:rsidRDefault="00566A2F" w:rsidP="00566A2F">
      <w:pPr>
        <w:pStyle w:val="Bibliography"/>
        <w:rPr>
          <w:lang w:val="en-US"/>
        </w:rPr>
      </w:pPr>
      <w:r w:rsidRPr="00566A2F">
        <w:rPr>
          <w:lang w:val="en-US"/>
        </w:rPr>
        <w:t>18</w:t>
      </w:r>
      <w:r w:rsidRPr="00566A2F">
        <w:rPr>
          <w:lang w:val="en-US"/>
        </w:rPr>
        <w:tab/>
        <w:t xml:space="preserve">Graham MS, May A, </w:t>
      </w:r>
      <w:proofErr w:type="spellStart"/>
      <w:r w:rsidRPr="00566A2F">
        <w:rPr>
          <w:lang w:val="en-US"/>
        </w:rPr>
        <w:t>Varsavsky</w:t>
      </w:r>
      <w:proofErr w:type="spellEnd"/>
      <w:r w:rsidRPr="00566A2F">
        <w:rPr>
          <w:lang w:val="en-US"/>
        </w:rPr>
        <w:t xml:space="preserve"> T, </w:t>
      </w:r>
      <w:r w:rsidRPr="00566A2F">
        <w:rPr>
          <w:i/>
          <w:iCs/>
          <w:lang w:val="en-US"/>
        </w:rPr>
        <w:t>et al.</w:t>
      </w:r>
      <w:r w:rsidRPr="00566A2F">
        <w:rPr>
          <w:lang w:val="en-US"/>
        </w:rPr>
        <w:t xml:space="preserve"> Knowledge barriers in a national symptomatic-COVID-19 testing </w:t>
      </w:r>
      <w:proofErr w:type="spellStart"/>
      <w:r w:rsidRPr="00566A2F">
        <w:rPr>
          <w:lang w:val="en-US"/>
        </w:rPr>
        <w:t>programme</w:t>
      </w:r>
      <w:proofErr w:type="spellEnd"/>
      <w:r w:rsidRPr="00566A2F">
        <w:rPr>
          <w:lang w:val="en-US"/>
        </w:rPr>
        <w:t xml:space="preserve">. </w:t>
      </w:r>
      <w:r w:rsidRPr="00566A2F">
        <w:rPr>
          <w:i/>
          <w:iCs/>
          <w:lang w:val="en-US"/>
        </w:rPr>
        <w:t>PLOS Glob Public Health</w:t>
      </w:r>
      <w:r w:rsidRPr="00566A2F">
        <w:rPr>
          <w:lang w:val="en-US"/>
        </w:rPr>
        <w:t xml:space="preserve"> 2022; </w:t>
      </w:r>
      <w:r w:rsidRPr="00566A2F">
        <w:rPr>
          <w:b/>
          <w:bCs/>
          <w:lang w:val="en-US"/>
        </w:rPr>
        <w:t>2</w:t>
      </w:r>
      <w:r w:rsidRPr="00566A2F">
        <w:rPr>
          <w:lang w:val="en-US"/>
        </w:rPr>
        <w:t>: e0000028.</w:t>
      </w:r>
    </w:p>
    <w:p w14:paraId="1D4E6BB9" w14:textId="77777777" w:rsidR="00566A2F" w:rsidRPr="00566A2F" w:rsidRDefault="00566A2F" w:rsidP="00566A2F">
      <w:pPr>
        <w:pStyle w:val="Bibliography"/>
        <w:rPr>
          <w:lang w:val="en-US"/>
        </w:rPr>
      </w:pPr>
      <w:r w:rsidRPr="00566A2F">
        <w:rPr>
          <w:lang w:val="en-US"/>
        </w:rPr>
        <w:t>19</w:t>
      </w:r>
      <w:r w:rsidRPr="00566A2F">
        <w:rPr>
          <w:lang w:val="en-US"/>
        </w:rPr>
        <w:tab/>
      </w:r>
      <w:proofErr w:type="spellStart"/>
      <w:r w:rsidRPr="00566A2F">
        <w:rPr>
          <w:lang w:val="en-US"/>
        </w:rPr>
        <w:t>Peppa</w:t>
      </w:r>
      <w:proofErr w:type="spellEnd"/>
      <w:r w:rsidRPr="00566A2F">
        <w:rPr>
          <w:lang w:val="en-US"/>
        </w:rPr>
        <w:t xml:space="preserve"> M, John Edmunds W, Funk S. Disease severity determines health-seeking </w:t>
      </w:r>
      <w:proofErr w:type="spellStart"/>
      <w:r w:rsidRPr="00566A2F">
        <w:rPr>
          <w:lang w:val="en-US"/>
        </w:rPr>
        <w:t>behaviour</w:t>
      </w:r>
      <w:proofErr w:type="spellEnd"/>
      <w:r w:rsidRPr="00566A2F">
        <w:rPr>
          <w:lang w:val="en-US"/>
        </w:rPr>
        <w:t xml:space="preserve"> amongst individuals with influenza-like illness in an internet-based cohort. </w:t>
      </w:r>
      <w:r w:rsidRPr="00566A2F">
        <w:rPr>
          <w:i/>
          <w:iCs/>
          <w:lang w:val="en-US"/>
        </w:rPr>
        <w:t>BMC Infect Dis</w:t>
      </w:r>
      <w:r w:rsidRPr="00566A2F">
        <w:rPr>
          <w:lang w:val="en-US"/>
        </w:rPr>
        <w:t xml:space="preserve"> 2017; </w:t>
      </w:r>
      <w:r w:rsidRPr="00566A2F">
        <w:rPr>
          <w:b/>
          <w:bCs/>
          <w:lang w:val="en-US"/>
        </w:rPr>
        <w:t>17</w:t>
      </w:r>
      <w:r w:rsidRPr="00566A2F">
        <w:rPr>
          <w:lang w:val="en-US"/>
        </w:rPr>
        <w:t>: 238.</w:t>
      </w:r>
    </w:p>
    <w:p w14:paraId="64874D1B" w14:textId="77777777" w:rsidR="00566A2F" w:rsidRPr="00566A2F" w:rsidRDefault="00566A2F" w:rsidP="00566A2F">
      <w:pPr>
        <w:pStyle w:val="Bibliography"/>
        <w:rPr>
          <w:lang w:val="en-US"/>
        </w:rPr>
      </w:pPr>
      <w:r w:rsidRPr="00566A2F">
        <w:rPr>
          <w:lang w:val="en-US"/>
        </w:rPr>
        <w:t>20</w:t>
      </w:r>
      <w:r w:rsidRPr="00566A2F">
        <w:rPr>
          <w:lang w:val="en-US"/>
        </w:rPr>
        <w:tab/>
        <w:t xml:space="preserve">Clark E, </w:t>
      </w:r>
      <w:proofErr w:type="spellStart"/>
      <w:r w:rsidRPr="00566A2F">
        <w:rPr>
          <w:lang w:val="en-US"/>
        </w:rPr>
        <w:t>Chiao</w:t>
      </w:r>
      <w:proofErr w:type="spellEnd"/>
      <w:r w:rsidRPr="00566A2F">
        <w:rPr>
          <w:lang w:val="en-US"/>
        </w:rPr>
        <w:t xml:space="preserve"> EY, Amirian ES. Why Contact Tracing Efforts Have Failed to Curb Coronavirus Disease 2019 (COVID-19) Transmission in Much of the United States. </w:t>
      </w:r>
      <w:proofErr w:type="spellStart"/>
      <w:r w:rsidRPr="00566A2F">
        <w:rPr>
          <w:i/>
          <w:iCs/>
          <w:lang w:val="en-US"/>
        </w:rPr>
        <w:t>Clin</w:t>
      </w:r>
      <w:proofErr w:type="spellEnd"/>
      <w:r w:rsidRPr="00566A2F">
        <w:rPr>
          <w:i/>
          <w:iCs/>
          <w:lang w:val="en-US"/>
        </w:rPr>
        <w:t xml:space="preserve"> Infect Dis</w:t>
      </w:r>
      <w:r w:rsidRPr="00566A2F">
        <w:rPr>
          <w:lang w:val="en-US"/>
        </w:rPr>
        <w:t xml:space="preserve"> 2021; </w:t>
      </w:r>
      <w:r w:rsidRPr="00566A2F">
        <w:rPr>
          <w:b/>
          <w:bCs/>
          <w:lang w:val="en-US"/>
        </w:rPr>
        <w:t>72</w:t>
      </w:r>
      <w:r w:rsidRPr="00566A2F">
        <w:rPr>
          <w:lang w:val="en-US"/>
        </w:rPr>
        <w:t>: e415–9.</w:t>
      </w:r>
    </w:p>
    <w:p w14:paraId="35A5FECB" w14:textId="77777777" w:rsidR="00566A2F" w:rsidRPr="00566A2F" w:rsidRDefault="00566A2F" w:rsidP="00566A2F">
      <w:pPr>
        <w:pStyle w:val="Bibliography"/>
        <w:rPr>
          <w:lang w:val="en-US"/>
        </w:rPr>
      </w:pPr>
      <w:r w:rsidRPr="00566A2F">
        <w:rPr>
          <w:lang w:val="en-US"/>
        </w:rPr>
        <w:t>21</w:t>
      </w:r>
      <w:r w:rsidRPr="00566A2F">
        <w:rPr>
          <w:lang w:val="en-US"/>
        </w:rPr>
        <w:tab/>
        <w:t xml:space="preserve">Davis EL, Lucas TCD, </w:t>
      </w:r>
      <w:proofErr w:type="spellStart"/>
      <w:r w:rsidRPr="00566A2F">
        <w:rPr>
          <w:lang w:val="en-US"/>
        </w:rPr>
        <w:t>Borlase</w:t>
      </w:r>
      <w:proofErr w:type="spellEnd"/>
      <w:r w:rsidRPr="00566A2F">
        <w:rPr>
          <w:lang w:val="en-US"/>
        </w:rPr>
        <w:t xml:space="preserve"> A, </w:t>
      </w:r>
      <w:r w:rsidRPr="00566A2F">
        <w:rPr>
          <w:i/>
          <w:iCs/>
          <w:lang w:val="en-US"/>
        </w:rPr>
        <w:t>et al.</w:t>
      </w:r>
      <w:r w:rsidRPr="00566A2F">
        <w:rPr>
          <w:lang w:val="en-US"/>
        </w:rPr>
        <w:t xml:space="preserve"> Contact tracing is an imperfect tool for controlling COVID-19 transmission and relies on population adherence. </w:t>
      </w:r>
      <w:r w:rsidRPr="00566A2F">
        <w:rPr>
          <w:i/>
          <w:iCs/>
          <w:lang w:val="en-US"/>
        </w:rPr>
        <w:t xml:space="preserve">Nat </w:t>
      </w:r>
      <w:proofErr w:type="spellStart"/>
      <w:r w:rsidRPr="00566A2F">
        <w:rPr>
          <w:i/>
          <w:iCs/>
          <w:lang w:val="en-US"/>
        </w:rPr>
        <w:t>Commun</w:t>
      </w:r>
      <w:proofErr w:type="spellEnd"/>
      <w:r w:rsidRPr="00566A2F">
        <w:rPr>
          <w:lang w:val="en-US"/>
        </w:rPr>
        <w:t xml:space="preserve"> 2021; </w:t>
      </w:r>
      <w:r w:rsidRPr="00566A2F">
        <w:rPr>
          <w:b/>
          <w:bCs/>
          <w:lang w:val="en-US"/>
        </w:rPr>
        <w:t>12</w:t>
      </w:r>
      <w:r w:rsidRPr="00566A2F">
        <w:rPr>
          <w:lang w:val="en-US"/>
        </w:rPr>
        <w:t>: 5412.</w:t>
      </w:r>
    </w:p>
    <w:p w14:paraId="3C2C807F" w14:textId="77777777" w:rsidR="00566A2F" w:rsidRPr="00566A2F" w:rsidRDefault="00566A2F" w:rsidP="00566A2F">
      <w:pPr>
        <w:pStyle w:val="Bibliography"/>
        <w:rPr>
          <w:lang w:val="en-US"/>
        </w:rPr>
      </w:pPr>
      <w:r w:rsidRPr="00566A2F">
        <w:rPr>
          <w:lang w:val="en-US"/>
        </w:rPr>
        <w:t>22</w:t>
      </w:r>
      <w:r w:rsidRPr="00566A2F">
        <w:rPr>
          <w:lang w:val="en-US"/>
        </w:rPr>
        <w:tab/>
        <w:t xml:space="preserve">Halloran ME, Ferguson NM, Eubank S, </w:t>
      </w:r>
      <w:r w:rsidRPr="00566A2F">
        <w:rPr>
          <w:i/>
          <w:iCs/>
          <w:lang w:val="en-US"/>
        </w:rPr>
        <w:t>et al.</w:t>
      </w:r>
      <w:r w:rsidRPr="00566A2F">
        <w:rPr>
          <w:lang w:val="en-US"/>
        </w:rPr>
        <w:t xml:space="preserve"> Modeling targeted layered containment of an influenza pandemic in the United States. </w:t>
      </w:r>
      <w:r w:rsidRPr="00566A2F">
        <w:rPr>
          <w:i/>
          <w:iCs/>
          <w:lang w:val="en-US"/>
        </w:rPr>
        <w:t xml:space="preserve">Proc Natl </w:t>
      </w:r>
      <w:proofErr w:type="spellStart"/>
      <w:r w:rsidRPr="00566A2F">
        <w:rPr>
          <w:i/>
          <w:iCs/>
          <w:lang w:val="en-US"/>
        </w:rPr>
        <w:t>Acad</w:t>
      </w:r>
      <w:proofErr w:type="spellEnd"/>
      <w:r w:rsidRPr="00566A2F">
        <w:rPr>
          <w:i/>
          <w:iCs/>
          <w:lang w:val="en-US"/>
        </w:rPr>
        <w:t xml:space="preserve"> Sci</w:t>
      </w:r>
      <w:r w:rsidRPr="00566A2F">
        <w:rPr>
          <w:lang w:val="en-US"/>
        </w:rPr>
        <w:t xml:space="preserve"> 2008; </w:t>
      </w:r>
      <w:r w:rsidRPr="00566A2F">
        <w:rPr>
          <w:b/>
          <w:bCs/>
          <w:lang w:val="en-US"/>
        </w:rPr>
        <w:t>105</w:t>
      </w:r>
      <w:r w:rsidRPr="00566A2F">
        <w:rPr>
          <w:lang w:val="en-US"/>
        </w:rPr>
        <w:t>: 4639–44.</w:t>
      </w:r>
    </w:p>
    <w:p w14:paraId="124A5E4F" w14:textId="77777777" w:rsidR="00566A2F" w:rsidRPr="00566A2F" w:rsidRDefault="00566A2F" w:rsidP="00566A2F">
      <w:pPr>
        <w:pStyle w:val="Bibliography"/>
        <w:rPr>
          <w:lang w:val="en-US"/>
        </w:rPr>
      </w:pPr>
      <w:r w:rsidRPr="00566A2F">
        <w:rPr>
          <w:lang w:val="en-US"/>
        </w:rPr>
        <w:t>23</w:t>
      </w:r>
      <w:r w:rsidRPr="00566A2F">
        <w:rPr>
          <w:lang w:val="en-US"/>
        </w:rPr>
        <w:tab/>
        <w:t xml:space="preserve">Yang Y, </w:t>
      </w:r>
      <w:proofErr w:type="spellStart"/>
      <w:r w:rsidRPr="00566A2F">
        <w:rPr>
          <w:lang w:val="en-US"/>
        </w:rPr>
        <w:t>Longini</w:t>
      </w:r>
      <w:proofErr w:type="spellEnd"/>
      <w:r w:rsidRPr="00566A2F">
        <w:rPr>
          <w:lang w:val="en-US"/>
        </w:rPr>
        <w:t xml:space="preserve"> IM Jr, Halloran ME. Design and Evaluation of Prophylactic Interventions Using Infectious Disease Incidence Data from Close Contact Groups. </w:t>
      </w:r>
      <w:r w:rsidRPr="00566A2F">
        <w:rPr>
          <w:i/>
          <w:iCs/>
          <w:lang w:val="en-US"/>
        </w:rPr>
        <w:t xml:space="preserve">J R Stat </w:t>
      </w:r>
      <w:proofErr w:type="spellStart"/>
      <w:r w:rsidRPr="00566A2F">
        <w:rPr>
          <w:i/>
          <w:iCs/>
          <w:lang w:val="en-US"/>
        </w:rPr>
        <w:t>Soc</w:t>
      </w:r>
      <w:proofErr w:type="spellEnd"/>
      <w:r w:rsidRPr="00566A2F">
        <w:rPr>
          <w:i/>
          <w:iCs/>
          <w:lang w:val="en-US"/>
        </w:rPr>
        <w:t xml:space="preserve"> Ser C </w:t>
      </w:r>
      <w:proofErr w:type="spellStart"/>
      <w:r w:rsidRPr="00566A2F">
        <w:rPr>
          <w:i/>
          <w:iCs/>
          <w:lang w:val="en-US"/>
        </w:rPr>
        <w:t>Appl</w:t>
      </w:r>
      <w:proofErr w:type="spellEnd"/>
      <w:r w:rsidRPr="00566A2F">
        <w:rPr>
          <w:i/>
          <w:iCs/>
          <w:lang w:val="en-US"/>
        </w:rPr>
        <w:t xml:space="preserve"> Stat</w:t>
      </w:r>
      <w:r w:rsidRPr="00566A2F">
        <w:rPr>
          <w:lang w:val="en-US"/>
        </w:rPr>
        <w:t xml:space="preserve"> 2006; </w:t>
      </w:r>
      <w:r w:rsidRPr="00566A2F">
        <w:rPr>
          <w:b/>
          <w:bCs/>
          <w:lang w:val="en-US"/>
        </w:rPr>
        <w:t>55</w:t>
      </w:r>
      <w:r w:rsidRPr="00566A2F">
        <w:rPr>
          <w:lang w:val="en-US"/>
        </w:rPr>
        <w:t>: 317–30.</w:t>
      </w:r>
    </w:p>
    <w:p w14:paraId="4A10ABD4" w14:textId="77777777" w:rsidR="00566A2F" w:rsidRPr="00566A2F" w:rsidRDefault="00566A2F" w:rsidP="00566A2F">
      <w:pPr>
        <w:pStyle w:val="Bibliography"/>
        <w:rPr>
          <w:lang w:val="en-US"/>
        </w:rPr>
      </w:pPr>
      <w:r w:rsidRPr="00566A2F">
        <w:rPr>
          <w:lang w:val="en-US"/>
        </w:rPr>
        <w:t>24</w:t>
      </w:r>
      <w:r w:rsidRPr="00566A2F">
        <w:rPr>
          <w:lang w:val="en-US"/>
        </w:rPr>
        <w:tab/>
      </w:r>
      <w:proofErr w:type="spellStart"/>
      <w:r w:rsidRPr="00566A2F">
        <w:rPr>
          <w:lang w:val="en-US"/>
        </w:rPr>
        <w:t>Welliver</w:t>
      </w:r>
      <w:proofErr w:type="spellEnd"/>
      <w:r w:rsidRPr="00566A2F">
        <w:rPr>
          <w:lang w:val="en-US"/>
        </w:rPr>
        <w:t xml:space="preserve"> R, Monto AS, </w:t>
      </w:r>
      <w:proofErr w:type="spellStart"/>
      <w:r w:rsidRPr="00566A2F">
        <w:rPr>
          <w:lang w:val="en-US"/>
        </w:rPr>
        <w:t>Carewicz</w:t>
      </w:r>
      <w:proofErr w:type="spellEnd"/>
      <w:r w:rsidRPr="00566A2F">
        <w:rPr>
          <w:lang w:val="en-US"/>
        </w:rPr>
        <w:t xml:space="preserve"> O, </w:t>
      </w:r>
      <w:r w:rsidRPr="00566A2F">
        <w:rPr>
          <w:i/>
          <w:iCs/>
          <w:lang w:val="en-US"/>
        </w:rPr>
        <w:t>et al.</w:t>
      </w:r>
      <w:r w:rsidRPr="00566A2F">
        <w:rPr>
          <w:lang w:val="en-US"/>
        </w:rPr>
        <w:t xml:space="preserve"> Effectiveness of Oseltamivir in Preventing Influenza in Household </w:t>
      </w:r>
      <w:proofErr w:type="spellStart"/>
      <w:r w:rsidRPr="00566A2F">
        <w:rPr>
          <w:lang w:val="en-US"/>
        </w:rPr>
        <w:t>ContactsA</w:t>
      </w:r>
      <w:proofErr w:type="spellEnd"/>
      <w:r w:rsidRPr="00566A2F">
        <w:rPr>
          <w:lang w:val="en-US"/>
        </w:rPr>
        <w:t xml:space="preserve"> Randomized Controlled Trial. </w:t>
      </w:r>
      <w:r w:rsidRPr="00566A2F">
        <w:rPr>
          <w:i/>
          <w:iCs/>
          <w:lang w:val="en-US"/>
        </w:rPr>
        <w:t>JAMA</w:t>
      </w:r>
      <w:r w:rsidRPr="00566A2F">
        <w:rPr>
          <w:lang w:val="en-US"/>
        </w:rPr>
        <w:t xml:space="preserve"> 2001; </w:t>
      </w:r>
      <w:r w:rsidRPr="00566A2F">
        <w:rPr>
          <w:b/>
          <w:bCs/>
          <w:lang w:val="en-US"/>
        </w:rPr>
        <w:t>285</w:t>
      </w:r>
      <w:r w:rsidRPr="00566A2F">
        <w:rPr>
          <w:lang w:val="en-US"/>
        </w:rPr>
        <w:t>: 748–54.</w:t>
      </w:r>
    </w:p>
    <w:p w14:paraId="7C9CC784" w14:textId="77777777" w:rsidR="00566A2F" w:rsidRPr="00566A2F" w:rsidRDefault="00566A2F" w:rsidP="00566A2F">
      <w:pPr>
        <w:pStyle w:val="Bibliography"/>
        <w:rPr>
          <w:lang w:val="en-US"/>
        </w:rPr>
      </w:pPr>
      <w:r w:rsidRPr="00566A2F">
        <w:rPr>
          <w:lang w:val="en-US"/>
        </w:rPr>
        <w:t>25</w:t>
      </w:r>
      <w:r w:rsidRPr="00566A2F">
        <w:rPr>
          <w:lang w:val="en-US"/>
        </w:rPr>
        <w:tab/>
        <w:t xml:space="preserve">Hayden FG, </w:t>
      </w:r>
      <w:proofErr w:type="spellStart"/>
      <w:r w:rsidRPr="00566A2F">
        <w:rPr>
          <w:lang w:val="en-US"/>
        </w:rPr>
        <w:t>Belshe</w:t>
      </w:r>
      <w:proofErr w:type="spellEnd"/>
      <w:r w:rsidRPr="00566A2F">
        <w:rPr>
          <w:lang w:val="en-US"/>
        </w:rPr>
        <w:t xml:space="preserve"> R, Villanueva C, </w:t>
      </w:r>
      <w:r w:rsidRPr="00566A2F">
        <w:rPr>
          <w:i/>
          <w:iCs/>
          <w:lang w:val="en-US"/>
        </w:rPr>
        <w:t>et al.</w:t>
      </w:r>
      <w:r w:rsidRPr="00566A2F">
        <w:rPr>
          <w:lang w:val="en-US"/>
        </w:rPr>
        <w:t xml:space="preserve"> Management of Influenza in Households: A Prospective, Randomized Comparison of Oseltamivir Treatment </w:t>
      </w:r>
      <w:proofErr w:type="gramStart"/>
      <w:r w:rsidRPr="00566A2F">
        <w:rPr>
          <w:lang w:val="en-US"/>
        </w:rPr>
        <w:t>With</w:t>
      </w:r>
      <w:proofErr w:type="gramEnd"/>
      <w:r w:rsidRPr="00566A2F">
        <w:rPr>
          <w:lang w:val="en-US"/>
        </w:rPr>
        <w:t xml:space="preserve"> or Without </w:t>
      </w:r>
      <w:proofErr w:type="spellStart"/>
      <w:r w:rsidRPr="00566A2F">
        <w:rPr>
          <w:lang w:val="en-US"/>
        </w:rPr>
        <w:t>Postexposure</w:t>
      </w:r>
      <w:proofErr w:type="spellEnd"/>
      <w:r w:rsidRPr="00566A2F">
        <w:rPr>
          <w:lang w:val="en-US"/>
        </w:rPr>
        <w:t xml:space="preserve"> Prophylaxis. </w:t>
      </w:r>
      <w:r w:rsidRPr="00566A2F">
        <w:rPr>
          <w:i/>
          <w:iCs/>
          <w:lang w:val="en-US"/>
        </w:rPr>
        <w:t>J Infect Dis</w:t>
      </w:r>
      <w:r w:rsidRPr="00566A2F">
        <w:rPr>
          <w:lang w:val="en-US"/>
        </w:rPr>
        <w:t xml:space="preserve"> 2004; </w:t>
      </w:r>
      <w:r w:rsidRPr="00566A2F">
        <w:rPr>
          <w:b/>
          <w:bCs/>
          <w:lang w:val="en-US"/>
        </w:rPr>
        <w:t>189</w:t>
      </w:r>
      <w:r w:rsidRPr="00566A2F">
        <w:rPr>
          <w:lang w:val="en-US"/>
        </w:rPr>
        <w:t>: 440–9.</w:t>
      </w:r>
    </w:p>
    <w:p w14:paraId="259F1B8D" w14:textId="77777777" w:rsidR="00566A2F" w:rsidRPr="00566A2F" w:rsidRDefault="00566A2F" w:rsidP="00566A2F">
      <w:pPr>
        <w:pStyle w:val="Bibliography"/>
        <w:rPr>
          <w:lang w:val="en-US"/>
        </w:rPr>
      </w:pPr>
      <w:r w:rsidRPr="00566A2F">
        <w:rPr>
          <w:lang w:val="en-US"/>
        </w:rPr>
        <w:t>26</w:t>
      </w:r>
      <w:r w:rsidRPr="00566A2F">
        <w:rPr>
          <w:lang w:val="en-US"/>
        </w:rPr>
        <w:tab/>
        <w:t xml:space="preserve">Green WD, Ferguson NM, Cori A. Inferring the reproduction number using the renewal equation in heterogeneous epidemics. </w:t>
      </w:r>
      <w:r w:rsidRPr="00566A2F">
        <w:rPr>
          <w:i/>
          <w:iCs/>
          <w:lang w:val="en-US"/>
        </w:rPr>
        <w:t xml:space="preserve">J R </w:t>
      </w:r>
      <w:proofErr w:type="spellStart"/>
      <w:r w:rsidRPr="00566A2F">
        <w:rPr>
          <w:i/>
          <w:iCs/>
          <w:lang w:val="en-US"/>
        </w:rPr>
        <w:t>Soc</w:t>
      </w:r>
      <w:proofErr w:type="spellEnd"/>
      <w:r w:rsidRPr="00566A2F">
        <w:rPr>
          <w:i/>
          <w:iCs/>
          <w:lang w:val="en-US"/>
        </w:rPr>
        <w:t xml:space="preserve"> Interface</w:t>
      </w:r>
      <w:r w:rsidRPr="00566A2F">
        <w:rPr>
          <w:lang w:val="en-US"/>
        </w:rPr>
        <w:t xml:space="preserve"> 2022; </w:t>
      </w:r>
      <w:r w:rsidRPr="00566A2F">
        <w:rPr>
          <w:b/>
          <w:bCs/>
          <w:lang w:val="en-US"/>
        </w:rPr>
        <w:t>19</w:t>
      </w:r>
      <w:r w:rsidRPr="00566A2F">
        <w:rPr>
          <w:lang w:val="en-US"/>
        </w:rPr>
        <w:t>: 20210429.</w:t>
      </w:r>
    </w:p>
    <w:p w14:paraId="63F0A8CB" w14:textId="77777777" w:rsidR="00566A2F" w:rsidRPr="00566A2F" w:rsidRDefault="00566A2F" w:rsidP="00566A2F">
      <w:pPr>
        <w:pStyle w:val="Bibliography"/>
        <w:rPr>
          <w:lang w:val="en-US"/>
        </w:rPr>
      </w:pPr>
      <w:r w:rsidRPr="00566A2F">
        <w:rPr>
          <w:lang w:val="en-US"/>
        </w:rPr>
        <w:t>27</w:t>
      </w:r>
      <w:r w:rsidRPr="00566A2F">
        <w:rPr>
          <w:lang w:val="en-US"/>
        </w:rPr>
        <w:tab/>
      </w:r>
      <w:proofErr w:type="spellStart"/>
      <w:r w:rsidRPr="00566A2F">
        <w:rPr>
          <w:lang w:val="en-US"/>
        </w:rPr>
        <w:t>Hadjichrysanthou</w:t>
      </w:r>
      <w:proofErr w:type="spellEnd"/>
      <w:r w:rsidRPr="00566A2F">
        <w:rPr>
          <w:lang w:val="en-US"/>
        </w:rPr>
        <w:t xml:space="preserve"> C, </w:t>
      </w:r>
      <w:proofErr w:type="spellStart"/>
      <w:r w:rsidRPr="00566A2F">
        <w:rPr>
          <w:lang w:val="en-US"/>
        </w:rPr>
        <w:t>Cauët</w:t>
      </w:r>
      <w:proofErr w:type="spellEnd"/>
      <w:r w:rsidRPr="00566A2F">
        <w:rPr>
          <w:lang w:val="en-US"/>
        </w:rPr>
        <w:t xml:space="preserve"> E, Lawrence E, </w:t>
      </w:r>
      <w:proofErr w:type="spellStart"/>
      <w:r w:rsidRPr="00566A2F">
        <w:rPr>
          <w:lang w:val="en-US"/>
        </w:rPr>
        <w:t>Vegvari</w:t>
      </w:r>
      <w:proofErr w:type="spellEnd"/>
      <w:r w:rsidRPr="00566A2F">
        <w:rPr>
          <w:lang w:val="en-US"/>
        </w:rPr>
        <w:t xml:space="preserve"> C, de Wolf F, Anderson RM. Understanding the within-host dynamics of influenza A virus: from theory to clinical implications. </w:t>
      </w:r>
      <w:r w:rsidRPr="00566A2F">
        <w:rPr>
          <w:i/>
          <w:iCs/>
          <w:lang w:val="en-US"/>
        </w:rPr>
        <w:t xml:space="preserve">J R </w:t>
      </w:r>
      <w:proofErr w:type="spellStart"/>
      <w:r w:rsidRPr="00566A2F">
        <w:rPr>
          <w:i/>
          <w:iCs/>
          <w:lang w:val="en-US"/>
        </w:rPr>
        <w:t>Soc</w:t>
      </w:r>
      <w:proofErr w:type="spellEnd"/>
      <w:r w:rsidRPr="00566A2F">
        <w:rPr>
          <w:i/>
          <w:iCs/>
          <w:lang w:val="en-US"/>
        </w:rPr>
        <w:t xml:space="preserve"> Interface</w:t>
      </w:r>
      <w:r w:rsidRPr="00566A2F">
        <w:rPr>
          <w:lang w:val="en-US"/>
        </w:rPr>
        <w:t xml:space="preserve"> 2016; </w:t>
      </w:r>
      <w:r w:rsidRPr="00566A2F">
        <w:rPr>
          <w:b/>
          <w:bCs/>
          <w:lang w:val="en-US"/>
        </w:rPr>
        <w:t>13</w:t>
      </w:r>
      <w:r w:rsidRPr="00566A2F">
        <w:rPr>
          <w:lang w:val="en-US"/>
        </w:rPr>
        <w:t>: 20160289.</w:t>
      </w:r>
    </w:p>
    <w:p w14:paraId="228852E8" w14:textId="77777777" w:rsidR="00566A2F" w:rsidRPr="00566A2F" w:rsidRDefault="00566A2F" w:rsidP="00566A2F">
      <w:pPr>
        <w:pStyle w:val="Bibliography"/>
        <w:rPr>
          <w:lang w:val="en-US"/>
        </w:rPr>
      </w:pPr>
      <w:r w:rsidRPr="00566A2F">
        <w:rPr>
          <w:lang w:val="en-US"/>
        </w:rPr>
        <w:t>28</w:t>
      </w:r>
      <w:r w:rsidRPr="00566A2F">
        <w:rPr>
          <w:lang w:val="en-US"/>
        </w:rPr>
        <w:tab/>
        <w:t xml:space="preserve">Uehara T, Hayden FG, Kawaguchi K, </w:t>
      </w:r>
      <w:r w:rsidRPr="00566A2F">
        <w:rPr>
          <w:i/>
          <w:iCs/>
          <w:lang w:val="en-US"/>
        </w:rPr>
        <w:t>et al.</w:t>
      </w:r>
      <w:r w:rsidRPr="00566A2F">
        <w:rPr>
          <w:lang w:val="en-US"/>
        </w:rPr>
        <w:t xml:space="preserve"> Treatment-Emergent Influenza Variant Viruses </w:t>
      </w:r>
      <w:proofErr w:type="gramStart"/>
      <w:r w:rsidRPr="00566A2F">
        <w:rPr>
          <w:lang w:val="en-US"/>
        </w:rPr>
        <w:t>With</w:t>
      </w:r>
      <w:proofErr w:type="gramEnd"/>
      <w:r w:rsidRPr="00566A2F">
        <w:rPr>
          <w:lang w:val="en-US"/>
        </w:rPr>
        <w:t xml:space="preserve"> Reduced </w:t>
      </w:r>
      <w:proofErr w:type="spellStart"/>
      <w:r w:rsidRPr="00566A2F">
        <w:rPr>
          <w:lang w:val="en-US"/>
        </w:rPr>
        <w:t>Baloxavir</w:t>
      </w:r>
      <w:proofErr w:type="spellEnd"/>
      <w:r w:rsidRPr="00566A2F">
        <w:rPr>
          <w:lang w:val="en-US"/>
        </w:rPr>
        <w:t xml:space="preserve"> Susceptibility: Impact on Clinical and Virologic Outcomes in Uncomplicated Influenza. </w:t>
      </w:r>
      <w:r w:rsidRPr="00566A2F">
        <w:rPr>
          <w:i/>
          <w:iCs/>
          <w:lang w:val="en-US"/>
        </w:rPr>
        <w:t>J Infect Dis</w:t>
      </w:r>
      <w:r w:rsidRPr="00566A2F">
        <w:rPr>
          <w:lang w:val="en-US"/>
        </w:rPr>
        <w:t xml:space="preserve"> 2020; </w:t>
      </w:r>
      <w:r w:rsidRPr="00566A2F">
        <w:rPr>
          <w:b/>
          <w:bCs/>
          <w:lang w:val="en-US"/>
        </w:rPr>
        <w:t>221</w:t>
      </w:r>
      <w:r w:rsidRPr="00566A2F">
        <w:rPr>
          <w:lang w:val="en-US"/>
        </w:rPr>
        <w:t>: 346–55.</w:t>
      </w:r>
    </w:p>
    <w:p w14:paraId="62E15BFB" w14:textId="77777777" w:rsidR="00566A2F" w:rsidRPr="00566A2F" w:rsidRDefault="00566A2F" w:rsidP="00566A2F">
      <w:pPr>
        <w:pStyle w:val="Bibliography"/>
        <w:rPr>
          <w:lang w:val="en-US"/>
        </w:rPr>
      </w:pPr>
      <w:r w:rsidRPr="00566A2F">
        <w:rPr>
          <w:lang w:val="en-US"/>
        </w:rPr>
        <w:lastRenderedPageBreak/>
        <w:t>29</w:t>
      </w:r>
      <w:r w:rsidRPr="00566A2F">
        <w:rPr>
          <w:lang w:val="en-US"/>
        </w:rPr>
        <w:tab/>
        <w:t xml:space="preserve">Handel A, </w:t>
      </w:r>
      <w:proofErr w:type="spellStart"/>
      <w:r w:rsidRPr="00566A2F">
        <w:rPr>
          <w:lang w:val="en-US"/>
        </w:rPr>
        <w:t>Rohani</w:t>
      </w:r>
      <w:proofErr w:type="spellEnd"/>
      <w:r w:rsidRPr="00566A2F">
        <w:rPr>
          <w:lang w:val="en-US"/>
        </w:rPr>
        <w:t xml:space="preserve"> P. Crossing the scale from within-host infection dynamics to between-host transmission fitness: a discussion of current assumptions and knowledge. </w:t>
      </w:r>
      <w:proofErr w:type="spellStart"/>
      <w:r w:rsidRPr="00566A2F">
        <w:rPr>
          <w:i/>
          <w:iCs/>
          <w:lang w:val="en-US"/>
        </w:rPr>
        <w:t>Philos</w:t>
      </w:r>
      <w:proofErr w:type="spellEnd"/>
      <w:r w:rsidRPr="00566A2F">
        <w:rPr>
          <w:i/>
          <w:iCs/>
          <w:lang w:val="en-US"/>
        </w:rPr>
        <w:t xml:space="preserve"> Trans R </w:t>
      </w:r>
      <w:proofErr w:type="spellStart"/>
      <w:r w:rsidRPr="00566A2F">
        <w:rPr>
          <w:i/>
          <w:iCs/>
          <w:lang w:val="en-US"/>
        </w:rPr>
        <w:t>Soc</w:t>
      </w:r>
      <w:proofErr w:type="spellEnd"/>
      <w:r w:rsidRPr="00566A2F">
        <w:rPr>
          <w:i/>
          <w:iCs/>
          <w:lang w:val="en-US"/>
        </w:rPr>
        <w:t xml:space="preserve"> B </w:t>
      </w:r>
      <w:proofErr w:type="spellStart"/>
      <w:r w:rsidRPr="00566A2F">
        <w:rPr>
          <w:i/>
          <w:iCs/>
          <w:lang w:val="en-US"/>
        </w:rPr>
        <w:t>Biol</w:t>
      </w:r>
      <w:proofErr w:type="spellEnd"/>
      <w:r w:rsidRPr="00566A2F">
        <w:rPr>
          <w:i/>
          <w:iCs/>
          <w:lang w:val="en-US"/>
        </w:rPr>
        <w:t xml:space="preserve"> Sci</w:t>
      </w:r>
      <w:r w:rsidRPr="00566A2F">
        <w:rPr>
          <w:lang w:val="en-US"/>
        </w:rPr>
        <w:t xml:space="preserve"> 2015; </w:t>
      </w:r>
      <w:r w:rsidRPr="00566A2F">
        <w:rPr>
          <w:b/>
          <w:bCs/>
          <w:lang w:val="en-US"/>
        </w:rPr>
        <w:t>370</w:t>
      </w:r>
      <w:r w:rsidRPr="00566A2F">
        <w:rPr>
          <w:lang w:val="en-US"/>
        </w:rPr>
        <w:t>: 20140302.</w:t>
      </w:r>
    </w:p>
    <w:p w14:paraId="7A9293E2" w14:textId="77777777" w:rsidR="00566A2F" w:rsidRPr="00566A2F" w:rsidRDefault="00566A2F" w:rsidP="00566A2F">
      <w:pPr>
        <w:pStyle w:val="Bibliography"/>
        <w:rPr>
          <w:lang w:val="en-US"/>
        </w:rPr>
      </w:pPr>
      <w:r w:rsidRPr="00566A2F">
        <w:rPr>
          <w:lang w:val="en-US"/>
        </w:rPr>
        <w:t>30</w:t>
      </w:r>
      <w:r w:rsidRPr="00566A2F">
        <w:rPr>
          <w:lang w:val="en-US"/>
        </w:rPr>
        <w:tab/>
        <w:t>United Nations. World Population Prospects. 2024. https://population.un.org/wpp/ (accessed Jan 6, 2025).</w:t>
      </w:r>
    </w:p>
    <w:p w14:paraId="64402DED" w14:textId="77777777" w:rsidR="00566A2F" w:rsidRPr="00566A2F" w:rsidRDefault="00566A2F" w:rsidP="00566A2F">
      <w:pPr>
        <w:pStyle w:val="Bibliography"/>
        <w:rPr>
          <w:lang w:val="en-US"/>
        </w:rPr>
      </w:pPr>
      <w:r w:rsidRPr="00566A2F">
        <w:rPr>
          <w:lang w:val="en-US"/>
        </w:rPr>
        <w:t>31</w:t>
      </w:r>
      <w:r w:rsidRPr="00566A2F">
        <w:rPr>
          <w:lang w:val="en-US"/>
        </w:rPr>
        <w:tab/>
      </w:r>
      <w:proofErr w:type="spellStart"/>
      <w:r w:rsidRPr="00566A2F">
        <w:rPr>
          <w:lang w:val="en-US"/>
        </w:rPr>
        <w:t>Prem</w:t>
      </w:r>
      <w:proofErr w:type="spellEnd"/>
      <w:r w:rsidRPr="00566A2F">
        <w:rPr>
          <w:lang w:val="en-US"/>
        </w:rPr>
        <w:t xml:space="preserve"> K, </w:t>
      </w:r>
      <w:proofErr w:type="spellStart"/>
      <w:r w:rsidRPr="00566A2F">
        <w:rPr>
          <w:lang w:val="en-US"/>
        </w:rPr>
        <w:t>Zandvoort</w:t>
      </w:r>
      <w:proofErr w:type="spellEnd"/>
      <w:r w:rsidRPr="00566A2F">
        <w:rPr>
          <w:lang w:val="en-US"/>
        </w:rPr>
        <w:t xml:space="preserve"> K van, </w:t>
      </w:r>
      <w:proofErr w:type="spellStart"/>
      <w:r w:rsidRPr="00566A2F">
        <w:rPr>
          <w:lang w:val="en-US"/>
        </w:rPr>
        <w:t>Klepac</w:t>
      </w:r>
      <w:proofErr w:type="spellEnd"/>
      <w:r w:rsidRPr="00566A2F">
        <w:rPr>
          <w:lang w:val="en-US"/>
        </w:rPr>
        <w:t xml:space="preserve"> P, </w:t>
      </w:r>
      <w:r w:rsidRPr="00566A2F">
        <w:rPr>
          <w:i/>
          <w:iCs/>
          <w:lang w:val="en-US"/>
        </w:rPr>
        <w:t>et al.</w:t>
      </w:r>
      <w:r w:rsidRPr="00566A2F">
        <w:rPr>
          <w:lang w:val="en-US"/>
        </w:rPr>
        <w:t xml:space="preserve"> Projecting contact matrices in 177 geographical regions: An update and comparison with empirical data for the COVID-19 era. </w:t>
      </w:r>
      <w:r w:rsidRPr="00566A2F">
        <w:rPr>
          <w:i/>
          <w:iCs/>
          <w:lang w:val="en-US"/>
        </w:rPr>
        <w:t xml:space="preserve">PLOS </w:t>
      </w:r>
      <w:proofErr w:type="spellStart"/>
      <w:r w:rsidRPr="00566A2F">
        <w:rPr>
          <w:i/>
          <w:iCs/>
          <w:lang w:val="en-US"/>
        </w:rPr>
        <w:t>Comput</w:t>
      </w:r>
      <w:proofErr w:type="spellEnd"/>
      <w:r w:rsidRPr="00566A2F">
        <w:rPr>
          <w:i/>
          <w:iCs/>
          <w:lang w:val="en-US"/>
        </w:rPr>
        <w:t xml:space="preserve"> </w:t>
      </w:r>
      <w:proofErr w:type="spellStart"/>
      <w:r w:rsidRPr="00566A2F">
        <w:rPr>
          <w:i/>
          <w:iCs/>
          <w:lang w:val="en-US"/>
        </w:rPr>
        <w:t>Biol</w:t>
      </w:r>
      <w:proofErr w:type="spellEnd"/>
      <w:r w:rsidRPr="00566A2F">
        <w:rPr>
          <w:lang w:val="en-US"/>
        </w:rPr>
        <w:t xml:space="preserve"> 2021; </w:t>
      </w:r>
      <w:r w:rsidRPr="00566A2F">
        <w:rPr>
          <w:b/>
          <w:bCs/>
          <w:lang w:val="en-US"/>
        </w:rPr>
        <w:t>17</w:t>
      </w:r>
      <w:r w:rsidRPr="00566A2F">
        <w:rPr>
          <w:lang w:val="en-US"/>
        </w:rPr>
        <w:t>: e1009098.</w:t>
      </w:r>
    </w:p>
    <w:p w14:paraId="0D2EBB70" w14:textId="77777777" w:rsidR="00566A2F" w:rsidRPr="00566A2F" w:rsidRDefault="00566A2F" w:rsidP="00566A2F">
      <w:pPr>
        <w:pStyle w:val="Bibliography"/>
        <w:rPr>
          <w:lang w:val="en-US"/>
        </w:rPr>
      </w:pPr>
      <w:r w:rsidRPr="00566A2F">
        <w:rPr>
          <w:lang w:val="en-US"/>
        </w:rPr>
        <w:t>32</w:t>
      </w:r>
      <w:r w:rsidRPr="00566A2F">
        <w:rPr>
          <w:lang w:val="en-US"/>
        </w:rPr>
        <w:tab/>
      </w:r>
      <w:proofErr w:type="spellStart"/>
      <w:r w:rsidRPr="00566A2F">
        <w:rPr>
          <w:lang w:val="en-US"/>
        </w:rPr>
        <w:t>Luk</w:t>
      </w:r>
      <w:proofErr w:type="spellEnd"/>
      <w:r w:rsidRPr="00566A2F">
        <w:rPr>
          <w:lang w:val="en-US"/>
        </w:rPr>
        <w:t xml:space="preserve"> J, Gross P, Thompson WW. Observations on Mortality during the 1918 Influenza Pandemic. </w:t>
      </w:r>
      <w:proofErr w:type="spellStart"/>
      <w:r w:rsidRPr="00566A2F">
        <w:rPr>
          <w:i/>
          <w:iCs/>
          <w:lang w:val="en-US"/>
        </w:rPr>
        <w:t>Clin</w:t>
      </w:r>
      <w:proofErr w:type="spellEnd"/>
      <w:r w:rsidRPr="00566A2F">
        <w:rPr>
          <w:i/>
          <w:iCs/>
          <w:lang w:val="en-US"/>
        </w:rPr>
        <w:t xml:space="preserve"> Infect Dis</w:t>
      </w:r>
      <w:r w:rsidRPr="00566A2F">
        <w:rPr>
          <w:lang w:val="en-US"/>
        </w:rPr>
        <w:t xml:space="preserve"> 2001; </w:t>
      </w:r>
      <w:r w:rsidRPr="00566A2F">
        <w:rPr>
          <w:b/>
          <w:bCs/>
          <w:lang w:val="en-US"/>
        </w:rPr>
        <w:t>33</w:t>
      </w:r>
      <w:r w:rsidRPr="00566A2F">
        <w:rPr>
          <w:lang w:val="en-US"/>
        </w:rPr>
        <w:t>: 1375–8.</w:t>
      </w:r>
    </w:p>
    <w:p w14:paraId="54D95F19" w14:textId="77777777" w:rsidR="00566A2F" w:rsidRPr="00566A2F" w:rsidRDefault="00566A2F" w:rsidP="00566A2F">
      <w:pPr>
        <w:pStyle w:val="Bibliography"/>
        <w:rPr>
          <w:lang w:val="en-US"/>
        </w:rPr>
      </w:pPr>
      <w:r w:rsidRPr="00566A2F">
        <w:rPr>
          <w:lang w:val="en-US"/>
        </w:rPr>
        <w:t>33</w:t>
      </w:r>
      <w:r w:rsidRPr="00566A2F">
        <w:rPr>
          <w:lang w:val="en-US"/>
        </w:rPr>
        <w:tab/>
      </w:r>
      <w:proofErr w:type="spellStart"/>
      <w:r w:rsidRPr="00566A2F">
        <w:rPr>
          <w:lang w:val="en-US"/>
        </w:rPr>
        <w:t>Taubenberger</w:t>
      </w:r>
      <w:proofErr w:type="spellEnd"/>
      <w:r w:rsidRPr="00566A2F">
        <w:rPr>
          <w:lang w:val="en-US"/>
        </w:rPr>
        <w:t xml:space="preserve"> J, </w:t>
      </w:r>
      <w:proofErr w:type="spellStart"/>
      <w:r w:rsidRPr="00566A2F">
        <w:rPr>
          <w:lang w:val="en-US"/>
        </w:rPr>
        <w:t>Morens</w:t>
      </w:r>
      <w:proofErr w:type="spellEnd"/>
      <w:r w:rsidRPr="00566A2F">
        <w:rPr>
          <w:lang w:val="en-US"/>
        </w:rPr>
        <w:t xml:space="preserve"> D. 1918 Influenza: </w:t>
      </w:r>
      <w:proofErr w:type="gramStart"/>
      <w:r w:rsidRPr="00566A2F">
        <w:rPr>
          <w:lang w:val="en-US"/>
        </w:rPr>
        <w:t>the</w:t>
      </w:r>
      <w:proofErr w:type="gramEnd"/>
      <w:r w:rsidRPr="00566A2F">
        <w:rPr>
          <w:lang w:val="en-US"/>
        </w:rPr>
        <w:t xml:space="preserve"> Mother of All Pandemics. </w:t>
      </w:r>
      <w:proofErr w:type="spellStart"/>
      <w:r w:rsidRPr="00566A2F">
        <w:rPr>
          <w:i/>
          <w:iCs/>
          <w:lang w:val="en-US"/>
        </w:rPr>
        <w:t>Emerg</w:t>
      </w:r>
      <w:proofErr w:type="spellEnd"/>
      <w:r w:rsidRPr="00566A2F">
        <w:rPr>
          <w:i/>
          <w:iCs/>
          <w:lang w:val="en-US"/>
        </w:rPr>
        <w:t xml:space="preserve"> Infect Dis J</w:t>
      </w:r>
      <w:r w:rsidRPr="00566A2F">
        <w:rPr>
          <w:lang w:val="en-US"/>
        </w:rPr>
        <w:t xml:space="preserve"> 2006; </w:t>
      </w:r>
      <w:r w:rsidRPr="00566A2F">
        <w:rPr>
          <w:b/>
          <w:bCs/>
          <w:lang w:val="en-US"/>
        </w:rPr>
        <w:t>12</w:t>
      </w:r>
      <w:r w:rsidRPr="00566A2F">
        <w:rPr>
          <w:lang w:val="en-US"/>
        </w:rPr>
        <w:t>: 15.</w:t>
      </w:r>
    </w:p>
    <w:p w14:paraId="322230C1" w14:textId="77777777" w:rsidR="00566A2F" w:rsidRPr="00566A2F" w:rsidRDefault="00566A2F" w:rsidP="00566A2F">
      <w:pPr>
        <w:pStyle w:val="Bibliography"/>
        <w:rPr>
          <w:lang w:val="en-US"/>
        </w:rPr>
      </w:pPr>
      <w:r w:rsidRPr="00566A2F">
        <w:rPr>
          <w:lang w:val="en-US"/>
        </w:rPr>
        <w:t>34</w:t>
      </w:r>
      <w:r w:rsidRPr="00566A2F">
        <w:rPr>
          <w:lang w:val="en-US"/>
        </w:rPr>
        <w:tab/>
        <w:t xml:space="preserve">Dawood FS, </w:t>
      </w:r>
      <w:proofErr w:type="spellStart"/>
      <w:r w:rsidRPr="00566A2F">
        <w:rPr>
          <w:lang w:val="en-US"/>
        </w:rPr>
        <w:t>Iuliano</w:t>
      </w:r>
      <w:proofErr w:type="spellEnd"/>
      <w:r w:rsidRPr="00566A2F">
        <w:rPr>
          <w:lang w:val="en-US"/>
        </w:rPr>
        <w:t xml:space="preserve"> AD, Reed C, </w:t>
      </w:r>
      <w:r w:rsidRPr="00566A2F">
        <w:rPr>
          <w:i/>
          <w:iCs/>
          <w:lang w:val="en-US"/>
        </w:rPr>
        <w:t>et al.</w:t>
      </w:r>
      <w:r w:rsidRPr="00566A2F">
        <w:rPr>
          <w:lang w:val="en-US"/>
        </w:rPr>
        <w:t xml:space="preserve"> Estimated global mortality associated with the first 12 months of 2009 pandemic influenza A H1N1 virus circulation: a modelling study. </w:t>
      </w:r>
      <w:r w:rsidRPr="00566A2F">
        <w:rPr>
          <w:i/>
          <w:iCs/>
          <w:lang w:val="en-US"/>
        </w:rPr>
        <w:t>Lancet Infect Dis</w:t>
      </w:r>
      <w:r w:rsidRPr="00566A2F">
        <w:rPr>
          <w:lang w:val="en-US"/>
        </w:rPr>
        <w:t xml:space="preserve"> 2012; </w:t>
      </w:r>
      <w:r w:rsidRPr="00566A2F">
        <w:rPr>
          <w:b/>
          <w:bCs/>
          <w:lang w:val="en-US"/>
        </w:rPr>
        <w:t>12</w:t>
      </w:r>
      <w:r w:rsidRPr="00566A2F">
        <w:rPr>
          <w:lang w:val="en-US"/>
        </w:rPr>
        <w:t>: 687–95.</w:t>
      </w:r>
    </w:p>
    <w:p w14:paraId="64B51A74" w14:textId="77777777" w:rsidR="00566A2F" w:rsidRPr="00566A2F" w:rsidRDefault="00566A2F" w:rsidP="00566A2F">
      <w:pPr>
        <w:pStyle w:val="Bibliography"/>
        <w:rPr>
          <w:lang w:val="en-US"/>
        </w:rPr>
      </w:pPr>
      <w:r w:rsidRPr="00566A2F">
        <w:rPr>
          <w:lang w:val="en-US"/>
        </w:rPr>
        <w:t>35</w:t>
      </w:r>
      <w:r w:rsidRPr="00566A2F">
        <w:rPr>
          <w:lang w:val="en-US"/>
        </w:rPr>
        <w:tab/>
        <w:t xml:space="preserve">Zhang J, </w:t>
      </w:r>
      <w:proofErr w:type="spellStart"/>
      <w:r w:rsidRPr="00566A2F">
        <w:rPr>
          <w:lang w:val="en-US"/>
        </w:rPr>
        <w:t>Litvinova</w:t>
      </w:r>
      <w:proofErr w:type="spellEnd"/>
      <w:r w:rsidRPr="00566A2F">
        <w:rPr>
          <w:lang w:val="en-US"/>
        </w:rPr>
        <w:t xml:space="preserve"> M, Liang Y, </w:t>
      </w:r>
      <w:r w:rsidRPr="00566A2F">
        <w:rPr>
          <w:i/>
          <w:iCs/>
          <w:lang w:val="en-US"/>
        </w:rPr>
        <w:t>et al.</w:t>
      </w:r>
      <w:r w:rsidRPr="00566A2F">
        <w:rPr>
          <w:lang w:val="en-US"/>
        </w:rPr>
        <w:t xml:space="preserve"> Changes in contact patterns shape the dynamics of the COVID-19 outbreak in China. </w:t>
      </w:r>
      <w:r w:rsidRPr="00566A2F">
        <w:rPr>
          <w:i/>
          <w:iCs/>
          <w:lang w:val="en-US"/>
        </w:rPr>
        <w:t>Science</w:t>
      </w:r>
      <w:r w:rsidRPr="00566A2F">
        <w:rPr>
          <w:lang w:val="en-US"/>
        </w:rPr>
        <w:t xml:space="preserve"> 2020; </w:t>
      </w:r>
      <w:r w:rsidRPr="00566A2F">
        <w:rPr>
          <w:b/>
          <w:bCs/>
          <w:lang w:val="en-US"/>
        </w:rPr>
        <w:t>368</w:t>
      </w:r>
      <w:r w:rsidRPr="00566A2F">
        <w:rPr>
          <w:lang w:val="en-US"/>
        </w:rPr>
        <w:t>: 1481–6.</w:t>
      </w:r>
    </w:p>
    <w:p w14:paraId="12C4B2C7" w14:textId="77777777" w:rsidR="00566A2F" w:rsidRPr="00566A2F" w:rsidRDefault="00566A2F" w:rsidP="00566A2F">
      <w:pPr>
        <w:pStyle w:val="Bibliography"/>
        <w:rPr>
          <w:lang w:val="en-US"/>
        </w:rPr>
      </w:pPr>
      <w:r w:rsidRPr="00566A2F">
        <w:rPr>
          <w:lang w:val="en-US"/>
        </w:rPr>
        <w:t>36</w:t>
      </w:r>
      <w:r w:rsidRPr="00566A2F">
        <w:rPr>
          <w:lang w:val="en-US"/>
        </w:rPr>
        <w:tab/>
        <w:t xml:space="preserve">Verity R, </w:t>
      </w:r>
      <w:proofErr w:type="spellStart"/>
      <w:r w:rsidRPr="00566A2F">
        <w:rPr>
          <w:lang w:val="en-US"/>
        </w:rPr>
        <w:t>Okell</w:t>
      </w:r>
      <w:proofErr w:type="spellEnd"/>
      <w:r w:rsidRPr="00566A2F">
        <w:rPr>
          <w:lang w:val="en-US"/>
        </w:rPr>
        <w:t xml:space="preserve"> LC, </w:t>
      </w:r>
      <w:proofErr w:type="spellStart"/>
      <w:r w:rsidRPr="00566A2F">
        <w:rPr>
          <w:lang w:val="en-US"/>
        </w:rPr>
        <w:t>Dorigatti</w:t>
      </w:r>
      <w:proofErr w:type="spellEnd"/>
      <w:r w:rsidRPr="00566A2F">
        <w:rPr>
          <w:lang w:val="en-US"/>
        </w:rPr>
        <w:t xml:space="preserve"> I, </w:t>
      </w:r>
      <w:r w:rsidRPr="00566A2F">
        <w:rPr>
          <w:i/>
          <w:iCs/>
          <w:lang w:val="en-US"/>
        </w:rPr>
        <w:t>et al.</w:t>
      </w:r>
      <w:r w:rsidRPr="00566A2F">
        <w:rPr>
          <w:lang w:val="en-US"/>
        </w:rPr>
        <w:t xml:space="preserve"> Estimates of the severity of coronavirus disease 2019: a model-based analysis. </w:t>
      </w:r>
      <w:r w:rsidRPr="00566A2F">
        <w:rPr>
          <w:i/>
          <w:iCs/>
          <w:lang w:val="en-US"/>
        </w:rPr>
        <w:t>Lancet Infect Dis</w:t>
      </w:r>
      <w:r w:rsidRPr="00566A2F">
        <w:rPr>
          <w:lang w:val="en-US"/>
        </w:rPr>
        <w:t xml:space="preserve"> 2020; </w:t>
      </w:r>
      <w:r w:rsidRPr="00566A2F">
        <w:rPr>
          <w:b/>
          <w:bCs/>
          <w:lang w:val="en-US"/>
        </w:rPr>
        <w:t>20</w:t>
      </w:r>
      <w:r w:rsidRPr="00566A2F">
        <w:rPr>
          <w:lang w:val="en-US"/>
        </w:rPr>
        <w:t>: 669–77.</w:t>
      </w:r>
    </w:p>
    <w:p w14:paraId="1F0B3F95" w14:textId="77777777" w:rsidR="00566A2F" w:rsidRPr="00566A2F" w:rsidRDefault="00566A2F" w:rsidP="00566A2F">
      <w:pPr>
        <w:pStyle w:val="Bibliography"/>
        <w:rPr>
          <w:lang w:val="en-US"/>
        </w:rPr>
      </w:pPr>
      <w:r w:rsidRPr="00566A2F">
        <w:rPr>
          <w:lang w:val="en-US"/>
        </w:rPr>
        <w:t>37</w:t>
      </w:r>
      <w:r w:rsidRPr="00566A2F">
        <w:rPr>
          <w:lang w:val="en-US"/>
        </w:rPr>
        <w:tab/>
        <w:t xml:space="preserve">Leung NHL, Xu C, </w:t>
      </w:r>
      <w:proofErr w:type="spellStart"/>
      <w:r w:rsidRPr="00566A2F">
        <w:rPr>
          <w:lang w:val="en-US"/>
        </w:rPr>
        <w:t>Ip</w:t>
      </w:r>
      <w:proofErr w:type="spellEnd"/>
      <w:r w:rsidRPr="00566A2F">
        <w:rPr>
          <w:lang w:val="en-US"/>
        </w:rPr>
        <w:t xml:space="preserve"> DKM, Cowling BJ. Review Article: The Fraction of Influenza Virus Infections That Are Asymptomatic: A Systematic Review and Meta-analysis. </w:t>
      </w:r>
      <w:r w:rsidRPr="00566A2F">
        <w:rPr>
          <w:i/>
          <w:iCs/>
          <w:lang w:val="en-US"/>
        </w:rPr>
        <w:t>Epidemiology</w:t>
      </w:r>
      <w:r w:rsidRPr="00566A2F">
        <w:rPr>
          <w:lang w:val="en-US"/>
        </w:rPr>
        <w:t xml:space="preserve"> 2015; </w:t>
      </w:r>
      <w:r w:rsidRPr="00566A2F">
        <w:rPr>
          <w:b/>
          <w:bCs/>
          <w:lang w:val="en-US"/>
        </w:rPr>
        <w:t>26</w:t>
      </w:r>
      <w:r w:rsidRPr="00566A2F">
        <w:rPr>
          <w:lang w:val="en-US"/>
        </w:rPr>
        <w:t>. https://journals.lww.com/epidem/fulltext/2015/11000/review_article__the_fraction_of_influenza_virus.13.aspx.</w:t>
      </w:r>
    </w:p>
    <w:p w14:paraId="0D92EEF4" w14:textId="77777777" w:rsidR="00566A2F" w:rsidRPr="00566A2F" w:rsidRDefault="00566A2F" w:rsidP="00566A2F">
      <w:pPr>
        <w:pStyle w:val="Bibliography"/>
        <w:rPr>
          <w:lang w:val="en-US"/>
        </w:rPr>
      </w:pPr>
      <w:r w:rsidRPr="00566A2F">
        <w:rPr>
          <w:lang w:val="en-US"/>
        </w:rPr>
        <w:t>38</w:t>
      </w:r>
      <w:r w:rsidRPr="00566A2F">
        <w:rPr>
          <w:lang w:val="en-US"/>
        </w:rPr>
        <w:tab/>
        <w:t xml:space="preserve">Merckx J, </w:t>
      </w:r>
      <w:proofErr w:type="spellStart"/>
      <w:r w:rsidRPr="00566A2F">
        <w:rPr>
          <w:lang w:val="en-US"/>
        </w:rPr>
        <w:t>Wali</w:t>
      </w:r>
      <w:proofErr w:type="spellEnd"/>
      <w:r w:rsidRPr="00566A2F">
        <w:rPr>
          <w:lang w:val="en-US"/>
        </w:rPr>
        <w:t xml:space="preserve"> R, Schiller I, </w:t>
      </w:r>
      <w:r w:rsidRPr="00566A2F">
        <w:rPr>
          <w:i/>
          <w:iCs/>
          <w:lang w:val="en-US"/>
        </w:rPr>
        <w:t>et al.</w:t>
      </w:r>
      <w:r w:rsidRPr="00566A2F">
        <w:rPr>
          <w:lang w:val="en-US"/>
        </w:rPr>
        <w:t xml:space="preserve"> Diagnostic Accuracy of Novel and Traditional Rapid Tests for Influenza Infection Compared </w:t>
      </w:r>
      <w:proofErr w:type="gramStart"/>
      <w:r w:rsidRPr="00566A2F">
        <w:rPr>
          <w:lang w:val="en-US"/>
        </w:rPr>
        <w:t>With</w:t>
      </w:r>
      <w:proofErr w:type="gramEnd"/>
      <w:r w:rsidRPr="00566A2F">
        <w:rPr>
          <w:lang w:val="en-US"/>
        </w:rPr>
        <w:t xml:space="preserve"> Reverse Transcriptase Polymerase Chain Reaction. </w:t>
      </w:r>
      <w:r w:rsidRPr="00566A2F">
        <w:rPr>
          <w:i/>
          <w:iCs/>
          <w:lang w:val="en-US"/>
        </w:rPr>
        <w:t>Ann Intern Med</w:t>
      </w:r>
      <w:r w:rsidRPr="00566A2F">
        <w:rPr>
          <w:lang w:val="en-US"/>
        </w:rPr>
        <w:t xml:space="preserve"> 2017; </w:t>
      </w:r>
      <w:r w:rsidRPr="00566A2F">
        <w:rPr>
          <w:b/>
          <w:bCs/>
          <w:lang w:val="en-US"/>
        </w:rPr>
        <w:t>167</w:t>
      </w:r>
      <w:r w:rsidRPr="00566A2F">
        <w:rPr>
          <w:lang w:val="en-US"/>
        </w:rPr>
        <w:t>: 394–409.</w:t>
      </w:r>
    </w:p>
    <w:p w14:paraId="58E5C67A" w14:textId="77777777" w:rsidR="00566A2F" w:rsidRPr="00566A2F" w:rsidRDefault="00566A2F" w:rsidP="00566A2F">
      <w:pPr>
        <w:pStyle w:val="Bibliography"/>
        <w:rPr>
          <w:lang w:val="en-US"/>
        </w:rPr>
      </w:pPr>
      <w:r w:rsidRPr="00566A2F">
        <w:rPr>
          <w:lang w:val="en-US"/>
        </w:rPr>
        <w:t>39</w:t>
      </w:r>
      <w:r w:rsidRPr="00566A2F">
        <w:rPr>
          <w:lang w:val="en-US"/>
        </w:rPr>
        <w:tab/>
        <w:t xml:space="preserve">Smith LE, </w:t>
      </w:r>
      <w:proofErr w:type="spellStart"/>
      <w:r w:rsidRPr="00566A2F">
        <w:rPr>
          <w:lang w:val="en-US"/>
        </w:rPr>
        <w:t>D’Antoni</w:t>
      </w:r>
      <w:proofErr w:type="spellEnd"/>
      <w:r w:rsidRPr="00566A2F">
        <w:rPr>
          <w:lang w:val="en-US"/>
        </w:rPr>
        <w:t xml:space="preserve"> D, Jain V, Pearce JM, Weinman J, Rubin GJ. A systematic review of factors affecting intended and actual adherence with antiviral medication as treatment or prophylaxis in seasonal and pandemic flu. </w:t>
      </w:r>
      <w:r w:rsidRPr="00566A2F">
        <w:rPr>
          <w:i/>
          <w:iCs/>
          <w:lang w:val="en-US"/>
        </w:rPr>
        <w:t>Influenza Other Respir Viruses</w:t>
      </w:r>
      <w:r w:rsidRPr="00566A2F">
        <w:rPr>
          <w:lang w:val="en-US"/>
        </w:rPr>
        <w:t xml:space="preserve"> 2016; </w:t>
      </w:r>
      <w:r w:rsidRPr="00566A2F">
        <w:rPr>
          <w:b/>
          <w:bCs/>
          <w:lang w:val="en-US"/>
        </w:rPr>
        <w:t>10</w:t>
      </w:r>
      <w:r w:rsidRPr="00566A2F">
        <w:rPr>
          <w:lang w:val="en-US"/>
        </w:rPr>
        <w:t>: 462–78.</w:t>
      </w:r>
    </w:p>
    <w:p w14:paraId="01FC2D3C" w14:textId="77777777" w:rsidR="00566A2F" w:rsidRPr="00566A2F" w:rsidRDefault="00566A2F" w:rsidP="00566A2F">
      <w:pPr>
        <w:pStyle w:val="Bibliography"/>
        <w:rPr>
          <w:lang w:val="en-US"/>
        </w:rPr>
      </w:pPr>
      <w:r w:rsidRPr="00566A2F">
        <w:rPr>
          <w:lang w:val="en-US"/>
        </w:rPr>
        <w:t>40</w:t>
      </w:r>
      <w:r w:rsidRPr="00566A2F">
        <w:rPr>
          <w:lang w:val="en-US"/>
        </w:rPr>
        <w:tab/>
        <w:t xml:space="preserve">Hsu J, </w:t>
      </w:r>
      <w:proofErr w:type="spellStart"/>
      <w:r w:rsidRPr="00566A2F">
        <w:rPr>
          <w:lang w:val="en-US"/>
        </w:rPr>
        <w:t>Santesso</w:t>
      </w:r>
      <w:proofErr w:type="spellEnd"/>
      <w:r w:rsidRPr="00566A2F">
        <w:rPr>
          <w:lang w:val="en-US"/>
        </w:rPr>
        <w:t xml:space="preserve"> N, Mustafa R, </w:t>
      </w:r>
      <w:r w:rsidRPr="00566A2F">
        <w:rPr>
          <w:i/>
          <w:iCs/>
          <w:lang w:val="en-US"/>
        </w:rPr>
        <w:t>et al.</w:t>
      </w:r>
      <w:r w:rsidRPr="00566A2F">
        <w:rPr>
          <w:lang w:val="en-US"/>
        </w:rPr>
        <w:t xml:space="preserve"> Antivirals for Treatment of Influenza. </w:t>
      </w:r>
      <w:r w:rsidRPr="00566A2F">
        <w:rPr>
          <w:i/>
          <w:iCs/>
          <w:lang w:val="en-US"/>
        </w:rPr>
        <w:t>Ann Intern Med</w:t>
      </w:r>
      <w:r w:rsidRPr="00566A2F">
        <w:rPr>
          <w:lang w:val="en-US"/>
        </w:rPr>
        <w:t xml:space="preserve"> 2012; </w:t>
      </w:r>
      <w:r w:rsidRPr="00566A2F">
        <w:rPr>
          <w:b/>
          <w:bCs/>
          <w:lang w:val="en-US"/>
        </w:rPr>
        <w:t>156</w:t>
      </w:r>
      <w:r w:rsidRPr="00566A2F">
        <w:rPr>
          <w:lang w:val="en-US"/>
        </w:rPr>
        <w:t>: 512–24.</w:t>
      </w:r>
    </w:p>
    <w:p w14:paraId="42601463" w14:textId="77777777" w:rsidR="00566A2F" w:rsidRPr="00566A2F" w:rsidRDefault="00566A2F" w:rsidP="00566A2F">
      <w:pPr>
        <w:pStyle w:val="Bibliography"/>
        <w:rPr>
          <w:lang w:val="en-US"/>
        </w:rPr>
      </w:pPr>
      <w:r w:rsidRPr="00566A2F">
        <w:rPr>
          <w:lang w:val="en-US"/>
        </w:rPr>
        <w:t>41</w:t>
      </w:r>
      <w:r w:rsidRPr="00566A2F">
        <w:rPr>
          <w:lang w:val="en-US"/>
        </w:rPr>
        <w:tab/>
      </w:r>
      <w:proofErr w:type="spellStart"/>
      <w:r w:rsidRPr="00566A2F">
        <w:rPr>
          <w:lang w:val="en-US"/>
        </w:rPr>
        <w:t>Ikematsu</w:t>
      </w:r>
      <w:proofErr w:type="spellEnd"/>
      <w:r w:rsidRPr="00566A2F">
        <w:rPr>
          <w:lang w:val="en-US"/>
        </w:rPr>
        <w:t xml:space="preserve"> Hideyuki, Hayden Frederick G., Kawaguchi Keiko, </w:t>
      </w:r>
      <w:r w:rsidRPr="00566A2F">
        <w:rPr>
          <w:i/>
          <w:iCs/>
          <w:lang w:val="en-US"/>
        </w:rPr>
        <w:t>et al.</w:t>
      </w:r>
      <w:r w:rsidRPr="00566A2F">
        <w:rPr>
          <w:lang w:val="en-US"/>
        </w:rPr>
        <w:t xml:space="preserve"> </w:t>
      </w:r>
      <w:proofErr w:type="spellStart"/>
      <w:r w:rsidRPr="00566A2F">
        <w:rPr>
          <w:lang w:val="en-US"/>
        </w:rPr>
        <w:t>Baloxavir</w:t>
      </w:r>
      <w:proofErr w:type="spellEnd"/>
      <w:r w:rsidRPr="00566A2F">
        <w:rPr>
          <w:lang w:val="en-US"/>
        </w:rPr>
        <w:t xml:space="preserve"> </w:t>
      </w:r>
      <w:proofErr w:type="spellStart"/>
      <w:r w:rsidRPr="00566A2F">
        <w:rPr>
          <w:lang w:val="en-US"/>
        </w:rPr>
        <w:t>Marboxil</w:t>
      </w:r>
      <w:proofErr w:type="spellEnd"/>
      <w:r w:rsidRPr="00566A2F">
        <w:rPr>
          <w:lang w:val="en-US"/>
        </w:rPr>
        <w:t xml:space="preserve"> for Prophylaxis against Influenza in Household Contacts. </w:t>
      </w:r>
      <w:r w:rsidRPr="00566A2F">
        <w:rPr>
          <w:i/>
          <w:iCs/>
          <w:lang w:val="en-US"/>
        </w:rPr>
        <w:t xml:space="preserve">N </w:t>
      </w:r>
      <w:proofErr w:type="spellStart"/>
      <w:r w:rsidRPr="00566A2F">
        <w:rPr>
          <w:i/>
          <w:iCs/>
          <w:lang w:val="en-US"/>
        </w:rPr>
        <w:t>Engl</w:t>
      </w:r>
      <w:proofErr w:type="spellEnd"/>
      <w:r w:rsidRPr="00566A2F">
        <w:rPr>
          <w:i/>
          <w:iCs/>
          <w:lang w:val="en-US"/>
        </w:rPr>
        <w:t xml:space="preserve"> J Med</w:t>
      </w:r>
      <w:r w:rsidRPr="00566A2F">
        <w:rPr>
          <w:lang w:val="en-US"/>
        </w:rPr>
        <w:t xml:space="preserve"> 2020; </w:t>
      </w:r>
      <w:r w:rsidRPr="00566A2F">
        <w:rPr>
          <w:b/>
          <w:bCs/>
          <w:lang w:val="en-US"/>
        </w:rPr>
        <w:t>383</w:t>
      </w:r>
      <w:r w:rsidRPr="00566A2F">
        <w:rPr>
          <w:lang w:val="en-US"/>
        </w:rPr>
        <w:t>: 309–20.</w:t>
      </w:r>
    </w:p>
    <w:p w14:paraId="7AFAFFA4" w14:textId="77777777" w:rsidR="00566A2F" w:rsidRPr="00566A2F" w:rsidRDefault="00566A2F" w:rsidP="00566A2F">
      <w:pPr>
        <w:pStyle w:val="Bibliography"/>
        <w:rPr>
          <w:lang w:val="en-US"/>
        </w:rPr>
      </w:pPr>
      <w:r w:rsidRPr="00566A2F">
        <w:rPr>
          <w:lang w:val="en-US"/>
        </w:rPr>
        <w:t>42</w:t>
      </w:r>
      <w:r w:rsidRPr="00566A2F">
        <w:rPr>
          <w:lang w:val="en-US"/>
        </w:rPr>
        <w:tab/>
        <w:t xml:space="preserve">Baker J, Block SL, </w:t>
      </w:r>
      <w:proofErr w:type="spellStart"/>
      <w:r w:rsidRPr="00566A2F">
        <w:rPr>
          <w:lang w:val="en-US"/>
        </w:rPr>
        <w:t>Matharu</w:t>
      </w:r>
      <w:proofErr w:type="spellEnd"/>
      <w:r w:rsidRPr="00566A2F">
        <w:rPr>
          <w:lang w:val="en-US"/>
        </w:rPr>
        <w:t xml:space="preserve"> B, </w:t>
      </w:r>
      <w:r w:rsidRPr="00566A2F">
        <w:rPr>
          <w:i/>
          <w:iCs/>
          <w:lang w:val="en-US"/>
        </w:rPr>
        <w:t>et al.</w:t>
      </w:r>
      <w:r w:rsidRPr="00566A2F">
        <w:rPr>
          <w:lang w:val="en-US"/>
        </w:rPr>
        <w:t xml:space="preserve"> </w:t>
      </w:r>
      <w:proofErr w:type="spellStart"/>
      <w:r w:rsidRPr="00566A2F">
        <w:rPr>
          <w:lang w:val="en-US"/>
        </w:rPr>
        <w:t>Baloxavir</w:t>
      </w:r>
      <w:proofErr w:type="spellEnd"/>
      <w:r w:rsidRPr="00566A2F">
        <w:rPr>
          <w:lang w:val="en-US"/>
        </w:rPr>
        <w:t xml:space="preserve"> </w:t>
      </w:r>
      <w:proofErr w:type="spellStart"/>
      <w:r w:rsidRPr="00566A2F">
        <w:rPr>
          <w:lang w:val="en-US"/>
        </w:rPr>
        <w:t>Marboxil</w:t>
      </w:r>
      <w:proofErr w:type="spellEnd"/>
      <w:r w:rsidRPr="00566A2F">
        <w:rPr>
          <w:lang w:val="en-US"/>
        </w:rPr>
        <w:t xml:space="preserve"> Single-dose Treatment in Influenza-infected Children: A Randomized, Double-blind, Active Controlled Phase 3 Safety and Efficacy Trial (miniSTONE-2). </w:t>
      </w:r>
      <w:proofErr w:type="spellStart"/>
      <w:r w:rsidRPr="00566A2F">
        <w:rPr>
          <w:i/>
          <w:iCs/>
          <w:lang w:val="en-US"/>
        </w:rPr>
        <w:t>Pediatr</w:t>
      </w:r>
      <w:proofErr w:type="spellEnd"/>
      <w:r w:rsidRPr="00566A2F">
        <w:rPr>
          <w:i/>
          <w:iCs/>
          <w:lang w:val="en-US"/>
        </w:rPr>
        <w:t xml:space="preserve"> Infect Dis J</w:t>
      </w:r>
      <w:r w:rsidRPr="00566A2F">
        <w:rPr>
          <w:lang w:val="en-US"/>
        </w:rPr>
        <w:t xml:space="preserve"> 2020; </w:t>
      </w:r>
      <w:r w:rsidRPr="00566A2F">
        <w:rPr>
          <w:b/>
          <w:bCs/>
          <w:lang w:val="en-US"/>
        </w:rPr>
        <w:t>39</w:t>
      </w:r>
      <w:r w:rsidRPr="00566A2F">
        <w:rPr>
          <w:lang w:val="en-US"/>
        </w:rPr>
        <w:t xml:space="preserve">. </w:t>
      </w:r>
      <w:r w:rsidRPr="00566A2F">
        <w:rPr>
          <w:lang w:val="en-US"/>
        </w:rPr>
        <w:lastRenderedPageBreak/>
        <w:t>https://journals.lww.com/pidj/fulltext/2020/08000/baloxavir_marboxil_single_dose_treatment_in.12.aspx.</w:t>
      </w:r>
    </w:p>
    <w:p w14:paraId="0A2E3A15" w14:textId="77777777" w:rsidR="00566A2F" w:rsidRPr="00566A2F" w:rsidRDefault="00566A2F" w:rsidP="00566A2F">
      <w:pPr>
        <w:pStyle w:val="Bibliography"/>
        <w:rPr>
          <w:lang w:val="en-US"/>
        </w:rPr>
      </w:pPr>
      <w:r w:rsidRPr="00566A2F">
        <w:rPr>
          <w:lang w:val="en-US"/>
        </w:rPr>
        <w:t>43</w:t>
      </w:r>
      <w:r w:rsidRPr="00566A2F">
        <w:rPr>
          <w:lang w:val="en-US"/>
        </w:rPr>
        <w:tab/>
      </w:r>
      <w:proofErr w:type="spellStart"/>
      <w:r w:rsidRPr="00566A2F">
        <w:rPr>
          <w:lang w:val="en-US"/>
        </w:rPr>
        <w:t>Hirotsu</w:t>
      </w:r>
      <w:proofErr w:type="spellEnd"/>
      <w:r w:rsidRPr="00566A2F">
        <w:rPr>
          <w:lang w:val="en-US"/>
        </w:rPr>
        <w:t xml:space="preserve"> N, </w:t>
      </w:r>
      <w:proofErr w:type="spellStart"/>
      <w:r w:rsidRPr="00566A2F">
        <w:rPr>
          <w:lang w:val="en-US"/>
        </w:rPr>
        <w:t>Sakaguchi</w:t>
      </w:r>
      <w:proofErr w:type="spellEnd"/>
      <w:r w:rsidRPr="00566A2F">
        <w:rPr>
          <w:lang w:val="en-US"/>
        </w:rPr>
        <w:t xml:space="preserve"> H, </w:t>
      </w:r>
      <w:proofErr w:type="spellStart"/>
      <w:r w:rsidRPr="00566A2F">
        <w:rPr>
          <w:lang w:val="en-US"/>
        </w:rPr>
        <w:t>Fukao</w:t>
      </w:r>
      <w:proofErr w:type="spellEnd"/>
      <w:r w:rsidRPr="00566A2F">
        <w:rPr>
          <w:lang w:val="en-US"/>
        </w:rPr>
        <w:t xml:space="preserve"> K, </w:t>
      </w:r>
      <w:r w:rsidRPr="00566A2F">
        <w:rPr>
          <w:i/>
          <w:iCs/>
          <w:lang w:val="en-US"/>
        </w:rPr>
        <w:t>et al.</w:t>
      </w:r>
      <w:r w:rsidRPr="00566A2F">
        <w:rPr>
          <w:lang w:val="en-US"/>
        </w:rPr>
        <w:t xml:space="preserve"> </w:t>
      </w:r>
      <w:proofErr w:type="spellStart"/>
      <w:r w:rsidRPr="00566A2F">
        <w:rPr>
          <w:lang w:val="en-US"/>
        </w:rPr>
        <w:t>Baloxavir</w:t>
      </w:r>
      <w:proofErr w:type="spellEnd"/>
      <w:r w:rsidRPr="00566A2F">
        <w:rPr>
          <w:lang w:val="en-US"/>
        </w:rPr>
        <w:t xml:space="preserve"> safety and clinical and virologic outcomes in influenza virus-infected pediatric patients by age group: age-based pooled analysis of two pediatric studies conducted in Japan. </w:t>
      </w:r>
      <w:r w:rsidRPr="00566A2F">
        <w:rPr>
          <w:i/>
          <w:iCs/>
          <w:lang w:val="en-US"/>
        </w:rPr>
        <w:t xml:space="preserve">BMC </w:t>
      </w:r>
      <w:proofErr w:type="spellStart"/>
      <w:r w:rsidRPr="00566A2F">
        <w:rPr>
          <w:i/>
          <w:iCs/>
          <w:lang w:val="en-US"/>
        </w:rPr>
        <w:t>Pediatr</w:t>
      </w:r>
      <w:proofErr w:type="spellEnd"/>
      <w:r w:rsidRPr="00566A2F">
        <w:rPr>
          <w:lang w:val="en-US"/>
        </w:rPr>
        <w:t xml:space="preserve"> 2023; </w:t>
      </w:r>
      <w:r w:rsidRPr="00566A2F">
        <w:rPr>
          <w:b/>
          <w:bCs/>
          <w:lang w:val="en-US"/>
        </w:rPr>
        <w:t>23</w:t>
      </w:r>
      <w:r w:rsidRPr="00566A2F">
        <w:rPr>
          <w:lang w:val="en-US"/>
        </w:rPr>
        <w:t>: 35.</w:t>
      </w:r>
    </w:p>
    <w:p w14:paraId="2A76E2B7" w14:textId="77777777" w:rsidR="00566A2F" w:rsidRPr="00566A2F" w:rsidRDefault="00566A2F" w:rsidP="00566A2F">
      <w:pPr>
        <w:pStyle w:val="Bibliography"/>
        <w:rPr>
          <w:lang w:val="en-US"/>
        </w:rPr>
      </w:pPr>
      <w:r w:rsidRPr="00566A2F">
        <w:rPr>
          <w:lang w:val="en-US"/>
        </w:rPr>
        <w:t>44</w:t>
      </w:r>
      <w:r w:rsidRPr="00566A2F">
        <w:rPr>
          <w:lang w:val="en-US"/>
        </w:rPr>
        <w:tab/>
      </w:r>
      <w:proofErr w:type="spellStart"/>
      <w:r w:rsidRPr="00566A2F">
        <w:rPr>
          <w:lang w:val="en-US"/>
        </w:rPr>
        <w:t>Ison</w:t>
      </w:r>
      <w:proofErr w:type="spellEnd"/>
      <w:r w:rsidRPr="00566A2F">
        <w:rPr>
          <w:lang w:val="en-US"/>
        </w:rPr>
        <w:t xml:space="preserve"> MG, Portsmouth S, Yoshida Y, </w:t>
      </w:r>
      <w:r w:rsidRPr="00566A2F">
        <w:rPr>
          <w:i/>
          <w:iCs/>
          <w:lang w:val="en-US"/>
        </w:rPr>
        <w:t>et al.</w:t>
      </w:r>
      <w:r w:rsidRPr="00566A2F">
        <w:rPr>
          <w:lang w:val="en-US"/>
        </w:rPr>
        <w:t xml:space="preserve"> Early treatment with </w:t>
      </w:r>
      <w:proofErr w:type="spellStart"/>
      <w:r w:rsidRPr="00566A2F">
        <w:rPr>
          <w:lang w:val="en-US"/>
        </w:rPr>
        <w:t>baloxavir</w:t>
      </w:r>
      <w:proofErr w:type="spellEnd"/>
      <w:r w:rsidRPr="00566A2F">
        <w:rPr>
          <w:lang w:val="en-US"/>
        </w:rPr>
        <w:t xml:space="preserve"> </w:t>
      </w:r>
      <w:proofErr w:type="spellStart"/>
      <w:r w:rsidRPr="00566A2F">
        <w:rPr>
          <w:lang w:val="en-US"/>
        </w:rPr>
        <w:t>marboxil</w:t>
      </w:r>
      <w:proofErr w:type="spellEnd"/>
      <w:r w:rsidRPr="00566A2F">
        <w:rPr>
          <w:lang w:val="en-US"/>
        </w:rPr>
        <w:t xml:space="preserve"> in high-risk adolescent and adult outpatients with uncomplicated influenza (CAPSTONE-2): a </w:t>
      </w:r>
      <w:proofErr w:type="spellStart"/>
      <w:r w:rsidRPr="00566A2F">
        <w:rPr>
          <w:lang w:val="en-US"/>
        </w:rPr>
        <w:t>randomised</w:t>
      </w:r>
      <w:proofErr w:type="spellEnd"/>
      <w:r w:rsidRPr="00566A2F">
        <w:rPr>
          <w:lang w:val="en-US"/>
        </w:rPr>
        <w:t xml:space="preserve">, placebo-controlled, phase 3 trial. </w:t>
      </w:r>
      <w:r w:rsidRPr="00566A2F">
        <w:rPr>
          <w:i/>
          <w:iCs/>
          <w:lang w:val="en-US"/>
        </w:rPr>
        <w:t>Lancet Infect Dis</w:t>
      </w:r>
      <w:r w:rsidRPr="00566A2F">
        <w:rPr>
          <w:lang w:val="en-US"/>
        </w:rPr>
        <w:t xml:space="preserve"> 2020; </w:t>
      </w:r>
      <w:r w:rsidRPr="00566A2F">
        <w:rPr>
          <w:b/>
          <w:bCs/>
          <w:lang w:val="en-US"/>
        </w:rPr>
        <w:t>20</w:t>
      </w:r>
      <w:r w:rsidRPr="00566A2F">
        <w:rPr>
          <w:lang w:val="en-US"/>
        </w:rPr>
        <w:t>: 1204–14.</w:t>
      </w:r>
    </w:p>
    <w:p w14:paraId="2DE44AF7" w14:textId="77777777" w:rsidR="00566A2F" w:rsidRPr="00566A2F" w:rsidRDefault="00566A2F" w:rsidP="00566A2F">
      <w:pPr>
        <w:pStyle w:val="Bibliography"/>
        <w:rPr>
          <w:lang w:val="en-US"/>
        </w:rPr>
      </w:pPr>
      <w:r w:rsidRPr="00566A2F">
        <w:rPr>
          <w:lang w:val="en-US"/>
        </w:rPr>
        <w:t>45</w:t>
      </w:r>
      <w:r w:rsidRPr="00566A2F">
        <w:rPr>
          <w:lang w:val="en-US"/>
        </w:rPr>
        <w:tab/>
      </w:r>
      <w:proofErr w:type="spellStart"/>
      <w:r w:rsidRPr="00566A2F">
        <w:rPr>
          <w:lang w:val="en-US"/>
        </w:rPr>
        <w:t>Checkmahomed</w:t>
      </w:r>
      <w:proofErr w:type="spellEnd"/>
      <w:r w:rsidRPr="00566A2F">
        <w:rPr>
          <w:lang w:val="en-US"/>
        </w:rPr>
        <w:t xml:space="preserve"> L, </w:t>
      </w:r>
      <w:proofErr w:type="spellStart"/>
      <w:r w:rsidRPr="00566A2F">
        <w:rPr>
          <w:lang w:val="en-US"/>
        </w:rPr>
        <w:t>M’hamdi</w:t>
      </w:r>
      <w:proofErr w:type="spellEnd"/>
      <w:r w:rsidRPr="00566A2F">
        <w:rPr>
          <w:lang w:val="en-US"/>
        </w:rPr>
        <w:t xml:space="preserve"> Z, </w:t>
      </w:r>
      <w:proofErr w:type="spellStart"/>
      <w:r w:rsidRPr="00566A2F">
        <w:rPr>
          <w:lang w:val="en-US"/>
        </w:rPr>
        <w:t>Carbonneau</w:t>
      </w:r>
      <w:proofErr w:type="spellEnd"/>
      <w:r w:rsidRPr="00566A2F">
        <w:rPr>
          <w:lang w:val="en-US"/>
        </w:rPr>
        <w:t xml:space="preserve"> J, </w:t>
      </w:r>
      <w:r w:rsidRPr="00566A2F">
        <w:rPr>
          <w:i/>
          <w:iCs/>
          <w:lang w:val="en-US"/>
        </w:rPr>
        <w:t>et al.</w:t>
      </w:r>
      <w:r w:rsidRPr="00566A2F">
        <w:rPr>
          <w:lang w:val="en-US"/>
        </w:rPr>
        <w:t xml:space="preserve"> Impact of the </w:t>
      </w:r>
      <w:proofErr w:type="spellStart"/>
      <w:r w:rsidRPr="00566A2F">
        <w:rPr>
          <w:lang w:val="en-US"/>
        </w:rPr>
        <w:t>Baloxavir</w:t>
      </w:r>
      <w:proofErr w:type="spellEnd"/>
      <w:r w:rsidRPr="00566A2F">
        <w:rPr>
          <w:lang w:val="en-US"/>
        </w:rPr>
        <w:t>-Resistant Polymerase Acid I38T Substitution on the Fitness of Contemporary Influenza A(H1N</w:t>
      </w:r>
      <w:proofErr w:type="gramStart"/>
      <w:r w:rsidRPr="00566A2F">
        <w:rPr>
          <w:lang w:val="en-US"/>
        </w:rPr>
        <w:t>1)pdm</w:t>
      </w:r>
      <w:proofErr w:type="gramEnd"/>
      <w:r w:rsidRPr="00566A2F">
        <w:rPr>
          <w:lang w:val="en-US"/>
        </w:rPr>
        <w:t xml:space="preserve">09 and A(H3N2) Strains. </w:t>
      </w:r>
      <w:r w:rsidRPr="00566A2F">
        <w:rPr>
          <w:i/>
          <w:iCs/>
          <w:lang w:val="en-US"/>
        </w:rPr>
        <w:t>J Infect Dis</w:t>
      </w:r>
      <w:r w:rsidRPr="00566A2F">
        <w:rPr>
          <w:lang w:val="en-US"/>
        </w:rPr>
        <w:t xml:space="preserve"> 2020; </w:t>
      </w:r>
      <w:r w:rsidRPr="00566A2F">
        <w:rPr>
          <w:b/>
          <w:bCs/>
          <w:lang w:val="en-US"/>
        </w:rPr>
        <w:t>221</w:t>
      </w:r>
      <w:r w:rsidRPr="00566A2F">
        <w:rPr>
          <w:lang w:val="en-US"/>
        </w:rPr>
        <w:t>: 63–70.</w:t>
      </w:r>
    </w:p>
    <w:p w14:paraId="2A1CC052" w14:textId="77777777" w:rsidR="00566A2F" w:rsidRPr="00566A2F" w:rsidRDefault="00566A2F" w:rsidP="00566A2F">
      <w:pPr>
        <w:pStyle w:val="Bibliography"/>
        <w:rPr>
          <w:lang w:val="en-US"/>
        </w:rPr>
      </w:pPr>
      <w:r w:rsidRPr="00566A2F">
        <w:rPr>
          <w:lang w:val="en-US"/>
        </w:rPr>
        <w:t>46</w:t>
      </w:r>
      <w:r w:rsidRPr="00566A2F">
        <w:rPr>
          <w:lang w:val="en-US"/>
        </w:rPr>
        <w:tab/>
        <w:t xml:space="preserve">Jones JC, </w:t>
      </w:r>
      <w:proofErr w:type="spellStart"/>
      <w:r w:rsidRPr="00566A2F">
        <w:rPr>
          <w:lang w:val="en-US"/>
        </w:rPr>
        <w:t>Zagribelnyy</w:t>
      </w:r>
      <w:proofErr w:type="spellEnd"/>
      <w:r w:rsidRPr="00566A2F">
        <w:rPr>
          <w:lang w:val="en-US"/>
        </w:rPr>
        <w:t xml:space="preserve"> B, Pascua PNQ, </w:t>
      </w:r>
      <w:r w:rsidRPr="00566A2F">
        <w:rPr>
          <w:i/>
          <w:iCs/>
          <w:lang w:val="en-US"/>
        </w:rPr>
        <w:t>et al.</w:t>
      </w:r>
      <w:r w:rsidRPr="00566A2F">
        <w:rPr>
          <w:lang w:val="en-US"/>
        </w:rPr>
        <w:t xml:space="preserve"> Influenza A virus polymerase acidic protein E23G/K substitutions weaken key </w:t>
      </w:r>
      <w:proofErr w:type="spellStart"/>
      <w:r w:rsidRPr="00566A2F">
        <w:rPr>
          <w:lang w:val="en-US"/>
        </w:rPr>
        <w:t>baloxavir</w:t>
      </w:r>
      <w:proofErr w:type="spellEnd"/>
      <w:r w:rsidRPr="00566A2F">
        <w:rPr>
          <w:lang w:val="en-US"/>
        </w:rPr>
        <w:t xml:space="preserve"> drug-binding contacts with minimal impact on replication and transmission. </w:t>
      </w:r>
      <w:r w:rsidRPr="00566A2F">
        <w:rPr>
          <w:i/>
          <w:iCs/>
          <w:lang w:val="en-US"/>
        </w:rPr>
        <w:t xml:space="preserve">PLOS </w:t>
      </w:r>
      <w:proofErr w:type="spellStart"/>
      <w:r w:rsidRPr="00566A2F">
        <w:rPr>
          <w:i/>
          <w:iCs/>
          <w:lang w:val="en-US"/>
        </w:rPr>
        <w:t>Pathog</w:t>
      </w:r>
      <w:proofErr w:type="spellEnd"/>
      <w:r w:rsidRPr="00566A2F">
        <w:rPr>
          <w:lang w:val="en-US"/>
        </w:rPr>
        <w:t xml:space="preserve"> 2022; </w:t>
      </w:r>
      <w:r w:rsidRPr="00566A2F">
        <w:rPr>
          <w:b/>
          <w:bCs/>
          <w:lang w:val="en-US"/>
        </w:rPr>
        <w:t>18</w:t>
      </w:r>
      <w:r w:rsidRPr="00566A2F">
        <w:rPr>
          <w:lang w:val="en-US"/>
        </w:rPr>
        <w:t>: e1010698.</w:t>
      </w:r>
    </w:p>
    <w:p w14:paraId="2C0AD46B" w14:textId="77777777" w:rsidR="00566A2F" w:rsidRPr="00566A2F" w:rsidRDefault="00566A2F" w:rsidP="00566A2F">
      <w:pPr>
        <w:pStyle w:val="Bibliography"/>
        <w:rPr>
          <w:lang w:val="en-US"/>
        </w:rPr>
      </w:pPr>
      <w:r w:rsidRPr="00566A2F">
        <w:rPr>
          <w:lang w:val="en-US"/>
        </w:rPr>
        <w:t>47</w:t>
      </w:r>
      <w:r w:rsidRPr="00566A2F">
        <w:rPr>
          <w:lang w:val="en-US"/>
        </w:rPr>
        <w:tab/>
        <w:t xml:space="preserve">Hickerson Brady T., </w:t>
      </w:r>
      <w:proofErr w:type="spellStart"/>
      <w:r w:rsidRPr="00566A2F">
        <w:rPr>
          <w:lang w:val="en-US"/>
        </w:rPr>
        <w:t>Petrovskaya</w:t>
      </w:r>
      <w:proofErr w:type="spellEnd"/>
      <w:r w:rsidRPr="00566A2F">
        <w:rPr>
          <w:lang w:val="en-US"/>
        </w:rPr>
        <w:t xml:space="preserve"> Svetlana N., </w:t>
      </w:r>
      <w:proofErr w:type="spellStart"/>
      <w:r w:rsidRPr="00566A2F">
        <w:rPr>
          <w:lang w:val="en-US"/>
        </w:rPr>
        <w:t>Dickensheets</w:t>
      </w:r>
      <w:proofErr w:type="spellEnd"/>
      <w:r w:rsidRPr="00566A2F">
        <w:rPr>
          <w:lang w:val="en-US"/>
        </w:rPr>
        <w:t xml:space="preserve"> Harold, Donnelly Raymond P., </w:t>
      </w:r>
      <w:proofErr w:type="spellStart"/>
      <w:r w:rsidRPr="00566A2F">
        <w:rPr>
          <w:lang w:val="en-US"/>
        </w:rPr>
        <w:t>Ince</w:t>
      </w:r>
      <w:proofErr w:type="spellEnd"/>
      <w:r w:rsidRPr="00566A2F">
        <w:rPr>
          <w:lang w:val="en-US"/>
        </w:rPr>
        <w:t xml:space="preserve"> William L., </w:t>
      </w:r>
      <w:proofErr w:type="spellStart"/>
      <w:r w:rsidRPr="00566A2F">
        <w:rPr>
          <w:lang w:val="en-US"/>
        </w:rPr>
        <w:t>Ilyushina</w:t>
      </w:r>
      <w:proofErr w:type="spellEnd"/>
      <w:r w:rsidRPr="00566A2F">
        <w:rPr>
          <w:lang w:val="en-US"/>
        </w:rPr>
        <w:t xml:space="preserve"> Natalia A. Impact of </w:t>
      </w:r>
      <w:proofErr w:type="spellStart"/>
      <w:r w:rsidRPr="00566A2F">
        <w:rPr>
          <w:lang w:val="en-US"/>
        </w:rPr>
        <w:t>Baloxavir</w:t>
      </w:r>
      <w:proofErr w:type="spellEnd"/>
      <w:r w:rsidRPr="00566A2F">
        <w:rPr>
          <w:lang w:val="en-US"/>
        </w:rPr>
        <w:t xml:space="preserve"> Resistance-Associated Substitutions on Influenza Virus Growth and Drug Susceptibility. </w:t>
      </w:r>
      <w:r w:rsidRPr="00566A2F">
        <w:rPr>
          <w:i/>
          <w:iCs/>
          <w:lang w:val="en-US"/>
        </w:rPr>
        <w:t xml:space="preserve">J </w:t>
      </w:r>
      <w:proofErr w:type="spellStart"/>
      <w:r w:rsidRPr="00566A2F">
        <w:rPr>
          <w:i/>
          <w:iCs/>
          <w:lang w:val="en-US"/>
        </w:rPr>
        <w:t>Virol</w:t>
      </w:r>
      <w:proofErr w:type="spellEnd"/>
      <w:r w:rsidRPr="00566A2F">
        <w:rPr>
          <w:lang w:val="en-US"/>
        </w:rPr>
        <w:t xml:space="preserve"> 2023; </w:t>
      </w:r>
      <w:r w:rsidRPr="00566A2F">
        <w:rPr>
          <w:b/>
          <w:bCs/>
          <w:lang w:val="en-US"/>
        </w:rPr>
        <w:t>97</w:t>
      </w:r>
      <w:r w:rsidRPr="00566A2F">
        <w:rPr>
          <w:lang w:val="en-US"/>
        </w:rPr>
        <w:t>: e00154-23.</w:t>
      </w:r>
    </w:p>
    <w:p w14:paraId="3683E36A" w14:textId="77777777" w:rsidR="00566A2F" w:rsidRPr="00566A2F" w:rsidRDefault="00566A2F" w:rsidP="00566A2F">
      <w:pPr>
        <w:pStyle w:val="Bibliography"/>
        <w:rPr>
          <w:lang w:val="en-US"/>
        </w:rPr>
      </w:pPr>
      <w:r w:rsidRPr="00566A2F">
        <w:rPr>
          <w:lang w:val="en-US"/>
        </w:rPr>
        <w:t>48</w:t>
      </w:r>
      <w:r w:rsidRPr="00566A2F">
        <w:rPr>
          <w:lang w:val="en-US"/>
        </w:rPr>
        <w:tab/>
        <w:t xml:space="preserve">Han AX, </w:t>
      </w:r>
      <w:proofErr w:type="spellStart"/>
      <w:r w:rsidRPr="00566A2F">
        <w:rPr>
          <w:lang w:val="en-US"/>
        </w:rPr>
        <w:t>Hannay</w:t>
      </w:r>
      <w:proofErr w:type="spellEnd"/>
      <w:r w:rsidRPr="00566A2F">
        <w:rPr>
          <w:lang w:val="en-US"/>
        </w:rPr>
        <w:t xml:space="preserve"> E, Carmona S, Rodriguez B, Nichols BE, Russell CA. Estimating the potential impact and diagnostic requirements for SARS-CoV-2 test-and-treat programs. </w:t>
      </w:r>
      <w:r w:rsidRPr="00566A2F">
        <w:rPr>
          <w:i/>
          <w:iCs/>
          <w:lang w:val="en-US"/>
        </w:rPr>
        <w:t xml:space="preserve">Nat </w:t>
      </w:r>
      <w:proofErr w:type="spellStart"/>
      <w:r w:rsidRPr="00566A2F">
        <w:rPr>
          <w:i/>
          <w:iCs/>
          <w:lang w:val="en-US"/>
        </w:rPr>
        <w:t>Commun</w:t>
      </w:r>
      <w:proofErr w:type="spellEnd"/>
      <w:r w:rsidRPr="00566A2F">
        <w:rPr>
          <w:lang w:val="en-US"/>
        </w:rPr>
        <w:t xml:space="preserve"> 2023; </w:t>
      </w:r>
      <w:r w:rsidRPr="00566A2F">
        <w:rPr>
          <w:b/>
          <w:bCs/>
          <w:lang w:val="en-US"/>
        </w:rPr>
        <w:t>14</w:t>
      </w:r>
      <w:r w:rsidRPr="00566A2F">
        <w:rPr>
          <w:lang w:val="en-US"/>
        </w:rPr>
        <w:t>: 7981.</w:t>
      </w:r>
    </w:p>
    <w:p w14:paraId="7CB82B7A" w14:textId="77777777" w:rsidR="00566A2F" w:rsidRPr="00566A2F" w:rsidRDefault="00566A2F" w:rsidP="00566A2F">
      <w:pPr>
        <w:pStyle w:val="Bibliography"/>
        <w:rPr>
          <w:lang w:val="en-US"/>
        </w:rPr>
      </w:pPr>
      <w:r w:rsidRPr="00566A2F">
        <w:rPr>
          <w:lang w:val="en-US"/>
        </w:rPr>
        <w:t>49</w:t>
      </w:r>
      <w:r w:rsidRPr="00566A2F">
        <w:rPr>
          <w:lang w:val="en-US"/>
        </w:rPr>
        <w:tab/>
        <w:t xml:space="preserve">Omoto S, </w:t>
      </w:r>
      <w:proofErr w:type="spellStart"/>
      <w:r w:rsidRPr="00566A2F">
        <w:rPr>
          <w:lang w:val="en-US"/>
        </w:rPr>
        <w:t>Speranzini</w:t>
      </w:r>
      <w:proofErr w:type="spellEnd"/>
      <w:r w:rsidRPr="00566A2F">
        <w:rPr>
          <w:lang w:val="en-US"/>
        </w:rPr>
        <w:t xml:space="preserve"> V, Hashimoto T, </w:t>
      </w:r>
      <w:r w:rsidRPr="00566A2F">
        <w:rPr>
          <w:i/>
          <w:iCs/>
          <w:lang w:val="en-US"/>
        </w:rPr>
        <w:t>et al.</w:t>
      </w:r>
      <w:r w:rsidRPr="00566A2F">
        <w:rPr>
          <w:lang w:val="en-US"/>
        </w:rPr>
        <w:t xml:space="preserve"> Characterization of influenza virus variants induced by treatment with the endonuclease inhibitor </w:t>
      </w:r>
      <w:proofErr w:type="spellStart"/>
      <w:r w:rsidRPr="00566A2F">
        <w:rPr>
          <w:lang w:val="en-US"/>
        </w:rPr>
        <w:t>baloxavir</w:t>
      </w:r>
      <w:proofErr w:type="spellEnd"/>
      <w:r w:rsidRPr="00566A2F">
        <w:rPr>
          <w:lang w:val="en-US"/>
        </w:rPr>
        <w:t xml:space="preserve"> </w:t>
      </w:r>
      <w:proofErr w:type="spellStart"/>
      <w:r w:rsidRPr="00566A2F">
        <w:rPr>
          <w:lang w:val="en-US"/>
        </w:rPr>
        <w:t>marboxil</w:t>
      </w:r>
      <w:proofErr w:type="spellEnd"/>
      <w:r w:rsidRPr="00566A2F">
        <w:rPr>
          <w:lang w:val="en-US"/>
        </w:rPr>
        <w:t xml:space="preserve">. </w:t>
      </w:r>
      <w:r w:rsidRPr="00566A2F">
        <w:rPr>
          <w:i/>
          <w:iCs/>
          <w:lang w:val="en-US"/>
        </w:rPr>
        <w:t>Sci Rep</w:t>
      </w:r>
      <w:r w:rsidRPr="00566A2F">
        <w:rPr>
          <w:lang w:val="en-US"/>
        </w:rPr>
        <w:t xml:space="preserve"> 2018; </w:t>
      </w:r>
      <w:r w:rsidRPr="00566A2F">
        <w:rPr>
          <w:b/>
          <w:bCs/>
          <w:lang w:val="en-US"/>
        </w:rPr>
        <w:t>8</w:t>
      </w:r>
      <w:r w:rsidRPr="00566A2F">
        <w:rPr>
          <w:lang w:val="en-US"/>
        </w:rPr>
        <w:t>: 9633.</w:t>
      </w:r>
    </w:p>
    <w:p w14:paraId="4068DC95" w14:textId="77777777" w:rsidR="00566A2F" w:rsidRPr="00566A2F" w:rsidRDefault="00566A2F" w:rsidP="00566A2F">
      <w:pPr>
        <w:pStyle w:val="Bibliography"/>
        <w:rPr>
          <w:lang w:val="en-US"/>
        </w:rPr>
      </w:pPr>
      <w:r w:rsidRPr="00566A2F">
        <w:rPr>
          <w:lang w:val="en-US"/>
        </w:rPr>
        <w:t>50</w:t>
      </w:r>
      <w:r w:rsidRPr="00566A2F">
        <w:rPr>
          <w:lang w:val="en-US"/>
        </w:rPr>
        <w:tab/>
      </w:r>
      <w:proofErr w:type="spellStart"/>
      <w:r w:rsidRPr="00566A2F">
        <w:rPr>
          <w:lang w:val="en-US"/>
        </w:rPr>
        <w:t>Takashita</w:t>
      </w:r>
      <w:proofErr w:type="spellEnd"/>
      <w:r w:rsidRPr="00566A2F">
        <w:rPr>
          <w:lang w:val="en-US"/>
        </w:rPr>
        <w:t xml:space="preserve"> E, Kawakami C, Morita H, </w:t>
      </w:r>
      <w:r w:rsidRPr="00566A2F">
        <w:rPr>
          <w:i/>
          <w:iCs/>
          <w:lang w:val="en-US"/>
        </w:rPr>
        <w:t>et al.</w:t>
      </w:r>
      <w:r w:rsidRPr="00566A2F">
        <w:rPr>
          <w:lang w:val="en-US"/>
        </w:rPr>
        <w:t xml:space="preserve"> Detection of influenza A(H3N2) viruses exhibiting reduced susceptibility to the novel cap-dependent endonuclease inhibitor </w:t>
      </w:r>
      <w:proofErr w:type="spellStart"/>
      <w:r w:rsidRPr="00566A2F">
        <w:rPr>
          <w:lang w:val="en-US"/>
        </w:rPr>
        <w:t>baloxavir</w:t>
      </w:r>
      <w:proofErr w:type="spellEnd"/>
      <w:r w:rsidRPr="00566A2F">
        <w:rPr>
          <w:lang w:val="en-US"/>
        </w:rPr>
        <w:t xml:space="preserve"> in Japan, December 2018. </w:t>
      </w:r>
      <w:proofErr w:type="spellStart"/>
      <w:r w:rsidRPr="00566A2F">
        <w:rPr>
          <w:lang w:val="en-US"/>
        </w:rPr>
        <w:t>Eurosurveillance</w:t>
      </w:r>
      <w:proofErr w:type="spellEnd"/>
      <w:r w:rsidRPr="00566A2F">
        <w:rPr>
          <w:lang w:val="en-US"/>
        </w:rPr>
        <w:t xml:space="preserve">. 2019; </w:t>
      </w:r>
      <w:r w:rsidRPr="00566A2F">
        <w:rPr>
          <w:b/>
          <w:bCs/>
          <w:lang w:val="en-US"/>
        </w:rPr>
        <w:t>24</w:t>
      </w:r>
      <w:r w:rsidRPr="00566A2F">
        <w:rPr>
          <w:lang w:val="en-US"/>
        </w:rPr>
        <w:t>: 1800698.</w:t>
      </w:r>
    </w:p>
    <w:p w14:paraId="11E32450" w14:textId="77777777" w:rsidR="00566A2F" w:rsidRPr="00566A2F" w:rsidRDefault="00566A2F" w:rsidP="00566A2F">
      <w:pPr>
        <w:pStyle w:val="Bibliography"/>
        <w:rPr>
          <w:lang w:val="en-US"/>
        </w:rPr>
      </w:pPr>
      <w:r w:rsidRPr="00566A2F">
        <w:rPr>
          <w:lang w:val="en-US"/>
        </w:rPr>
        <w:t>51</w:t>
      </w:r>
      <w:r w:rsidRPr="00566A2F">
        <w:rPr>
          <w:lang w:val="en-US"/>
        </w:rPr>
        <w:tab/>
      </w:r>
      <w:proofErr w:type="spellStart"/>
      <w:r w:rsidRPr="00566A2F">
        <w:rPr>
          <w:lang w:val="en-US"/>
        </w:rPr>
        <w:t>Takashita</w:t>
      </w:r>
      <w:proofErr w:type="spellEnd"/>
      <w:r w:rsidRPr="00566A2F">
        <w:rPr>
          <w:lang w:val="en-US"/>
        </w:rPr>
        <w:t xml:space="preserve"> E, Ichikawa M, Morita H, </w:t>
      </w:r>
      <w:r w:rsidRPr="00566A2F">
        <w:rPr>
          <w:i/>
          <w:iCs/>
          <w:lang w:val="en-US"/>
        </w:rPr>
        <w:t>et al.</w:t>
      </w:r>
      <w:r w:rsidRPr="00566A2F">
        <w:rPr>
          <w:lang w:val="en-US"/>
        </w:rPr>
        <w:t xml:space="preserve"> Human-to-Human Transmission of Influenza A(H3N2) Virus with Reduced Susceptibility to </w:t>
      </w:r>
      <w:proofErr w:type="spellStart"/>
      <w:r w:rsidRPr="00566A2F">
        <w:rPr>
          <w:lang w:val="en-US"/>
        </w:rPr>
        <w:t>Baloxavir</w:t>
      </w:r>
      <w:proofErr w:type="spellEnd"/>
      <w:r w:rsidRPr="00566A2F">
        <w:rPr>
          <w:lang w:val="en-US"/>
        </w:rPr>
        <w:t xml:space="preserve">, Japan, February 2019. </w:t>
      </w:r>
      <w:proofErr w:type="spellStart"/>
      <w:r w:rsidRPr="00566A2F">
        <w:rPr>
          <w:i/>
          <w:iCs/>
          <w:lang w:val="en-US"/>
        </w:rPr>
        <w:t>Emerg</w:t>
      </w:r>
      <w:proofErr w:type="spellEnd"/>
      <w:r w:rsidRPr="00566A2F">
        <w:rPr>
          <w:i/>
          <w:iCs/>
          <w:lang w:val="en-US"/>
        </w:rPr>
        <w:t xml:space="preserve"> Infect Dis J</w:t>
      </w:r>
      <w:r w:rsidRPr="00566A2F">
        <w:rPr>
          <w:lang w:val="en-US"/>
        </w:rPr>
        <w:t xml:space="preserve"> 2019; </w:t>
      </w:r>
      <w:r w:rsidRPr="00566A2F">
        <w:rPr>
          <w:b/>
          <w:bCs/>
          <w:lang w:val="en-US"/>
        </w:rPr>
        <w:t>25</w:t>
      </w:r>
      <w:r w:rsidRPr="00566A2F">
        <w:rPr>
          <w:lang w:val="en-US"/>
        </w:rPr>
        <w:t>: 2108.</w:t>
      </w:r>
    </w:p>
    <w:p w14:paraId="51F4BEEB" w14:textId="77777777" w:rsidR="00566A2F" w:rsidRPr="00566A2F" w:rsidRDefault="00566A2F" w:rsidP="00566A2F">
      <w:pPr>
        <w:pStyle w:val="Bibliography"/>
        <w:rPr>
          <w:lang w:val="en-US"/>
        </w:rPr>
      </w:pPr>
      <w:r w:rsidRPr="00566A2F">
        <w:rPr>
          <w:lang w:val="en-US"/>
        </w:rPr>
        <w:t>52</w:t>
      </w:r>
      <w:r w:rsidRPr="00566A2F">
        <w:rPr>
          <w:lang w:val="en-US"/>
        </w:rPr>
        <w:tab/>
        <w:t xml:space="preserve">Imai M, Yamashita M, Sakai-Tagawa Y, </w:t>
      </w:r>
      <w:r w:rsidRPr="00566A2F">
        <w:rPr>
          <w:i/>
          <w:iCs/>
          <w:lang w:val="en-US"/>
        </w:rPr>
        <w:t>et al.</w:t>
      </w:r>
      <w:r w:rsidRPr="00566A2F">
        <w:rPr>
          <w:lang w:val="en-US"/>
        </w:rPr>
        <w:t xml:space="preserve"> Influenza A variants with reduced susceptibility to </w:t>
      </w:r>
      <w:proofErr w:type="spellStart"/>
      <w:r w:rsidRPr="00566A2F">
        <w:rPr>
          <w:lang w:val="en-US"/>
        </w:rPr>
        <w:t>baloxavir</w:t>
      </w:r>
      <w:proofErr w:type="spellEnd"/>
      <w:r w:rsidRPr="00566A2F">
        <w:rPr>
          <w:lang w:val="en-US"/>
        </w:rPr>
        <w:t xml:space="preserve"> isolated from Japanese patients are fit and transmit through respiratory droplets. </w:t>
      </w:r>
      <w:r w:rsidRPr="00566A2F">
        <w:rPr>
          <w:i/>
          <w:iCs/>
          <w:lang w:val="en-US"/>
        </w:rPr>
        <w:t xml:space="preserve">Nat </w:t>
      </w:r>
      <w:proofErr w:type="spellStart"/>
      <w:r w:rsidRPr="00566A2F">
        <w:rPr>
          <w:i/>
          <w:iCs/>
          <w:lang w:val="en-US"/>
        </w:rPr>
        <w:t>Microbiol</w:t>
      </w:r>
      <w:proofErr w:type="spellEnd"/>
      <w:r w:rsidRPr="00566A2F">
        <w:rPr>
          <w:lang w:val="en-US"/>
        </w:rPr>
        <w:t xml:space="preserve"> 2020; </w:t>
      </w:r>
      <w:r w:rsidRPr="00566A2F">
        <w:rPr>
          <w:b/>
          <w:bCs/>
          <w:lang w:val="en-US"/>
        </w:rPr>
        <w:t>5</w:t>
      </w:r>
      <w:r w:rsidRPr="00566A2F">
        <w:rPr>
          <w:lang w:val="en-US"/>
        </w:rPr>
        <w:t>: 27–33.</w:t>
      </w:r>
    </w:p>
    <w:p w14:paraId="354D1D81" w14:textId="77777777" w:rsidR="00566A2F" w:rsidRPr="00566A2F" w:rsidRDefault="00566A2F" w:rsidP="00566A2F">
      <w:pPr>
        <w:pStyle w:val="Bibliography"/>
        <w:rPr>
          <w:lang w:val="en-US"/>
        </w:rPr>
      </w:pPr>
      <w:r w:rsidRPr="00566A2F">
        <w:rPr>
          <w:lang w:val="en-US"/>
        </w:rPr>
        <w:t>53</w:t>
      </w:r>
      <w:r w:rsidRPr="00566A2F">
        <w:rPr>
          <w:lang w:val="en-US"/>
        </w:rPr>
        <w:tab/>
        <w:t xml:space="preserve">Jones JC, Pascua PNQ, Fabrizio TP, </w:t>
      </w:r>
      <w:r w:rsidRPr="00566A2F">
        <w:rPr>
          <w:i/>
          <w:iCs/>
          <w:lang w:val="en-US"/>
        </w:rPr>
        <w:t>et al.</w:t>
      </w:r>
      <w:r w:rsidRPr="00566A2F">
        <w:rPr>
          <w:lang w:val="en-US"/>
        </w:rPr>
        <w:t xml:space="preserve"> Influenza A and B viruses with reduced </w:t>
      </w:r>
      <w:proofErr w:type="spellStart"/>
      <w:r w:rsidRPr="00566A2F">
        <w:rPr>
          <w:lang w:val="en-US"/>
        </w:rPr>
        <w:t>baloxavir</w:t>
      </w:r>
      <w:proofErr w:type="spellEnd"/>
      <w:r w:rsidRPr="00566A2F">
        <w:rPr>
          <w:lang w:val="en-US"/>
        </w:rPr>
        <w:t xml:space="preserve"> susceptibility display attenuated in vitro fitness but retain ferret transmissibility. </w:t>
      </w:r>
      <w:r w:rsidRPr="00566A2F">
        <w:rPr>
          <w:i/>
          <w:iCs/>
          <w:lang w:val="en-US"/>
        </w:rPr>
        <w:t xml:space="preserve">Proc Natl </w:t>
      </w:r>
      <w:proofErr w:type="spellStart"/>
      <w:r w:rsidRPr="00566A2F">
        <w:rPr>
          <w:i/>
          <w:iCs/>
          <w:lang w:val="en-US"/>
        </w:rPr>
        <w:t>Acad</w:t>
      </w:r>
      <w:proofErr w:type="spellEnd"/>
      <w:r w:rsidRPr="00566A2F">
        <w:rPr>
          <w:i/>
          <w:iCs/>
          <w:lang w:val="en-US"/>
        </w:rPr>
        <w:t xml:space="preserve"> Sci</w:t>
      </w:r>
      <w:r w:rsidRPr="00566A2F">
        <w:rPr>
          <w:lang w:val="en-US"/>
        </w:rPr>
        <w:t xml:space="preserve"> 2020; </w:t>
      </w:r>
      <w:r w:rsidRPr="00566A2F">
        <w:rPr>
          <w:b/>
          <w:bCs/>
          <w:lang w:val="en-US"/>
        </w:rPr>
        <w:t>117</w:t>
      </w:r>
      <w:r w:rsidRPr="00566A2F">
        <w:rPr>
          <w:lang w:val="en-US"/>
        </w:rPr>
        <w:t>: 8593–601.</w:t>
      </w:r>
    </w:p>
    <w:p w14:paraId="6A71B96C" w14:textId="77777777" w:rsidR="00566A2F" w:rsidRPr="00566A2F" w:rsidRDefault="00566A2F" w:rsidP="00566A2F">
      <w:pPr>
        <w:pStyle w:val="Bibliography"/>
        <w:rPr>
          <w:lang w:val="en-US"/>
        </w:rPr>
      </w:pPr>
      <w:r w:rsidRPr="00566A2F">
        <w:rPr>
          <w:lang w:val="en-US"/>
        </w:rPr>
        <w:t>54</w:t>
      </w:r>
      <w:r w:rsidRPr="00566A2F">
        <w:rPr>
          <w:lang w:val="en-US"/>
        </w:rPr>
        <w:tab/>
      </w:r>
      <w:proofErr w:type="spellStart"/>
      <w:r w:rsidRPr="00566A2F">
        <w:rPr>
          <w:lang w:val="en-US"/>
        </w:rPr>
        <w:t>Lavery</w:t>
      </w:r>
      <w:proofErr w:type="spellEnd"/>
      <w:r w:rsidRPr="00566A2F">
        <w:rPr>
          <w:lang w:val="en-US"/>
        </w:rPr>
        <w:t xml:space="preserve"> JV, Porter RM, </w:t>
      </w:r>
      <w:proofErr w:type="spellStart"/>
      <w:r w:rsidRPr="00566A2F">
        <w:rPr>
          <w:lang w:val="en-US"/>
        </w:rPr>
        <w:t>Addiss</w:t>
      </w:r>
      <w:proofErr w:type="spellEnd"/>
      <w:r w:rsidRPr="00566A2F">
        <w:rPr>
          <w:lang w:val="en-US"/>
        </w:rPr>
        <w:t xml:space="preserve"> DG. Cascading failures in COVID-19 vaccine equity. </w:t>
      </w:r>
      <w:r w:rsidRPr="00566A2F">
        <w:rPr>
          <w:i/>
          <w:iCs/>
          <w:lang w:val="en-US"/>
        </w:rPr>
        <w:t>Science</w:t>
      </w:r>
      <w:r w:rsidRPr="00566A2F">
        <w:rPr>
          <w:lang w:val="en-US"/>
        </w:rPr>
        <w:t xml:space="preserve"> 2023; </w:t>
      </w:r>
      <w:r w:rsidRPr="00566A2F">
        <w:rPr>
          <w:b/>
          <w:bCs/>
          <w:lang w:val="en-US"/>
        </w:rPr>
        <w:t>380</w:t>
      </w:r>
      <w:r w:rsidRPr="00566A2F">
        <w:rPr>
          <w:lang w:val="en-US"/>
        </w:rPr>
        <w:t>: 460–2.</w:t>
      </w:r>
    </w:p>
    <w:p w14:paraId="27E36317" w14:textId="77777777" w:rsidR="00566A2F" w:rsidRPr="00566A2F" w:rsidRDefault="00566A2F" w:rsidP="00566A2F">
      <w:pPr>
        <w:pStyle w:val="Bibliography"/>
        <w:rPr>
          <w:lang w:val="en-US"/>
        </w:rPr>
      </w:pPr>
      <w:r w:rsidRPr="00566A2F">
        <w:rPr>
          <w:lang w:val="en-US"/>
        </w:rPr>
        <w:lastRenderedPageBreak/>
        <w:t>55</w:t>
      </w:r>
      <w:r w:rsidRPr="00566A2F">
        <w:rPr>
          <w:lang w:val="en-US"/>
        </w:rPr>
        <w:tab/>
      </w:r>
      <w:proofErr w:type="spellStart"/>
      <w:r w:rsidRPr="00566A2F">
        <w:rPr>
          <w:lang w:val="en-US"/>
        </w:rPr>
        <w:t>Pai</w:t>
      </w:r>
      <w:proofErr w:type="spellEnd"/>
      <w:r w:rsidRPr="00566A2F">
        <w:rPr>
          <w:lang w:val="en-US"/>
        </w:rPr>
        <w:t xml:space="preserve"> M, </w:t>
      </w:r>
      <w:proofErr w:type="spellStart"/>
      <w:r w:rsidRPr="00566A2F">
        <w:rPr>
          <w:lang w:val="en-US"/>
        </w:rPr>
        <w:t>Bandara</w:t>
      </w:r>
      <w:proofErr w:type="spellEnd"/>
      <w:r w:rsidRPr="00566A2F">
        <w:rPr>
          <w:lang w:val="en-US"/>
        </w:rPr>
        <w:t xml:space="preserve"> S, </w:t>
      </w:r>
      <w:proofErr w:type="spellStart"/>
      <w:r w:rsidRPr="00566A2F">
        <w:rPr>
          <w:lang w:val="en-US"/>
        </w:rPr>
        <w:t>Kyobutungi</w:t>
      </w:r>
      <w:proofErr w:type="spellEnd"/>
      <w:r w:rsidRPr="00566A2F">
        <w:rPr>
          <w:lang w:val="en-US"/>
        </w:rPr>
        <w:t xml:space="preserve"> C. Shifting power in global health will require leadership by the Global South and </w:t>
      </w:r>
      <w:proofErr w:type="spellStart"/>
      <w:r w:rsidRPr="00566A2F">
        <w:rPr>
          <w:lang w:val="en-US"/>
        </w:rPr>
        <w:t>allyship</w:t>
      </w:r>
      <w:proofErr w:type="spellEnd"/>
      <w:r w:rsidRPr="00566A2F">
        <w:rPr>
          <w:lang w:val="en-US"/>
        </w:rPr>
        <w:t xml:space="preserve"> by the Global North. </w:t>
      </w:r>
      <w:r w:rsidRPr="00566A2F">
        <w:rPr>
          <w:i/>
          <w:iCs/>
          <w:lang w:val="en-US"/>
        </w:rPr>
        <w:t>The Lancet</w:t>
      </w:r>
      <w:r w:rsidRPr="00566A2F">
        <w:rPr>
          <w:lang w:val="en-US"/>
        </w:rPr>
        <w:t xml:space="preserve"> 2024; </w:t>
      </w:r>
      <w:r w:rsidRPr="00566A2F">
        <w:rPr>
          <w:b/>
          <w:bCs/>
          <w:lang w:val="en-US"/>
        </w:rPr>
        <w:t>404</w:t>
      </w:r>
      <w:r w:rsidRPr="00566A2F">
        <w:rPr>
          <w:lang w:val="en-US"/>
        </w:rPr>
        <w:t>: 1711–3.</w:t>
      </w:r>
    </w:p>
    <w:p w14:paraId="595D30B0" w14:textId="77777777" w:rsidR="00566A2F" w:rsidRPr="00566A2F" w:rsidRDefault="00566A2F" w:rsidP="00566A2F">
      <w:pPr>
        <w:pStyle w:val="Bibliography"/>
        <w:rPr>
          <w:lang w:val="en-US"/>
        </w:rPr>
      </w:pPr>
      <w:r w:rsidRPr="00566A2F">
        <w:rPr>
          <w:lang w:val="en-US"/>
        </w:rPr>
        <w:t>56</w:t>
      </w:r>
      <w:r w:rsidRPr="00566A2F">
        <w:rPr>
          <w:lang w:val="en-US"/>
        </w:rPr>
        <w:tab/>
        <w:t xml:space="preserve">Rahman-Shepherd A, </w:t>
      </w:r>
      <w:proofErr w:type="spellStart"/>
      <w:r w:rsidRPr="00566A2F">
        <w:rPr>
          <w:lang w:val="en-US"/>
        </w:rPr>
        <w:t>Aghogho</w:t>
      </w:r>
      <w:proofErr w:type="spellEnd"/>
      <w:r w:rsidRPr="00566A2F">
        <w:rPr>
          <w:lang w:val="en-US"/>
        </w:rPr>
        <w:t xml:space="preserve"> </w:t>
      </w:r>
      <w:proofErr w:type="spellStart"/>
      <w:r w:rsidRPr="00566A2F">
        <w:rPr>
          <w:lang w:val="en-US"/>
        </w:rPr>
        <w:t>Evaborhene</w:t>
      </w:r>
      <w:proofErr w:type="spellEnd"/>
      <w:r w:rsidRPr="00566A2F">
        <w:rPr>
          <w:lang w:val="en-US"/>
        </w:rPr>
        <w:t xml:space="preserve"> N, Berman A, </w:t>
      </w:r>
      <w:r w:rsidRPr="00566A2F">
        <w:rPr>
          <w:i/>
          <w:iCs/>
          <w:lang w:val="en-US"/>
        </w:rPr>
        <w:t>et al.</w:t>
      </w:r>
      <w:r w:rsidRPr="00566A2F">
        <w:rPr>
          <w:lang w:val="en-US"/>
        </w:rPr>
        <w:t xml:space="preserve"> Establishing the value of regional cooperation and a critical role for regional </w:t>
      </w:r>
      <w:proofErr w:type="spellStart"/>
      <w:r w:rsidRPr="00566A2F">
        <w:rPr>
          <w:lang w:val="en-US"/>
        </w:rPr>
        <w:t>organisations</w:t>
      </w:r>
      <w:proofErr w:type="spellEnd"/>
      <w:r w:rsidRPr="00566A2F">
        <w:rPr>
          <w:lang w:val="en-US"/>
        </w:rPr>
        <w:t xml:space="preserve"> in managing future health emergencies. </w:t>
      </w:r>
      <w:r w:rsidRPr="00566A2F">
        <w:rPr>
          <w:i/>
          <w:iCs/>
          <w:lang w:val="en-US"/>
        </w:rPr>
        <w:t>Lancet Glob Health</w:t>
      </w:r>
      <w:r w:rsidRPr="00566A2F">
        <w:rPr>
          <w:lang w:val="en-US"/>
        </w:rPr>
        <w:t xml:space="preserve"> 2025; </w:t>
      </w:r>
      <w:r w:rsidRPr="00566A2F">
        <w:rPr>
          <w:b/>
          <w:bCs/>
          <w:lang w:val="en-US"/>
        </w:rPr>
        <w:t>13</w:t>
      </w:r>
      <w:r w:rsidRPr="00566A2F">
        <w:rPr>
          <w:lang w:val="en-US"/>
        </w:rPr>
        <w:t>: e585–92.</w:t>
      </w:r>
    </w:p>
    <w:p w14:paraId="6721A6C7" w14:textId="77777777" w:rsidR="00566A2F" w:rsidRPr="00566A2F" w:rsidRDefault="00566A2F" w:rsidP="00566A2F">
      <w:pPr>
        <w:pStyle w:val="Bibliography"/>
        <w:rPr>
          <w:lang w:val="en-US"/>
        </w:rPr>
      </w:pPr>
      <w:r w:rsidRPr="00566A2F">
        <w:rPr>
          <w:lang w:val="en-US"/>
        </w:rPr>
        <w:t>57</w:t>
      </w:r>
      <w:r w:rsidRPr="00566A2F">
        <w:rPr>
          <w:lang w:val="en-US"/>
        </w:rPr>
        <w:tab/>
      </w:r>
      <w:proofErr w:type="spellStart"/>
      <w:r w:rsidRPr="00566A2F">
        <w:rPr>
          <w:lang w:val="en-US"/>
        </w:rPr>
        <w:t>Zaaraoui</w:t>
      </w:r>
      <w:proofErr w:type="spellEnd"/>
      <w:r w:rsidRPr="00566A2F">
        <w:rPr>
          <w:lang w:val="en-US"/>
        </w:rPr>
        <w:t xml:space="preserve"> H, Schumer C, Duval X, </w:t>
      </w:r>
      <w:proofErr w:type="spellStart"/>
      <w:r w:rsidRPr="00566A2F">
        <w:rPr>
          <w:lang w:val="en-US"/>
        </w:rPr>
        <w:t>Hoen</w:t>
      </w:r>
      <w:proofErr w:type="spellEnd"/>
      <w:r w:rsidRPr="00566A2F">
        <w:rPr>
          <w:lang w:val="en-US"/>
        </w:rPr>
        <w:t xml:space="preserve"> B, </w:t>
      </w:r>
      <w:proofErr w:type="spellStart"/>
      <w:r w:rsidRPr="00566A2F">
        <w:rPr>
          <w:lang w:val="en-US"/>
        </w:rPr>
        <w:t>Opatowski</w:t>
      </w:r>
      <w:proofErr w:type="spellEnd"/>
      <w:r w:rsidRPr="00566A2F">
        <w:rPr>
          <w:lang w:val="en-US"/>
        </w:rPr>
        <w:t xml:space="preserve"> L, </w:t>
      </w:r>
      <w:proofErr w:type="spellStart"/>
      <w:r w:rsidRPr="00566A2F">
        <w:rPr>
          <w:lang w:val="en-US"/>
        </w:rPr>
        <w:t>Guedj</w:t>
      </w:r>
      <w:proofErr w:type="spellEnd"/>
      <w:r w:rsidRPr="00566A2F">
        <w:rPr>
          <w:lang w:val="en-US"/>
        </w:rPr>
        <w:t xml:space="preserve"> J. Modelling the effectiveness of antiviral treatment strategies to prevent household transmission of acute respiratory viruses. </w:t>
      </w:r>
      <w:r w:rsidRPr="00566A2F">
        <w:rPr>
          <w:i/>
          <w:iCs/>
          <w:lang w:val="en-US"/>
        </w:rPr>
        <w:t xml:space="preserve">PLOS </w:t>
      </w:r>
      <w:proofErr w:type="spellStart"/>
      <w:r w:rsidRPr="00566A2F">
        <w:rPr>
          <w:i/>
          <w:iCs/>
          <w:lang w:val="en-US"/>
        </w:rPr>
        <w:t>Comput</w:t>
      </w:r>
      <w:proofErr w:type="spellEnd"/>
      <w:r w:rsidRPr="00566A2F">
        <w:rPr>
          <w:i/>
          <w:iCs/>
          <w:lang w:val="en-US"/>
        </w:rPr>
        <w:t xml:space="preserve"> </w:t>
      </w:r>
      <w:proofErr w:type="spellStart"/>
      <w:r w:rsidRPr="00566A2F">
        <w:rPr>
          <w:i/>
          <w:iCs/>
          <w:lang w:val="en-US"/>
        </w:rPr>
        <w:t>Biol</w:t>
      </w:r>
      <w:proofErr w:type="spellEnd"/>
      <w:r w:rsidRPr="00566A2F">
        <w:rPr>
          <w:lang w:val="en-US"/>
        </w:rPr>
        <w:t xml:space="preserve"> 2024; </w:t>
      </w:r>
      <w:r w:rsidRPr="00566A2F">
        <w:rPr>
          <w:b/>
          <w:bCs/>
          <w:lang w:val="en-US"/>
        </w:rPr>
        <w:t>20</w:t>
      </w:r>
      <w:r w:rsidRPr="00566A2F">
        <w:rPr>
          <w:lang w:val="en-US"/>
        </w:rPr>
        <w:t>: e1012573.</w:t>
      </w:r>
    </w:p>
    <w:p w14:paraId="11080E24" w14:textId="77777777" w:rsidR="00566A2F" w:rsidRPr="00566A2F" w:rsidRDefault="00566A2F" w:rsidP="00566A2F">
      <w:pPr>
        <w:pStyle w:val="Bibliography"/>
        <w:rPr>
          <w:lang w:val="en-US"/>
        </w:rPr>
      </w:pPr>
      <w:r w:rsidRPr="00566A2F">
        <w:rPr>
          <w:lang w:val="en-US"/>
        </w:rPr>
        <w:t>58</w:t>
      </w:r>
      <w:r w:rsidRPr="00566A2F">
        <w:rPr>
          <w:lang w:val="en-US"/>
        </w:rPr>
        <w:tab/>
        <w:t xml:space="preserve">Wu JT, Leung GM, </w:t>
      </w:r>
      <w:proofErr w:type="spellStart"/>
      <w:r w:rsidRPr="00566A2F">
        <w:rPr>
          <w:lang w:val="en-US"/>
        </w:rPr>
        <w:t>Lipsitch</w:t>
      </w:r>
      <w:proofErr w:type="spellEnd"/>
      <w:r w:rsidRPr="00566A2F">
        <w:rPr>
          <w:lang w:val="en-US"/>
        </w:rPr>
        <w:t xml:space="preserve"> M, Cooper BS, Riley S. Hedging against Antiviral Resistance during the Next Influenza Pandemic Using Small Stockpiles of an Alternative Chemotherapy. </w:t>
      </w:r>
      <w:r w:rsidRPr="00566A2F">
        <w:rPr>
          <w:i/>
          <w:iCs/>
          <w:lang w:val="en-US"/>
        </w:rPr>
        <w:t>PLOS Med</w:t>
      </w:r>
      <w:r w:rsidRPr="00566A2F">
        <w:rPr>
          <w:lang w:val="en-US"/>
        </w:rPr>
        <w:t xml:space="preserve"> 2009; </w:t>
      </w:r>
      <w:r w:rsidRPr="00566A2F">
        <w:rPr>
          <w:b/>
          <w:bCs/>
          <w:lang w:val="en-US"/>
        </w:rPr>
        <w:t>6</w:t>
      </w:r>
      <w:r w:rsidRPr="00566A2F">
        <w:rPr>
          <w:lang w:val="en-US"/>
        </w:rPr>
        <w:t>: e1000085.</w:t>
      </w:r>
    </w:p>
    <w:p w14:paraId="7D13397D" w14:textId="77777777" w:rsidR="00566A2F" w:rsidRPr="00566A2F" w:rsidRDefault="00566A2F" w:rsidP="00566A2F">
      <w:pPr>
        <w:pStyle w:val="Bibliography"/>
        <w:rPr>
          <w:lang w:val="en-US"/>
        </w:rPr>
      </w:pPr>
      <w:r w:rsidRPr="00566A2F">
        <w:rPr>
          <w:lang w:val="en-US"/>
        </w:rPr>
        <w:t>59</w:t>
      </w:r>
      <w:r w:rsidRPr="00566A2F">
        <w:rPr>
          <w:lang w:val="en-US"/>
        </w:rPr>
        <w:tab/>
        <w:t xml:space="preserve">Park J-H, Kim B, Antigua KJC, </w:t>
      </w:r>
      <w:r w:rsidRPr="00566A2F">
        <w:rPr>
          <w:i/>
          <w:iCs/>
          <w:lang w:val="en-US"/>
        </w:rPr>
        <w:t>et al.</w:t>
      </w:r>
      <w:r w:rsidRPr="00566A2F">
        <w:rPr>
          <w:lang w:val="en-US"/>
        </w:rPr>
        <w:t xml:space="preserve"> </w:t>
      </w:r>
      <w:proofErr w:type="spellStart"/>
      <w:r w:rsidRPr="00566A2F">
        <w:rPr>
          <w:lang w:val="en-US"/>
        </w:rPr>
        <w:t>Baloxavir</w:t>
      </w:r>
      <w:proofErr w:type="spellEnd"/>
      <w:r w:rsidRPr="00566A2F">
        <w:rPr>
          <w:lang w:val="en-US"/>
        </w:rPr>
        <w:t xml:space="preserve">-oseltamivir combination therapy inhibits the emergence of resistant substitutions in influenza A virus PA gene in a mouse model. </w:t>
      </w:r>
      <w:r w:rsidRPr="00566A2F">
        <w:rPr>
          <w:i/>
          <w:iCs/>
          <w:lang w:val="en-US"/>
        </w:rPr>
        <w:t>Antiviral Res</w:t>
      </w:r>
      <w:r w:rsidRPr="00566A2F">
        <w:rPr>
          <w:lang w:val="en-US"/>
        </w:rPr>
        <w:t xml:space="preserve"> 2021; </w:t>
      </w:r>
      <w:r w:rsidRPr="00566A2F">
        <w:rPr>
          <w:b/>
          <w:bCs/>
          <w:lang w:val="en-US"/>
        </w:rPr>
        <w:t>193</w:t>
      </w:r>
      <w:r w:rsidRPr="00566A2F">
        <w:rPr>
          <w:lang w:val="en-US"/>
        </w:rPr>
        <w:t>: 105126.</w:t>
      </w:r>
    </w:p>
    <w:p w14:paraId="65917C60" w14:textId="77777777" w:rsidR="00566A2F" w:rsidRPr="00566A2F" w:rsidRDefault="00566A2F" w:rsidP="00566A2F">
      <w:pPr>
        <w:pStyle w:val="Bibliography"/>
        <w:rPr>
          <w:lang w:val="en-US"/>
        </w:rPr>
      </w:pPr>
      <w:r w:rsidRPr="00566A2F">
        <w:rPr>
          <w:lang w:val="en-US"/>
        </w:rPr>
        <w:t>60</w:t>
      </w:r>
      <w:r w:rsidRPr="00566A2F">
        <w:rPr>
          <w:lang w:val="en-US"/>
        </w:rPr>
        <w:tab/>
      </w:r>
      <w:proofErr w:type="spellStart"/>
      <w:r w:rsidRPr="00566A2F">
        <w:rPr>
          <w:lang w:val="en-US"/>
        </w:rPr>
        <w:t>Koszalka</w:t>
      </w:r>
      <w:proofErr w:type="spellEnd"/>
      <w:r w:rsidRPr="00566A2F">
        <w:rPr>
          <w:lang w:val="en-US"/>
        </w:rPr>
        <w:t xml:space="preserve"> Paulina, George Ankita, </w:t>
      </w:r>
      <w:proofErr w:type="spellStart"/>
      <w:r w:rsidRPr="00566A2F">
        <w:rPr>
          <w:lang w:val="en-US"/>
        </w:rPr>
        <w:t>Dhanasekaran</w:t>
      </w:r>
      <w:proofErr w:type="spellEnd"/>
      <w:r w:rsidRPr="00566A2F">
        <w:rPr>
          <w:lang w:val="en-US"/>
        </w:rPr>
        <w:t xml:space="preserve"> </w:t>
      </w:r>
      <w:proofErr w:type="spellStart"/>
      <w:r w:rsidRPr="00566A2F">
        <w:rPr>
          <w:lang w:val="en-US"/>
        </w:rPr>
        <w:t>Vijaykrishna</w:t>
      </w:r>
      <w:proofErr w:type="spellEnd"/>
      <w:r w:rsidRPr="00566A2F">
        <w:rPr>
          <w:lang w:val="en-US"/>
        </w:rPr>
        <w:t xml:space="preserve">, Hurt Aeron C., Subbarao </w:t>
      </w:r>
      <w:proofErr w:type="spellStart"/>
      <w:r w:rsidRPr="00566A2F">
        <w:rPr>
          <w:lang w:val="en-US"/>
        </w:rPr>
        <w:t>Kanta</w:t>
      </w:r>
      <w:proofErr w:type="spellEnd"/>
      <w:r w:rsidRPr="00566A2F">
        <w:rPr>
          <w:lang w:val="en-US"/>
        </w:rPr>
        <w:t xml:space="preserve">. Effect of </w:t>
      </w:r>
      <w:proofErr w:type="spellStart"/>
      <w:r w:rsidRPr="00566A2F">
        <w:rPr>
          <w:lang w:val="en-US"/>
        </w:rPr>
        <w:t>Baloxavir</w:t>
      </w:r>
      <w:proofErr w:type="spellEnd"/>
      <w:r w:rsidRPr="00566A2F">
        <w:rPr>
          <w:lang w:val="en-US"/>
        </w:rPr>
        <w:t xml:space="preserve"> and Oseltamivir in Combination on Infection with Influenza Viruses with PA/I38T or PA/E23K Substitutions in the Ferret Model. </w:t>
      </w:r>
      <w:r w:rsidRPr="00566A2F">
        <w:rPr>
          <w:i/>
          <w:iCs/>
          <w:lang w:val="en-US"/>
        </w:rPr>
        <w:t>mBio</w:t>
      </w:r>
      <w:r w:rsidRPr="00566A2F">
        <w:rPr>
          <w:lang w:val="en-US"/>
        </w:rPr>
        <w:t xml:space="preserve"> 2022; </w:t>
      </w:r>
      <w:r w:rsidRPr="00566A2F">
        <w:rPr>
          <w:b/>
          <w:bCs/>
          <w:lang w:val="en-US"/>
        </w:rPr>
        <w:t>13</w:t>
      </w:r>
      <w:r w:rsidRPr="00566A2F">
        <w:rPr>
          <w:lang w:val="en-US"/>
        </w:rPr>
        <w:t>: e01056-22.</w:t>
      </w:r>
    </w:p>
    <w:p w14:paraId="195D5468" w14:textId="77777777" w:rsidR="00566A2F" w:rsidRPr="00566A2F" w:rsidRDefault="00566A2F" w:rsidP="00566A2F">
      <w:pPr>
        <w:pStyle w:val="Bibliography"/>
        <w:rPr>
          <w:lang w:val="en-US"/>
        </w:rPr>
      </w:pPr>
      <w:r w:rsidRPr="00566A2F">
        <w:rPr>
          <w:lang w:val="en-US"/>
        </w:rPr>
        <w:t>61</w:t>
      </w:r>
      <w:r w:rsidRPr="00566A2F">
        <w:rPr>
          <w:lang w:val="en-US"/>
        </w:rPr>
        <w:tab/>
      </w:r>
      <w:proofErr w:type="spellStart"/>
      <w:r w:rsidRPr="00566A2F">
        <w:rPr>
          <w:lang w:val="en-US"/>
        </w:rPr>
        <w:t>Haug</w:t>
      </w:r>
      <w:proofErr w:type="spellEnd"/>
      <w:r w:rsidRPr="00566A2F">
        <w:rPr>
          <w:lang w:val="en-US"/>
        </w:rPr>
        <w:t xml:space="preserve"> N, </w:t>
      </w:r>
      <w:proofErr w:type="spellStart"/>
      <w:r w:rsidRPr="00566A2F">
        <w:rPr>
          <w:lang w:val="en-US"/>
        </w:rPr>
        <w:t>Geyrhofer</w:t>
      </w:r>
      <w:proofErr w:type="spellEnd"/>
      <w:r w:rsidRPr="00566A2F">
        <w:rPr>
          <w:lang w:val="en-US"/>
        </w:rPr>
        <w:t xml:space="preserve"> L, </w:t>
      </w:r>
      <w:proofErr w:type="spellStart"/>
      <w:r w:rsidRPr="00566A2F">
        <w:rPr>
          <w:lang w:val="en-US"/>
        </w:rPr>
        <w:t>Londei</w:t>
      </w:r>
      <w:proofErr w:type="spellEnd"/>
      <w:r w:rsidRPr="00566A2F">
        <w:rPr>
          <w:lang w:val="en-US"/>
        </w:rPr>
        <w:t xml:space="preserve"> A, </w:t>
      </w:r>
      <w:r w:rsidRPr="00566A2F">
        <w:rPr>
          <w:i/>
          <w:iCs/>
          <w:lang w:val="en-US"/>
        </w:rPr>
        <w:t>et al.</w:t>
      </w:r>
      <w:r w:rsidRPr="00566A2F">
        <w:rPr>
          <w:lang w:val="en-US"/>
        </w:rPr>
        <w:t xml:space="preserve"> Ranking the effectiveness of worldwide COVID-19 government interventions. </w:t>
      </w:r>
      <w:r w:rsidRPr="00566A2F">
        <w:rPr>
          <w:i/>
          <w:iCs/>
          <w:lang w:val="en-US"/>
        </w:rPr>
        <w:t xml:space="preserve">Nat Hum </w:t>
      </w:r>
      <w:proofErr w:type="spellStart"/>
      <w:r w:rsidRPr="00566A2F">
        <w:rPr>
          <w:i/>
          <w:iCs/>
          <w:lang w:val="en-US"/>
        </w:rPr>
        <w:t>Behav</w:t>
      </w:r>
      <w:proofErr w:type="spellEnd"/>
      <w:r w:rsidRPr="00566A2F">
        <w:rPr>
          <w:lang w:val="en-US"/>
        </w:rPr>
        <w:t xml:space="preserve"> 2020; </w:t>
      </w:r>
      <w:r w:rsidRPr="00566A2F">
        <w:rPr>
          <w:b/>
          <w:bCs/>
          <w:lang w:val="en-US"/>
        </w:rPr>
        <w:t>4</w:t>
      </w:r>
      <w:r w:rsidRPr="00566A2F">
        <w:rPr>
          <w:lang w:val="en-US"/>
        </w:rPr>
        <w:t>: 1303–12.</w:t>
      </w:r>
    </w:p>
    <w:p w14:paraId="17D4EEC3" w14:textId="5BD16FD3" w:rsidR="00344AD1" w:rsidRPr="00616399" w:rsidRDefault="0044448D">
      <w:pPr>
        <w:spacing w:after="0" w:line="240" w:lineRule="auto"/>
        <w:rPr>
          <w:lang w:val="en-US"/>
        </w:rPr>
      </w:pPr>
      <w:r w:rsidRPr="00616399">
        <w:rPr>
          <w:lang w:val="en-US"/>
        </w:rPr>
        <w:fldChar w:fldCharType="end"/>
      </w:r>
      <w:r w:rsidR="00344AD1" w:rsidRPr="00616399">
        <w:rPr>
          <w:lang w:val="en-US"/>
        </w:rPr>
        <w:br w:type="page"/>
      </w:r>
    </w:p>
    <w:p w14:paraId="3AF9C5E2" w14:textId="2059E184" w:rsidR="00D326D1" w:rsidRPr="00616399" w:rsidRDefault="00344AD1" w:rsidP="00344AD1">
      <w:pPr>
        <w:pStyle w:val="Heading1"/>
      </w:pPr>
      <w:r w:rsidRPr="00616399">
        <w:lastRenderedPageBreak/>
        <w:t>Figures</w:t>
      </w:r>
    </w:p>
    <w:p w14:paraId="6D611183" w14:textId="77777777" w:rsidR="00344AD1" w:rsidRPr="00616399" w:rsidRDefault="00344AD1" w:rsidP="00344AD1">
      <w:pPr>
        <w:rPr>
          <w:lang w:val="en-US"/>
        </w:rPr>
      </w:pPr>
      <w:r w:rsidRPr="00616399">
        <w:rPr>
          <w:noProof/>
          <w:lang w:val="en-US"/>
        </w:rPr>
        <w:drawing>
          <wp:inline distT="0" distB="0" distL="0" distR="0" wp14:anchorId="34F11621" wp14:editId="693D1588">
            <wp:extent cx="5722067" cy="2286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0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2067" cy="2286595"/>
                    </a:xfrm>
                    <a:prstGeom prst="rect">
                      <a:avLst/>
                    </a:prstGeom>
                  </pic:spPr>
                </pic:pic>
              </a:graphicData>
            </a:graphic>
          </wp:inline>
        </w:drawing>
      </w:r>
    </w:p>
    <w:p w14:paraId="05F18778" w14:textId="01DD7859" w:rsidR="00344AD1" w:rsidRPr="00616399" w:rsidRDefault="00344AD1" w:rsidP="00344AD1">
      <w:pPr>
        <w:rPr>
          <w:lang w:val="en-US"/>
        </w:rPr>
      </w:pPr>
      <w:r w:rsidRPr="00616399">
        <w:rPr>
          <w:b/>
          <w:lang w:val="en-US"/>
        </w:rPr>
        <w:t xml:space="preserve">Figure 1: </w:t>
      </w:r>
      <w:r w:rsidR="00085407">
        <w:rPr>
          <w:b/>
          <w:lang w:val="en-US"/>
        </w:rPr>
        <w:t>Mean</w:t>
      </w:r>
      <w:r w:rsidRPr="00616399">
        <w:rPr>
          <w:b/>
          <w:lang w:val="en-US"/>
        </w:rPr>
        <w:t xml:space="preserve"> percentage deaths averted by test-and-treat with oral antivirals in 186 countries</w:t>
      </w:r>
      <w:r w:rsidR="00603D92" w:rsidRPr="00616399">
        <w:rPr>
          <w:b/>
          <w:lang w:val="en-US"/>
        </w:rPr>
        <w:t xml:space="preserve"> under idealized assumptions</w:t>
      </w:r>
      <w:r w:rsidRPr="00616399">
        <w:rPr>
          <w:lang w:val="en-US"/>
        </w:rPr>
        <w:t xml:space="preserve">. </w:t>
      </w:r>
      <w:proofErr w:type="spellStart"/>
      <w:r w:rsidRPr="00616399">
        <w:rPr>
          <w:lang w:val="en-US"/>
        </w:rPr>
        <w:t>Baloxavir</w:t>
      </w:r>
      <w:proofErr w:type="spellEnd"/>
      <w:r w:rsidRPr="00616399">
        <w:rPr>
          <w:lang w:val="en-US"/>
        </w:rPr>
        <w:t xml:space="preserve"> </w:t>
      </w:r>
      <w:proofErr w:type="spellStart"/>
      <w:r w:rsidRPr="00616399">
        <w:rPr>
          <w:lang w:val="en-US"/>
        </w:rPr>
        <w:t>marboxil</w:t>
      </w:r>
      <w:proofErr w:type="spellEnd"/>
      <w:r w:rsidRPr="00616399">
        <w:rPr>
          <w:lang w:val="en-US"/>
        </w:rPr>
        <w:t xml:space="preserve"> (BXM; </w:t>
      </w:r>
      <w:r w:rsidR="005D5496" w:rsidRPr="00616399">
        <w:rPr>
          <w:lang w:val="en-US"/>
        </w:rPr>
        <w:t>left column</w:t>
      </w:r>
      <w:r w:rsidRPr="00616399">
        <w:rPr>
          <w:lang w:val="en-US"/>
        </w:rPr>
        <w:t xml:space="preserve">) or oseltamivir (OSL; </w:t>
      </w:r>
      <w:r w:rsidR="005D5496" w:rsidRPr="00616399">
        <w:rPr>
          <w:lang w:val="en-US"/>
        </w:rPr>
        <w:t>right</w:t>
      </w:r>
      <w:r w:rsidRPr="00616399">
        <w:rPr>
          <w:lang w:val="en-US"/>
        </w:rPr>
        <w:t xml:space="preserve"> </w:t>
      </w:r>
      <w:r w:rsidR="005D5496" w:rsidRPr="00616399">
        <w:rPr>
          <w:lang w:val="en-US"/>
        </w:rPr>
        <w:t>column</w:t>
      </w:r>
      <w:r w:rsidRPr="00616399">
        <w:rPr>
          <w:lang w:val="en-US"/>
        </w:rPr>
        <w:t>)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w:t>
      </w:r>
      <w:r w:rsidR="006100A7" w:rsidRPr="00616399">
        <w:rPr>
          <w:lang w:val="en-US"/>
        </w:rPr>
        <w:t xml:space="preserve"> for treatment</w:t>
      </w:r>
      <w:r w:rsidRPr="00616399">
        <w:rPr>
          <w:lang w:val="en-US"/>
        </w:rPr>
        <w:t xml:space="preserve"> began one week after the pandemic was initiated in the country with ten infections. (</w:t>
      </w:r>
      <w:r w:rsidRPr="00616399">
        <w:rPr>
          <w:b/>
          <w:lang w:val="en-US"/>
        </w:rPr>
        <w:t>A</w:t>
      </w:r>
      <w:r w:rsidRPr="00616399">
        <w:rPr>
          <w:lang w:val="en-US"/>
        </w:rPr>
        <w:t>) 1918 A/H1N1 pandemic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Pr="00616399">
        <w:rPr>
          <w:lang w:val="en-US"/>
        </w:rPr>
        <w:t>=2.0)</w:t>
      </w:r>
      <w:r w:rsidR="004D29DA" w:rsidRPr="00616399">
        <w:rPr>
          <w:lang w:val="en-US"/>
        </w:rPr>
        <w:t>.</w:t>
      </w:r>
      <w:r w:rsidRPr="00616399">
        <w:rPr>
          <w:lang w:val="en-US"/>
        </w:rPr>
        <w:t xml:space="preserve"> (</w:t>
      </w:r>
      <w:r w:rsidRPr="00616399">
        <w:rPr>
          <w:b/>
          <w:lang w:val="en-US"/>
        </w:rPr>
        <w:t>B</w:t>
      </w:r>
      <w:r w:rsidRPr="00616399">
        <w:rPr>
          <w:lang w:val="en-US"/>
        </w:rPr>
        <w:t>) Hypothetical influenza pandemic with COVID-19-like disease burden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Pr="00616399">
        <w:rPr>
          <w:lang w:val="en-US"/>
        </w:rPr>
        <w:t xml:space="preserve">=3.0) but generation interval akin to seasonal influenza viruses.   </w:t>
      </w:r>
    </w:p>
    <w:p w14:paraId="5A18520A" w14:textId="77777777" w:rsidR="00344AD1" w:rsidRPr="00616399" w:rsidRDefault="00344AD1" w:rsidP="00344AD1">
      <w:pPr>
        <w:rPr>
          <w:lang w:val="en-US"/>
        </w:rPr>
      </w:pPr>
    </w:p>
    <w:p w14:paraId="028CC2F3" w14:textId="77777777" w:rsidR="004A0A21" w:rsidRDefault="004A0A21">
      <w:pPr>
        <w:spacing w:after="0" w:line="240" w:lineRule="auto"/>
        <w:rPr>
          <w:lang w:val="en-US"/>
        </w:rPr>
      </w:pPr>
      <w:r>
        <w:rPr>
          <w:lang w:val="en-US"/>
        </w:rPr>
        <w:br w:type="page"/>
      </w:r>
    </w:p>
    <w:p w14:paraId="1DE6AC36" w14:textId="3BA6A174" w:rsidR="00344AD1" w:rsidRPr="00616399" w:rsidRDefault="00344AD1" w:rsidP="00344AD1">
      <w:pPr>
        <w:rPr>
          <w:lang w:val="en-US"/>
        </w:rPr>
      </w:pPr>
      <w:r w:rsidRPr="00616399">
        <w:rPr>
          <w:noProof/>
          <w:lang w:val="en-US"/>
        </w:rPr>
        <w:lastRenderedPageBreak/>
        <w:drawing>
          <wp:inline distT="0" distB="0" distL="0" distR="0" wp14:anchorId="0A81DBE5" wp14:editId="0DBB1A48">
            <wp:extent cx="5722067" cy="22865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00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2067" cy="2286595"/>
                    </a:xfrm>
                    <a:prstGeom prst="rect">
                      <a:avLst/>
                    </a:prstGeom>
                  </pic:spPr>
                </pic:pic>
              </a:graphicData>
            </a:graphic>
          </wp:inline>
        </w:drawing>
      </w:r>
    </w:p>
    <w:p w14:paraId="35694E23" w14:textId="34EBA578" w:rsidR="00344AD1" w:rsidRPr="00616399" w:rsidRDefault="00344AD1" w:rsidP="00344AD1">
      <w:pPr>
        <w:rPr>
          <w:lang w:val="en-US"/>
        </w:rPr>
      </w:pPr>
      <w:r w:rsidRPr="00616399">
        <w:rPr>
          <w:b/>
          <w:lang w:val="en-US"/>
        </w:rPr>
        <w:t xml:space="preserve">Figure 2: </w:t>
      </w:r>
      <w:r w:rsidR="00EC46A2" w:rsidRPr="00616399">
        <w:rPr>
          <w:b/>
          <w:lang w:val="en-US"/>
        </w:rPr>
        <w:t>Maximum</w:t>
      </w:r>
      <w:r w:rsidR="0064245B" w:rsidRPr="00616399">
        <w:rPr>
          <w:b/>
          <w:lang w:val="en-US"/>
        </w:rPr>
        <w:t xml:space="preserve"> treatment oral</w:t>
      </w:r>
      <w:r w:rsidR="00EC46A2" w:rsidRPr="00616399">
        <w:rPr>
          <w:b/>
          <w:lang w:val="en-US"/>
        </w:rPr>
        <w:t xml:space="preserve"> antiviral demand</w:t>
      </w:r>
      <w:r w:rsidRPr="00616399">
        <w:rPr>
          <w:b/>
          <w:lang w:val="en-US"/>
        </w:rPr>
        <w:t xml:space="preserve"> </w:t>
      </w:r>
      <w:r w:rsidR="00B908D9" w:rsidRPr="00616399">
        <w:rPr>
          <w:b/>
          <w:lang w:val="en-US"/>
        </w:rPr>
        <w:t>of</w:t>
      </w:r>
      <w:r w:rsidRPr="00616399">
        <w:rPr>
          <w:b/>
          <w:lang w:val="en-US"/>
        </w:rPr>
        <w:t xml:space="preserve"> 186 countries</w:t>
      </w:r>
      <w:r w:rsidR="00C014D5" w:rsidRPr="00616399">
        <w:rPr>
          <w:b/>
          <w:lang w:val="en-US"/>
        </w:rPr>
        <w:t xml:space="preserve"> under idealized assumptions</w:t>
      </w:r>
      <w:r w:rsidRPr="00616399">
        <w:rPr>
          <w:lang w:val="en-US"/>
        </w:rPr>
        <w:t xml:space="preserve">. </w:t>
      </w:r>
      <w:proofErr w:type="spellStart"/>
      <w:r w:rsidR="00745C4C" w:rsidRPr="00616399">
        <w:rPr>
          <w:lang w:val="en-US"/>
        </w:rPr>
        <w:t>Baloxavir</w:t>
      </w:r>
      <w:proofErr w:type="spellEnd"/>
      <w:r w:rsidR="00745C4C" w:rsidRPr="00616399">
        <w:rPr>
          <w:lang w:val="en-US"/>
        </w:rPr>
        <w:t xml:space="preserve"> </w:t>
      </w:r>
      <w:proofErr w:type="spellStart"/>
      <w:r w:rsidR="00745C4C" w:rsidRPr="00616399">
        <w:rPr>
          <w:lang w:val="en-US"/>
        </w:rPr>
        <w:t>marboxil</w:t>
      </w:r>
      <w:proofErr w:type="spellEnd"/>
      <w:r w:rsidR="00745C4C" w:rsidRPr="00616399">
        <w:rPr>
          <w:lang w:val="en-US"/>
        </w:rPr>
        <w:t xml:space="preserve"> (BXM; left column) or oseltamivir (OSL; right column) was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w:t>
      </w:r>
      <w:r w:rsidR="00AF239E" w:rsidRPr="00616399">
        <w:rPr>
          <w:lang w:val="en-US"/>
        </w:rPr>
        <w:t xml:space="preserve"> for treatment</w:t>
      </w:r>
      <w:r w:rsidR="00745C4C" w:rsidRPr="00616399">
        <w:rPr>
          <w:lang w:val="en-US"/>
        </w:rPr>
        <w:t xml:space="preserve"> began one week after the pandemic was initiated in the country with ten infections. (</w:t>
      </w:r>
      <w:r w:rsidR="00745C4C" w:rsidRPr="00616399">
        <w:rPr>
          <w:b/>
          <w:lang w:val="en-US"/>
        </w:rPr>
        <w:t>A</w:t>
      </w:r>
      <w:r w:rsidR="00745C4C" w:rsidRPr="00616399">
        <w:rPr>
          <w:lang w:val="en-US"/>
        </w:rPr>
        <w:t>) 1918 A/H1N1 pandemic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745C4C" w:rsidRPr="00616399">
        <w:rPr>
          <w:lang w:val="en-US"/>
        </w:rPr>
        <w:t>=2.0)</w:t>
      </w:r>
      <w:r w:rsidR="004D29DA" w:rsidRPr="00616399">
        <w:rPr>
          <w:lang w:val="en-US"/>
        </w:rPr>
        <w:t>.</w:t>
      </w:r>
      <w:r w:rsidR="00745C4C" w:rsidRPr="00616399">
        <w:rPr>
          <w:lang w:val="en-US"/>
        </w:rPr>
        <w:t xml:space="preserve"> (</w:t>
      </w:r>
      <w:r w:rsidR="00745C4C" w:rsidRPr="00616399">
        <w:rPr>
          <w:b/>
          <w:lang w:val="en-US"/>
        </w:rPr>
        <w:t>B</w:t>
      </w:r>
      <w:r w:rsidR="00745C4C" w:rsidRPr="00616399">
        <w:rPr>
          <w:lang w:val="en-US"/>
        </w:rPr>
        <w:t>) Hypothetical influenza pandemic with COVID-19-like disease burden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w:r w:rsidR="00745C4C" w:rsidRPr="00616399">
        <w:rPr>
          <w:lang w:val="en-US"/>
        </w:rPr>
        <w:t>=3.0) but generation interval akin to seasonal influenza viruses.</w:t>
      </w:r>
    </w:p>
    <w:p w14:paraId="23E7693C" w14:textId="3143D6FF" w:rsidR="00344AD1" w:rsidRPr="00616399" w:rsidRDefault="00344AD1" w:rsidP="00344AD1">
      <w:pPr>
        <w:rPr>
          <w:lang w:val="en-US"/>
        </w:rPr>
      </w:pPr>
    </w:p>
    <w:p w14:paraId="6FBD1C68" w14:textId="77777777" w:rsidR="004A0A21" w:rsidRDefault="004A0A21">
      <w:pPr>
        <w:spacing w:after="0" w:line="240" w:lineRule="auto"/>
        <w:rPr>
          <w:lang w:val="en-US"/>
        </w:rPr>
      </w:pPr>
      <w:r>
        <w:rPr>
          <w:lang w:val="en-US"/>
        </w:rPr>
        <w:br w:type="page"/>
      </w:r>
    </w:p>
    <w:p w14:paraId="129BC3EA" w14:textId="6D1F95A7" w:rsidR="00854E15" w:rsidRPr="00616399" w:rsidRDefault="00854E15" w:rsidP="00344AD1">
      <w:pPr>
        <w:rPr>
          <w:lang w:val="en-US"/>
        </w:rPr>
      </w:pPr>
      <w:r w:rsidRPr="00616399">
        <w:rPr>
          <w:noProof/>
          <w:lang w:val="en-US"/>
        </w:rPr>
        <w:lastRenderedPageBreak/>
        <w:drawing>
          <wp:inline distT="0" distB="0" distL="0" distR="0" wp14:anchorId="73D4DA24" wp14:editId="1355D5C6">
            <wp:extent cx="5520655" cy="3054169"/>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0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20655" cy="3054169"/>
                    </a:xfrm>
                    <a:prstGeom prst="rect">
                      <a:avLst/>
                    </a:prstGeom>
                  </pic:spPr>
                </pic:pic>
              </a:graphicData>
            </a:graphic>
          </wp:inline>
        </w:drawing>
      </w:r>
    </w:p>
    <w:p w14:paraId="7FBCF870" w14:textId="4FF40513" w:rsidR="00344AD1" w:rsidRPr="00616399" w:rsidRDefault="00854E15" w:rsidP="00344AD1">
      <w:pPr>
        <w:rPr>
          <w:lang w:val="en-US"/>
        </w:rPr>
      </w:pPr>
      <w:r w:rsidRPr="00616399">
        <w:rPr>
          <w:b/>
          <w:lang w:val="en-US"/>
        </w:rPr>
        <w:t>Figure 3:</w:t>
      </w:r>
      <w:r w:rsidR="004D29DA" w:rsidRPr="00616399">
        <w:rPr>
          <w:b/>
          <w:lang w:val="en-US"/>
        </w:rPr>
        <w:t xml:space="preserve"> </w:t>
      </w:r>
      <w:r w:rsidR="00AF239E" w:rsidRPr="00616399">
        <w:rPr>
          <w:b/>
          <w:lang w:val="en-US"/>
        </w:rPr>
        <w:t>Demographic and economic</w:t>
      </w:r>
      <w:r w:rsidR="004D29DA" w:rsidRPr="00616399">
        <w:rPr>
          <w:b/>
          <w:lang w:val="en-US"/>
        </w:rPr>
        <w:t xml:space="preserve"> covariates to </w:t>
      </w:r>
      <w:r w:rsidR="00621EF1" w:rsidRPr="00616399">
        <w:rPr>
          <w:b/>
          <w:lang w:val="en-US"/>
        </w:rPr>
        <w:t>treatment oral</w:t>
      </w:r>
      <w:r w:rsidR="004D29DA" w:rsidRPr="00616399">
        <w:rPr>
          <w:b/>
          <w:lang w:val="en-US"/>
        </w:rPr>
        <w:t xml:space="preserve"> antiviral demand and impact</w:t>
      </w:r>
      <w:r w:rsidR="004D29DA" w:rsidRPr="00616399">
        <w:rPr>
          <w:lang w:val="en-US"/>
        </w:rPr>
        <w:t>.</w:t>
      </w:r>
      <w:r w:rsidR="00AF239E" w:rsidRPr="00616399">
        <w:rPr>
          <w:lang w:val="en-US"/>
        </w:rPr>
        <w:t xml:space="preserve"> </w:t>
      </w:r>
      <w:r w:rsidR="00085407">
        <w:rPr>
          <w:lang w:val="en-US"/>
        </w:rPr>
        <w:t>Mean</w:t>
      </w:r>
      <w:r w:rsidR="00AF239E" w:rsidRPr="00616399">
        <w:rPr>
          <w:lang w:val="en-US"/>
        </w:rPr>
        <w:t xml:space="preserve"> percentage deaths averted (left column) and maximum treatment oral </w:t>
      </w:r>
      <w:r w:rsidR="00441CF2" w:rsidRPr="00616399">
        <w:rPr>
          <w:lang w:val="en-US"/>
        </w:rPr>
        <w:t>antiviral demand (right column) for each country (circle</w:t>
      </w:r>
      <w:r w:rsidR="00AE4E75" w:rsidRPr="00616399">
        <w:rPr>
          <w:lang w:val="en-US"/>
        </w:rPr>
        <w:t>, shading denotes median age of country’s population</w:t>
      </w:r>
      <w:r w:rsidR="00441CF2" w:rsidRPr="00616399">
        <w:rPr>
          <w:lang w:val="en-US"/>
        </w:rPr>
        <w:t>)</w:t>
      </w:r>
      <w:r w:rsidR="00AE4E75" w:rsidRPr="00616399">
        <w:rPr>
          <w:lang w:val="en-US"/>
        </w:rPr>
        <w:t xml:space="preserve"> under different pandemic scenarios (denoted by color of circles; red, 1918 A/H1N1; green, 1968 A/H3N2; blue, 2009 A/H1N1; and purple, COVID-19-like)</w:t>
      </w:r>
      <w:r w:rsidR="00441CF2" w:rsidRPr="00616399">
        <w:rPr>
          <w:lang w:val="en-US"/>
        </w:rPr>
        <w:t xml:space="preserve"> are plotted against their gross national income (GNI) per capita is US dollars (USD) in 2023.</w:t>
      </w:r>
      <w:r w:rsidR="00371BB9" w:rsidRPr="00616399">
        <w:rPr>
          <w:lang w:val="en-US"/>
        </w:rPr>
        <w:t xml:space="preserve"> </w:t>
      </w:r>
      <w:r w:rsidR="00E66AB2" w:rsidRPr="00616399">
        <w:rPr>
          <w:lang w:val="en-US"/>
        </w:rPr>
        <w:t xml:space="preserve">Background shading denotes the range of GNI per capita distinguishing between different country income groups as classified by the World Bank in 2024 (low income country, LIC; lower-middle income country, LMIC; upper-middle income country, UMIC; and </w:t>
      </w:r>
      <w:proofErr w:type="gramStart"/>
      <w:r w:rsidR="00E66AB2" w:rsidRPr="00616399">
        <w:rPr>
          <w:lang w:val="en-US"/>
        </w:rPr>
        <w:t>high income</w:t>
      </w:r>
      <w:proofErr w:type="gramEnd"/>
      <w:r w:rsidR="00E66AB2" w:rsidRPr="00616399">
        <w:rPr>
          <w:lang w:val="en-US"/>
        </w:rPr>
        <w:t xml:space="preserve"> country, HIC). </w:t>
      </w:r>
      <w:r w:rsidR="00AE4E75" w:rsidRPr="00616399">
        <w:rPr>
          <w:lang w:val="en-US"/>
        </w:rPr>
        <w:t xml:space="preserve">Antiviral drugs were administered to all individuals that were positively diagnosed, using a rapid test with 70% test sensitivity, within two days of symptom onset. All symptomatic individuals were assumed to have sought testing within one day after symptom onset on average. Distribution of oral antivirals for treatment began one week after the pandemic was initiated in the country with ten infections. </w:t>
      </w:r>
      <w:r w:rsidR="004D29DA" w:rsidRPr="00616399">
        <w:rPr>
          <w:lang w:val="en-US"/>
        </w:rPr>
        <w:t>(</w:t>
      </w:r>
      <w:r w:rsidR="004D29DA" w:rsidRPr="00616399">
        <w:rPr>
          <w:b/>
          <w:lang w:val="en-US"/>
        </w:rPr>
        <w:t>A</w:t>
      </w:r>
      <w:r w:rsidR="004D29DA" w:rsidRPr="00616399">
        <w:rPr>
          <w:lang w:val="en-US"/>
        </w:rPr>
        <w:t xml:space="preserve">) </w:t>
      </w:r>
      <w:proofErr w:type="spellStart"/>
      <w:r w:rsidR="004D29DA" w:rsidRPr="00616399">
        <w:rPr>
          <w:lang w:val="en-US"/>
        </w:rPr>
        <w:t>Baloxavir</w:t>
      </w:r>
      <w:proofErr w:type="spellEnd"/>
      <w:r w:rsidR="004D29DA" w:rsidRPr="00616399">
        <w:rPr>
          <w:lang w:val="en-US"/>
        </w:rPr>
        <w:t xml:space="preserve"> </w:t>
      </w:r>
      <w:proofErr w:type="spellStart"/>
      <w:r w:rsidR="004D29DA" w:rsidRPr="00616399">
        <w:rPr>
          <w:lang w:val="en-US"/>
        </w:rPr>
        <w:t>marboxil</w:t>
      </w:r>
      <w:proofErr w:type="spellEnd"/>
      <w:r w:rsidR="009F7CF4" w:rsidRPr="00616399">
        <w:rPr>
          <w:lang w:val="en-US"/>
        </w:rPr>
        <w:t xml:space="preserve">. </w:t>
      </w:r>
      <w:r w:rsidR="004D29DA" w:rsidRPr="00616399">
        <w:rPr>
          <w:lang w:val="en-US"/>
        </w:rPr>
        <w:t>(</w:t>
      </w:r>
      <w:r w:rsidR="004D29DA" w:rsidRPr="00616399">
        <w:rPr>
          <w:b/>
          <w:lang w:val="en-US"/>
        </w:rPr>
        <w:t>B</w:t>
      </w:r>
      <w:r w:rsidR="004D29DA" w:rsidRPr="00616399">
        <w:rPr>
          <w:lang w:val="en-US"/>
        </w:rPr>
        <w:t xml:space="preserve">) Oseltamivir. </w:t>
      </w:r>
    </w:p>
    <w:p w14:paraId="0D5C7C32" w14:textId="301536BF" w:rsidR="00ED5597" w:rsidRPr="00616399" w:rsidRDefault="00ED5597" w:rsidP="00344AD1">
      <w:pPr>
        <w:rPr>
          <w:lang w:val="en-US"/>
        </w:rPr>
      </w:pPr>
    </w:p>
    <w:p w14:paraId="6D898CEF" w14:textId="77777777" w:rsidR="004A0A21" w:rsidRDefault="004A0A21">
      <w:pPr>
        <w:spacing w:after="0" w:line="240" w:lineRule="auto"/>
        <w:rPr>
          <w:lang w:val="en-US"/>
        </w:rPr>
      </w:pPr>
      <w:r>
        <w:rPr>
          <w:lang w:val="en-US"/>
        </w:rPr>
        <w:br w:type="page"/>
      </w:r>
    </w:p>
    <w:p w14:paraId="38E21A26" w14:textId="44F7B28C" w:rsidR="00ED5597" w:rsidRPr="00616399" w:rsidRDefault="00ED5597" w:rsidP="00344AD1">
      <w:pPr>
        <w:rPr>
          <w:lang w:val="en-US"/>
        </w:rPr>
      </w:pPr>
      <w:r w:rsidRPr="00616399">
        <w:rPr>
          <w:noProof/>
          <w:lang w:val="en-US"/>
        </w:rPr>
        <w:lastRenderedPageBreak/>
        <w:drawing>
          <wp:inline distT="0" distB="0" distL="0" distR="0" wp14:anchorId="722B37A3" wp14:editId="25D874FE">
            <wp:extent cx="5718825" cy="28467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00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8825" cy="2846704"/>
                    </a:xfrm>
                    <a:prstGeom prst="rect">
                      <a:avLst/>
                    </a:prstGeom>
                  </pic:spPr>
                </pic:pic>
              </a:graphicData>
            </a:graphic>
          </wp:inline>
        </w:drawing>
      </w:r>
    </w:p>
    <w:p w14:paraId="0F93D222" w14:textId="5CE8387D" w:rsidR="00344AD1" w:rsidRDefault="00502B28" w:rsidP="00344AD1">
      <w:pPr>
        <w:rPr>
          <w:lang w:val="en-US"/>
        </w:rPr>
      </w:pPr>
      <w:r w:rsidRPr="00616399">
        <w:rPr>
          <w:b/>
          <w:lang w:val="en-US"/>
        </w:rPr>
        <w:t>Figure 4:</w:t>
      </w:r>
      <w:r w:rsidR="00052F06" w:rsidRPr="00616399">
        <w:rPr>
          <w:b/>
          <w:lang w:val="en-US"/>
        </w:rPr>
        <w:t xml:space="preserve"> </w:t>
      </w:r>
      <w:r w:rsidR="008250DE" w:rsidRPr="00616399">
        <w:rPr>
          <w:b/>
          <w:lang w:val="en-US"/>
        </w:rPr>
        <w:t xml:space="preserve">Joint effects of treatment delays, distribution strategies, post-exposure prophylaxis and antiviral resistance on </w:t>
      </w:r>
      <w:r w:rsidR="00085407">
        <w:rPr>
          <w:b/>
          <w:lang w:val="en-US"/>
        </w:rPr>
        <w:t>mean</w:t>
      </w:r>
      <w:r w:rsidR="008250DE" w:rsidRPr="00616399">
        <w:rPr>
          <w:b/>
          <w:lang w:val="en-US"/>
        </w:rPr>
        <w:t xml:space="preserve"> percentage deaths averted and </w:t>
      </w:r>
      <w:r w:rsidR="00AA0C26">
        <w:rPr>
          <w:b/>
          <w:lang w:val="en-US"/>
        </w:rPr>
        <w:t>total antiviral</w:t>
      </w:r>
      <w:r w:rsidR="008250DE" w:rsidRPr="00616399">
        <w:rPr>
          <w:b/>
          <w:lang w:val="en-US"/>
        </w:rPr>
        <w:t xml:space="preserve"> demand</w:t>
      </w:r>
      <w:r w:rsidR="008250DE" w:rsidRPr="00616399">
        <w:rPr>
          <w:lang w:val="en-US"/>
        </w:rPr>
        <w:t xml:space="preserve">. </w:t>
      </w:r>
      <w:r w:rsidR="009E7E07" w:rsidRPr="00616399">
        <w:rPr>
          <w:lang w:val="en-US"/>
        </w:rPr>
        <w:t xml:space="preserve">Relative to the </w:t>
      </w:r>
      <w:r w:rsidR="002A19F7" w:rsidRPr="00616399">
        <w:rPr>
          <w:lang w:val="en-US"/>
        </w:rPr>
        <w:t>idealized</w:t>
      </w:r>
      <w:r w:rsidR="009E7E07" w:rsidRPr="00616399">
        <w:rPr>
          <w:lang w:val="en-US"/>
        </w:rPr>
        <w:t xml:space="preserve"> scenario </w:t>
      </w:r>
      <w:r w:rsidR="005D381E" w:rsidRPr="00616399">
        <w:rPr>
          <w:lang w:val="en-US"/>
        </w:rPr>
        <w:t xml:space="preserve">(i.e. </w:t>
      </w:r>
      <w:r w:rsidR="00634983" w:rsidRPr="00616399">
        <w:rPr>
          <w:lang w:val="en-US"/>
        </w:rPr>
        <w:t>antivirals are swiftly distributed to patients across the country one week after the first infection in the country, with no limits on access and availability of tests and antivirals; &gt;95% of all symptomatic individuals are treated within two days after symptom onset if positively diagnosed by a rapid diagnostic test; No emergence and spread of BXM-resistant viruses</w:t>
      </w:r>
      <w:r w:rsidR="005D381E" w:rsidRPr="00616399">
        <w:rPr>
          <w:lang w:val="en-US"/>
        </w:rPr>
        <w:t>)</w:t>
      </w:r>
      <w:r w:rsidR="009E7E07" w:rsidRPr="00616399">
        <w:rPr>
          <w:lang w:val="en-US"/>
        </w:rPr>
        <w:t>, m</w:t>
      </w:r>
      <w:r w:rsidR="00642F1B" w:rsidRPr="00616399">
        <w:rPr>
          <w:lang w:val="en-US"/>
        </w:rPr>
        <w:t>ean</w:t>
      </w:r>
      <w:r w:rsidR="00A75932" w:rsidRPr="00616399">
        <w:rPr>
          <w:lang w:val="en-US"/>
        </w:rPr>
        <w:t xml:space="preserve"> posterior</w:t>
      </w:r>
      <w:r w:rsidR="00642F1B" w:rsidRPr="00616399">
        <w:rPr>
          <w:lang w:val="en-US"/>
        </w:rPr>
        <w:t xml:space="preserve"> changes in </w:t>
      </w:r>
      <w:r w:rsidR="00085407">
        <w:rPr>
          <w:lang w:val="en-US"/>
        </w:rPr>
        <w:t>mean</w:t>
      </w:r>
      <w:r w:rsidR="00642F1B" w:rsidRPr="00616399">
        <w:rPr>
          <w:lang w:val="en-US"/>
        </w:rPr>
        <w:t xml:space="preserve"> percentage deaths averted (left plot) and </w:t>
      </w:r>
      <w:r w:rsidR="00774F1E">
        <w:rPr>
          <w:lang w:val="en-US"/>
        </w:rPr>
        <w:t>total antiviral (i.e. BXM and oseltamivir)</w:t>
      </w:r>
      <w:r w:rsidR="00642F1B" w:rsidRPr="00616399">
        <w:rPr>
          <w:lang w:val="en-US"/>
        </w:rPr>
        <w:t xml:space="preserve"> demand (right plot) </w:t>
      </w:r>
      <w:r w:rsidR="009E7E07" w:rsidRPr="00616399">
        <w:rPr>
          <w:lang w:val="en-US"/>
        </w:rPr>
        <w:t>across pandemics and countries are plotted as black circles (i.e. fixed effects)</w:t>
      </w:r>
      <w:r w:rsidR="005403A5" w:rsidRPr="00616399">
        <w:rPr>
          <w:lang w:val="en-US"/>
        </w:rPr>
        <w:t xml:space="preserve"> while the t</w:t>
      </w:r>
      <w:r w:rsidR="00A75932" w:rsidRPr="00616399">
        <w:rPr>
          <w:lang w:val="en-US"/>
        </w:rPr>
        <w:t>hick and thin lines denote the</w:t>
      </w:r>
      <w:r w:rsidR="00887080" w:rsidRPr="00616399">
        <w:rPr>
          <w:lang w:val="en-US"/>
        </w:rPr>
        <w:t xml:space="preserve"> corresponding</w:t>
      </w:r>
      <w:r w:rsidR="00A75932" w:rsidRPr="00616399">
        <w:rPr>
          <w:lang w:val="en-US"/>
        </w:rPr>
        <w:t xml:space="preserve"> 6</w:t>
      </w:r>
      <w:r w:rsidR="00DA5BE5" w:rsidRPr="00616399">
        <w:rPr>
          <w:lang w:val="en-US"/>
        </w:rPr>
        <w:t>7% and</w:t>
      </w:r>
      <w:r w:rsidR="00A75932" w:rsidRPr="00616399">
        <w:rPr>
          <w:lang w:val="en-US"/>
        </w:rPr>
        <w:t xml:space="preserve"> 95% highest posterior density interval</w:t>
      </w:r>
      <w:r w:rsidR="00DA5BE5" w:rsidRPr="00616399">
        <w:rPr>
          <w:lang w:val="en-US"/>
        </w:rPr>
        <w:t xml:space="preserve">s respectively. </w:t>
      </w:r>
      <w:r w:rsidR="002A59BD" w:rsidRPr="00616399">
        <w:rPr>
          <w:lang w:val="en-US"/>
        </w:rPr>
        <w:t>The corresponding pandemic scenario-adjusted posterior effects are plotted alongside (</w:t>
      </w:r>
      <w:r w:rsidR="00FB0FBC" w:rsidRPr="00616399">
        <w:rPr>
          <w:lang w:val="en-US"/>
        </w:rPr>
        <w:t xml:space="preserve">posterior mean and 95% highest posterior density interval </w:t>
      </w:r>
      <w:r w:rsidR="002A59BD" w:rsidRPr="00616399">
        <w:rPr>
          <w:lang w:val="en-US"/>
        </w:rPr>
        <w:t>denoted by color of circle</w:t>
      </w:r>
      <w:r w:rsidR="00FB0FBC" w:rsidRPr="00616399">
        <w:rPr>
          <w:lang w:val="en-US"/>
        </w:rPr>
        <w:t xml:space="preserve"> and line respectively</w:t>
      </w:r>
      <w:r w:rsidR="002A59BD" w:rsidRPr="00616399">
        <w:rPr>
          <w:lang w:val="en-US"/>
        </w:rPr>
        <w:t>; red, 1918 A/H1N1; green, 1968 A/H3N2; blue, 2009 A/H1N1; and purple, COVID-19-like).</w:t>
      </w:r>
      <w:r w:rsidR="002A59BD">
        <w:rPr>
          <w:lang w:val="en-US"/>
        </w:rPr>
        <w:t xml:space="preserve">   </w:t>
      </w:r>
    </w:p>
    <w:p w14:paraId="332D56A0" w14:textId="77777777" w:rsidR="00344AD1" w:rsidRPr="00344AD1" w:rsidRDefault="00344AD1" w:rsidP="00344AD1">
      <w:pPr>
        <w:rPr>
          <w:lang w:val="en-US"/>
        </w:rPr>
      </w:pPr>
    </w:p>
    <w:sectPr w:rsidR="00344AD1" w:rsidRPr="00344AD1" w:rsidSect="00DB20D3">
      <w:footerReference w:type="even" r:id="rId14"/>
      <w:footerReference w:type="default" r:id="rId15"/>
      <w:pgSz w:w="11900" w:h="16840"/>
      <w:pgMar w:top="1440" w:right="1440" w:bottom="1440" w:left="1440" w:header="708" w:footer="708" w:gutter="0"/>
      <w:lnNumType w:countBy="1" w:restart="continuous"/>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286535" w16cex:dateUtc="2025-02-05T11:32:00Z"/>
  <w16cex:commentExtensible w16cex:durableId="4D2F9868" w16cex:dateUtc="2025-02-05T11:52:00Z"/>
  <w16cex:commentExtensible w16cex:durableId="3795B58A" w16cex:dateUtc="2025-02-05T16:57:00Z"/>
  <w16cex:commentExtensible w16cex:durableId="280156CA" w16cex:dateUtc="2025-02-05T17:08:00Z"/>
  <w16cex:commentExtensible w16cex:durableId="2B028F02" w16cex:dateUtc="2025-02-05T17:08: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DB13C0" w14:textId="77777777" w:rsidR="003E5A17" w:rsidRDefault="003E5A17" w:rsidP="00A30E86">
      <w:r>
        <w:separator/>
      </w:r>
    </w:p>
  </w:endnote>
  <w:endnote w:type="continuationSeparator" w:id="0">
    <w:p w14:paraId="0D222BDB" w14:textId="77777777" w:rsidR="003E5A17" w:rsidRDefault="003E5A17" w:rsidP="00A30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16698998"/>
      <w:docPartObj>
        <w:docPartGallery w:val="Page Numbers (Bottom of Page)"/>
        <w:docPartUnique/>
      </w:docPartObj>
    </w:sdtPr>
    <w:sdtEndPr>
      <w:rPr>
        <w:rStyle w:val="PageNumber"/>
      </w:rPr>
    </w:sdtEndPr>
    <w:sdtContent>
      <w:p w14:paraId="2EE8954B" w14:textId="3C48909F" w:rsidR="00A75932" w:rsidRDefault="00A75932" w:rsidP="00BA5C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50D42C" w14:textId="77777777" w:rsidR="00A75932" w:rsidRDefault="00A75932" w:rsidP="00A30E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85685092"/>
      <w:docPartObj>
        <w:docPartGallery w:val="Page Numbers (Bottom of Page)"/>
        <w:docPartUnique/>
      </w:docPartObj>
    </w:sdtPr>
    <w:sdtEndPr>
      <w:rPr>
        <w:rStyle w:val="PageNumber"/>
      </w:rPr>
    </w:sdtEndPr>
    <w:sdtContent>
      <w:p w14:paraId="4995A87E" w14:textId="5E806D85" w:rsidR="00A75932" w:rsidRDefault="00A75932" w:rsidP="00BA5C8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EC3AB9" w14:textId="77777777" w:rsidR="00A75932" w:rsidRDefault="00A75932" w:rsidP="00A30E8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11BAD1" w14:textId="77777777" w:rsidR="003E5A17" w:rsidRDefault="003E5A17" w:rsidP="00A30E86">
      <w:r>
        <w:separator/>
      </w:r>
    </w:p>
  </w:footnote>
  <w:footnote w:type="continuationSeparator" w:id="0">
    <w:p w14:paraId="7802D7CD" w14:textId="77777777" w:rsidR="003E5A17" w:rsidRDefault="003E5A17" w:rsidP="00A30E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824F93"/>
    <w:multiLevelType w:val="hybridMultilevel"/>
    <w:tmpl w:val="26A84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322"/>
    <w:rsid w:val="00000956"/>
    <w:rsid w:val="00000F6A"/>
    <w:rsid w:val="00001572"/>
    <w:rsid w:val="000029DD"/>
    <w:rsid w:val="00004E67"/>
    <w:rsid w:val="00005085"/>
    <w:rsid w:val="000079C2"/>
    <w:rsid w:val="0001025B"/>
    <w:rsid w:val="0001168A"/>
    <w:rsid w:val="00013F0A"/>
    <w:rsid w:val="000162FC"/>
    <w:rsid w:val="00016EB2"/>
    <w:rsid w:val="00017405"/>
    <w:rsid w:val="000174A7"/>
    <w:rsid w:val="0001762D"/>
    <w:rsid w:val="00017C7B"/>
    <w:rsid w:val="0002085D"/>
    <w:rsid w:val="00020AA2"/>
    <w:rsid w:val="00021DF0"/>
    <w:rsid w:val="00021E36"/>
    <w:rsid w:val="00022AF8"/>
    <w:rsid w:val="00022BAC"/>
    <w:rsid w:val="000239C4"/>
    <w:rsid w:val="0002453E"/>
    <w:rsid w:val="00024EB3"/>
    <w:rsid w:val="0002503B"/>
    <w:rsid w:val="00025C28"/>
    <w:rsid w:val="00030B3A"/>
    <w:rsid w:val="000317D4"/>
    <w:rsid w:val="0003332E"/>
    <w:rsid w:val="00033659"/>
    <w:rsid w:val="0003412B"/>
    <w:rsid w:val="00034557"/>
    <w:rsid w:val="00034B6B"/>
    <w:rsid w:val="000354A9"/>
    <w:rsid w:val="00040BE5"/>
    <w:rsid w:val="00040C19"/>
    <w:rsid w:val="00040F44"/>
    <w:rsid w:val="000427BE"/>
    <w:rsid w:val="00042B6C"/>
    <w:rsid w:val="00044C2A"/>
    <w:rsid w:val="00044F27"/>
    <w:rsid w:val="000453D1"/>
    <w:rsid w:val="0004592B"/>
    <w:rsid w:val="000462DE"/>
    <w:rsid w:val="000468DC"/>
    <w:rsid w:val="00046C13"/>
    <w:rsid w:val="00046F0D"/>
    <w:rsid w:val="00047D2A"/>
    <w:rsid w:val="000519A2"/>
    <w:rsid w:val="00051D80"/>
    <w:rsid w:val="00052F06"/>
    <w:rsid w:val="00052FD2"/>
    <w:rsid w:val="00053187"/>
    <w:rsid w:val="00053B4A"/>
    <w:rsid w:val="00055C65"/>
    <w:rsid w:val="00056960"/>
    <w:rsid w:val="00056FF2"/>
    <w:rsid w:val="0006093C"/>
    <w:rsid w:val="00062929"/>
    <w:rsid w:val="0006296D"/>
    <w:rsid w:val="00063165"/>
    <w:rsid w:val="000655C6"/>
    <w:rsid w:val="000656AF"/>
    <w:rsid w:val="00065BE1"/>
    <w:rsid w:val="00066F3B"/>
    <w:rsid w:val="00070AA9"/>
    <w:rsid w:val="00070EDF"/>
    <w:rsid w:val="00071317"/>
    <w:rsid w:val="00071361"/>
    <w:rsid w:val="00072302"/>
    <w:rsid w:val="000723EF"/>
    <w:rsid w:val="00072F60"/>
    <w:rsid w:val="000736B6"/>
    <w:rsid w:val="00073708"/>
    <w:rsid w:val="00074928"/>
    <w:rsid w:val="00074F77"/>
    <w:rsid w:val="00077767"/>
    <w:rsid w:val="000778C2"/>
    <w:rsid w:val="00077B06"/>
    <w:rsid w:val="000806B7"/>
    <w:rsid w:val="00080D9C"/>
    <w:rsid w:val="000812DA"/>
    <w:rsid w:val="00082098"/>
    <w:rsid w:val="00082518"/>
    <w:rsid w:val="000827BE"/>
    <w:rsid w:val="0008363A"/>
    <w:rsid w:val="00083A20"/>
    <w:rsid w:val="00083B38"/>
    <w:rsid w:val="00083DB6"/>
    <w:rsid w:val="000842D7"/>
    <w:rsid w:val="00084E0F"/>
    <w:rsid w:val="00085407"/>
    <w:rsid w:val="00085E80"/>
    <w:rsid w:val="00086262"/>
    <w:rsid w:val="0008651A"/>
    <w:rsid w:val="000865D8"/>
    <w:rsid w:val="000866A2"/>
    <w:rsid w:val="00086D63"/>
    <w:rsid w:val="00087BED"/>
    <w:rsid w:val="0009058B"/>
    <w:rsid w:val="000913E5"/>
    <w:rsid w:val="0009173D"/>
    <w:rsid w:val="00091AAD"/>
    <w:rsid w:val="00091C51"/>
    <w:rsid w:val="00092524"/>
    <w:rsid w:val="00092D22"/>
    <w:rsid w:val="00092E6E"/>
    <w:rsid w:val="00093E47"/>
    <w:rsid w:val="00095569"/>
    <w:rsid w:val="00095FCD"/>
    <w:rsid w:val="00096F8A"/>
    <w:rsid w:val="00096FB2"/>
    <w:rsid w:val="000A0EBA"/>
    <w:rsid w:val="000A12C5"/>
    <w:rsid w:val="000A2B11"/>
    <w:rsid w:val="000A4124"/>
    <w:rsid w:val="000A448C"/>
    <w:rsid w:val="000A78ED"/>
    <w:rsid w:val="000B0D6C"/>
    <w:rsid w:val="000B11DC"/>
    <w:rsid w:val="000B183D"/>
    <w:rsid w:val="000B1D26"/>
    <w:rsid w:val="000B2241"/>
    <w:rsid w:val="000B29E6"/>
    <w:rsid w:val="000B2AE9"/>
    <w:rsid w:val="000B3A45"/>
    <w:rsid w:val="000B3A6D"/>
    <w:rsid w:val="000B532C"/>
    <w:rsid w:val="000B572B"/>
    <w:rsid w:val="000B57FC"/>
    <w:rsid w:val="000B5B90"/>
    <w:rsid w:val="000B67DF"/>
    <w:rsid w:val="000B69C1"/>
    <w:rsid w:val="000B72EE"/>
    <w:rsid w:val="000B7649"/>
    <w:rsid w:val="000B7D25"/>
    <w:rsid w:val="000C08F5"/>
    <w:rsid w:val="000C254E"/>
    <w:rsid w:val="000C2B8A"/>
    <w:rsid w:val="000C39A3"/>
    <w:rsid w:val="000C5047"/>
    <w:rsid w:val="000C5539"/>
    <w:rsid w:val="000C5B79"/>
    <w:rsid w:val="000C64AC"/>
    <w:rsid w:val="000D02F2"/>
    <w:rsid w:val="000D38CC"/>
    <w:rsid w:val="000D3C46"/>
    <w:rsid w:val="000D4006"/>
    <w:rsid w:val="000D4447"/>
    <w:rsid w:val="000D5607"/>
    <w:rsid w:val="000D75C3"/>
    <w:rsid w:val="000D7AF4"/>
    <w:rsid w:val="000E0678"/>
    <w:rsid w:val="000E0995"/>
    <w:rsid w:val="000E13CF"/>
    <w:rsid w:val="000E1585"/>
    <w:rsid w:val="000E1FD8"/>
    <w:rsid w:val="000E24CB"/>
    <w:rsid w:val="000E2B98"/>
    <w:rsid w:val="000E32CF"/>
    <w:rsid w:val="000E42B3"/>
    <w:rsid w:val="000E4351"/>
    <w:rsid w:val="000E45A9"/>
    <w:rsid w:val="000E46C1"/>
    <w:rsid w:val="000E673A"/>
    <w:rsid w:val="000F071A"/>
    <w:rsid w:val="000F1381"/>
    <w:rsid w:val="000F27B3"/>
    <w:rsid w:val="000F31C8"/>
    <w:rsid w:val="000F3390"/>
    <w:rsid w:val="000F5822"/>
    <w:rsid w:val="000F5EAE"/>
    <w:rsid w:val="000F745F"/>
    <w:rsid w:val="000F78C4"/>
    <w:rsid w:val="000F7A8F"/>
    <w:rsid w:val="0010012F"/>
    <w:rsid w:val="001005D3"/>
    <w:rsid w:val="00100B95"/>
    <w:rsid w:val="00101B37"/>
    <w:rsid w:val="00102B9A"/>
    <w:rsid w:val="00103894"/>
    <w:rsid w:val="001059F9"/>
    <w:rsid w:val="00105D11"/>
    <w:rsid w:val="001064B9"/>
    <w:rsid w:val="00106B92"/>
    <w:rsid w:val="00106EC0"/>
    <w:rsid w:val="00107646"/>
    <w:rsid w:val="001076B5"/>
    <w:rsid w:val="00107A16"/>
    <w:rsid w:val="00107D10"/>
    <w:rsid w:val="00110286"/>
    <w:rsid w:val="001107B5"/>
    <w:rsid w:val="00110C7A"/>
    <w:rsid w:val="00110E8A"/>
    <w:rsid w:val="00112C72"/>
    <w:rsid w:val="0011366A"/>
    <w:rsid w:val="00113E20"/>
    <w:rsid w:val="00113FC7"/>
    <w:rsid w:val="00114502"/>
    <w:rsid w:val="0011462F"/>
    <w:rsid w:val="001204EE"/>
    <w:rsid w:val="0012071B"/>
    <w:rsid w:val="00121219"/>
    <w:rsid w:val="00121C10"/>
    <w:rsid w:val="00123FD9"/>
    <w:rsid w:val="00124198"/>
    <w:rsid w:val="00124BCE"/>
    <w:rsid w:val="00126B84"/>
    <w:rsid w:val="001309F8"/>
    <w:rsid w:val="00130AEC"/>
    <w:rsid w:val="00132DE6"/>
    <w:rsid w:val="00133827"/>
    <w:rsid w:val="001348EF"/>
    <w:rsid w:val="001348F3"/>
    <w:rsid w:val="00134C97"/>
    <w:rsid w:val="00135F53"/>
    <w:rsid w:val="00136086"/>
    <w:rsid w:val="0013625C"/>
    <w:rsid w:val="001372CA"/>
    <w:rsid w:val="00137862"/>
    <w:rsid w:val="001402F5"/>
    <w:rsid w:val="0014041B"/>
    <w:rsid w:val="0014062F"/>
    <w:rsid w:val="00141923"/>
    <w:rsid w:val="00142171"/>
    <w:rsid w:val="00147806"/>
    <w:rsid w:val="001500DC"/>
    <w:rsid w:val="0015184B"/>
    <w:rsid w:val="00152B4E"/>
    <w:rsid w:val="001532D9"/>
    <w:rsid w:val="00154051"/>
    <w:rsid w:val="00154F59"/>
    <w:rsid w:val="001553F3"/>
    <w:rsid w:val="00155C0D"/>
    <w:rsid w:val="00156836"/>
    <w:rsid w:val="0015746E"/>
    <w:rsid w:val="0016021E"/>
    <w:rsid w:val="00160CEB"/>
    <w:rsid w:val="001613A4"/>
    <w:rsid w:val="001615B7"/>
    <w:rsid w:val="001615FC"/>
    <w:rsid w:val="00162529"/>
    <w:rsid w:val="00163833"/>
    <w:rsid w:val="00164B30"/>
    <w:rsid w:val="00164CCC"/>
    <w:rsid w:val="00165131"/>
    <w:rsid w:val="001654C3"/>
    <w:rsid w:val="0016779E"/>
    <w:rsid w:val="00170A6A"/>
    <w:rsid w:val="001712C3"/>
    <w:rsid w:val="00171FE3"/>
    <w:rsid w:val="00172707"/>
    <w:rsid w:val="001728EE"/>
    <w:rsid w:val="001739CD"/>
    <w:rsid w:val="00173FE8"/>
    <w:rsid w:val="001757D5"/>
    <w:rsid w:val="00176D7B"/>
    <w:rsid w:val="00177F60"/>
    <w:rsid w:val="00180790"/>
    <w:rsid w:val="00180982"/>
    <w:rsid w:val="00181116"/>
    <w:rsid w:val="001812E3"/>
    <w:rsid w:val="00182EC6"/>
    <w:rsid w:val="0018387A"/>
    <w:rsid w:val="00183998"/>
    <w:rsid w:val="00183B44"/>
    <w:rsid w:val="00183E01"/>
    <w:rsid w:val="001845A7"/>
    <w:rsid w:val="00186D18"/>
    <w:rsid w:val="00187899"/>
    <w:rsid w:val="00190735"/>
    <w:rsid w:val="001914D0"/>
    <w:rsid w:val="00191602"/>
    <w:rsid w:val="001918D6"/>
    <w:rsid w:val="00191B8B"/>
    <w:rsid w:val="00191D1A"/>
    <w:rsid w:val="0019329B"/>
    <w:rsid w:val="00193A8E"/>
    <w:rsid w:val="0019417D"/>
    <w:rsid w:val="0019484E"/>
    <w:rsid w:val="00194B82"/>
    <w:rsid w:val="001978AC"/>
    <w:rsid w:val="001A00F9"/>
    <w:rsid w:val="001A06BC"/>
    <w:rsid w:val="001A1794"/>
    <w:rsid w:val="001A194B"/>
    <w:rsid w:val="001A1D8F"/>
    <w:rsid w:val="001A322C"/>
    <w:rsid w:val="001A3295"/>
    <w:rsid w:val="001A343D"/>
    <w:rsid w:val="001A4308"/>
    <w:rsid w:val="001A582B"/>
    <w:rsid w:val="001A6E0F"/>
    <w:rsid w:val="001A6F10"/>
    <w:rsid w:val="001A77FD"/>
    <w:rsid w:val="001A7FCF"/>
    <w:rsid w:val="001B21D1"/>
    <w:rsid w:val="001B2843"/>
    <w:rsid w:val="001B404B"/>
    <w:rsid w:val="001B408F"/>
    <w:rsid w:val="001B443B"/>
    <w:rsid w:val="001B5056"/>
    <w:rsid w:val="001B54AC"/>
    <w:rsid w:val="001B5E51"/>
    <w:rsid w:val="001B6EFC"/>
    <w:rsid w:val="001B7A98"/>
    <w:rsid w:val="001C03EC"/>
    <w:rsid w:val="001C0994"/>
    <w:rsid w:val="001C1B00"/>
    <w:rsid w:val="001C31A2"/>
    <w:rsid w:val="001C5714"/>
    <w:rsid w:val="001C764B"/>
    <w:rsid w:val="001C7F9D"/>
    <w:rsid w:val="001D1977"/>
    <w:rsid w:val="001D1B9B"/>
    <w:rsid w:val="001D2EA7"/>
    <w:rsid w:val="001D3730"/>
    <w:rsid w:val="001D3904"/>
    <w:rsid w:val="001D4651"/>
    <w:rsid w:val="001D4726"/>
    <w:rsid w:val="001D4E92"/>
    <w:rsid w:val="001D58C9"/>
    <w:rsid w:val="001D5C2B"/>
    <w:rsid w:val="001D6E5B"/>
    <w:rsid w:val="001D73F1"/>
    <w:rsid w:val="001E04A2"/>
    <w:rsid w:val="001E07CF"/>
    <w:rsid w:val="001E08C7"/>
    <w:rsid w:val="001E1207"/>
    <w:rsid w:val="001E139B"/>
    <w:rsid w:val="001E1492"/>
    <w:rsid w:val="001E1993"/>
    <w:rsid w:val="001E24BF"/>
    <w:rsid w:val="001E5528"/>
    <w:rsid w:val="001E59E3"/>
    <w:rsid w:val="001E608E"/>
    <w:rsid w:val="001E6CE4"/>
    <w:rsid w:val="001E744A"/>
    <w:rsid w:val="001E753A"/>
    <w:rsid w:val="001F06ED"/>
    <w:rsid w:val="001F0D2A"/>
    <w:rsid w:val="001F13E9"/>
    <w:rsid w:val="001F14FD"/>
    <w:rsid w:val="001F1E7F"/>
    <w:rsid w:val="001F2282"/>
    <w:rsid w:val="001F25AA"/>
    <w:rsid w:val="001F53F9"/>
    <w:rsid w:val="001F6CE2"/>
    <w:rsid w:val="001F705A"/>
    <w:rsid w:val="001F7B05"/>
    <w:rsid w:val="002016FF"/>
    <w:rsid w:val="0020234E"/>
    <w:rsid w:val="00202EB0"/>
    <w:rsid w:val="002034FC"/>
    <w:rsid w:val="00204638"/>
    <w:rsid w:val="002051FC"/>
    <w:rsid w:val="00206742"/>
    <w:rsid w:val="00206878"/>
    <w:rsid w:val="00206EFF"/>
    <w:rsid w:val="0020777B"/>
    <w:rsid w:val="00207A14"/>
    <w:rsid w:val="0021143C"/>
    <w:rsid w:val="00212D0E"/>
    <w:rsid w:val="00213508"/>
    <w:rsid w:val="00214700"/>
    <w:rsid w:val="00217C7D"/>
    <w:rsid w:val="0022046F"/>
    <w:rsid w:val="00221BFD"/>
    <w:rsid w:val="00222875"/>
    <w:rsid w:val="00223B86"/>
    <w:rsid w:val="00224C71"/>
    <w:rsid w:val="00224DF1"/>
    <w:rsid w:val="00225407"/>
    <w:rsid w:val="00226E74"/>
    <w:rsid w:val="0022738B"/>
    <w:rsid w:val="00230F13"/>
    <w:rsid w:val="00231310"/>
    <w:rsid w:val="002318B2"/>
    <w:rsid w:val="00231DF4"/>
    <w:rsid w:val="002329F5"/>
    <w:rsid w:val="002331E0"/>
    <w:rsid w:val="0023331B"/>
    <w:rsid w:val="00233756"/>
    <w:rsid w:val="002342A0"/>
    <w:rsid w:val="00235053"/>
    <w:rsid w:val="00236FBC"/>
    <w:rsid w:val="00237625"/>
    <w:rsid w:val="00237A49"/>
    <w:rsid w:val="00237A5D"/>
    <w:rsid w:val="00237DED"/>
    <w:rsid w:val="00241567"/>
    <w:rsid w:val="00242233"/>
    <w:rsid w:val="00243B12"/>
    <w:rsid w:val="00243CE6"/>
    <w:rsid w:val="00243F92"/>
    <w:rsid w:val="00245027"/>
    <w:rsid w:val="00245041"/>
    <w:rsid w:val="0024507E"/>
    <w:rsid w:val="00245519"/>
    <w:rsid w:val="00250608"/>
    <w:rsid w:val="00251185"/>
    <w:rsid w:val="002515CA"/>
    <w:rsid w:val="00251868"/>
    <w:rsid w:val="00251895"/>
    <w:rsid w:val="002525F2"/>
    <w:rsid w:val="002532A5"/>
    <w:rsid w:val="00255772"/>
    <w:rsid w:val="00255C18"/>
    <w:rsid w:val="002565E2"/>
    <w:rsid w:val="00256635"/>
    <w:rsid w:val="0026001E"/>
    <w:rsid w:val="0026019A"/>
    <w:rsid w:val="00260400"/>
    <w:rsid w:val="00262949"/>
    <w:rsid w:val="00263050"/>
    <w:rsid w:val="00263487"/>
    <w:rsid w:val="002647CE"/>
    <w:rsid w:val="00265436"/>
    <w:rsid w:val="0026591A"/>
    <w:rsid w:val="00265F53"/>
    <w:rsid w:val="00266807"/>
    <w:rsid w:val="002674B2"/>
    <w:rsid w:val="00267E1C"/>
    <w:rsid w:val="00270191"/>
    <w:rsid w:val="00270961"/>
    <w:rsid w:val="00271FA7"/>
    <w:rsid w:val="00272106"/>
    <w:rsid w:val="00272149"/>
    <w:rsid w:val="002732C5"/>
    <w:rsid w:val="002734B6"/>
    <w:rsid w:val="0027444B"/>
    <w:rsid w:val="002749B3"/>
    <w:rsid w:val="00274A8C"/>
    <w:rsid w:val="00274B90"/>
    <w:rsid w:val="002750C7"/>
    <w:rsid w:val="00277B74"/>
    <w:rsid w:val="00281059"/>
    <w:rsid w:val="0028123D"/>
    <w:rsid w:val="00282497"/>
    <w:rsid w:val="002825CE"/>
    <w:rsid w:val="002829C9"/>
    <w:rsid w:val="002830F4"/>
    <w:rsid w:val="002838DA"/>
    <w:rsid w:val="00287B3D"/>
    <w:rsid w:val="002907A7"/>
    <w:rsid w:val="00291722"/>
    <w:rsid w:val="002919F7"/>
    <w:rsid w:val="002926BF"/>
    <w:rsid w:val="00292744"/>
    <w:rsid w:val="0029571E"/>
    <w:rsid w:val="00295B15"/>
    <w:rsid w:val="00295D6C"/>
    <w:rsid w:val="002962F4"/>
    <w:rsid w:val="0029644A"/>
    <w:rsid w:val="002970AB"/>
    <w:rsid w:val="002977EB"/>
    <w:rsid w:val="002979F0"/>
    <w:rsid w:val="002A04B2"/>
    <w:rsid w:val="002A11BE"/>
    <w:rsid w:val="002A19F7"/>
    <w:rsid w:val="002A1DEE"/>
    <w:rsid w:val="002A29F1"/>
    <w:rsid w:val="002A3872"/>
    <w:rsid w:val="002A5538"/>
    <w:rsid w:val="002A59BD"/>
    <w:rsid w:val="002A5F90"/>
    <w:rsid w:val="002A6382"/>
    <w:rsid w:val="002A68FA"/>
    <w:rsid w:val="002A7749"/>
    <w:rsid w:val="002A7826"/>
    <w:rsid w:val="002A79F2"/>
    <w:rsid w:val="002B0E58"/>
    <w:rsid w:val="002B2417"/>
    <w:rsid w:val="002B27A8"/>
    <w:rsid w:val="002B5BE7"/>
    <w:rsid w:val="002B773B"/>
    <w:rsid w:val="002C12D1"/>
    <w:rsid w:val="002C1748"/>
    <w:rsid w:val="002C1C1D"/>
    <w:rsid w:val="002C2075"/>
    <w:rsid w:val="002C223B"/>
    <w:rsid w:val="002C22D5"/>
    <w:rsid w:val="002C2C47"/>
    <w:rsid w:val="002C43C0"/>
    <w:rsid w:val="002C5BA4"/>
    <w:rsid w:val="002C6FFC"/>
    <w:rsid w:val="002D0137"/>
    <w:rsid w:val="002D3077"/>
    <w:rsid w:val="002D3505"/>
    <w:rsid w:val="002D3E28"/>
    <w:rsid w:val="002D3F69"/>
    <w:rsid w:val="002D45AD"/>
    <w:rsid w:val="002D49BB"/>
    <w:rsid w:val="002D5597"/>
    <w:rsid w:val="002D5685"/>
    <w:rsid w:val="002D6096"/>
    <w:rsid w:val="002D69B3"/>
    <w:rsid w:val="002D78D0"/>
    <w:rsid w:val="002E0BD7"/>
    <w:rsid w:val="002E0C03"/>
    <w:rsid w:val="002E0CF2"/>
    <w:rsid w:val="002E1135"/>
    <w:rsid w:val="002E14A8"/>
    <w:rsid w:val="002E1FA9"/>
    <w:rsid w:val="002E5998"/>
    <w:rsid w:val="002E5E0F"/>
    <w:rsid w:val="002E645A"/>
    <w:rsid w:val="002E64B5"/>
    <w:rsid w:val="002E7477"/>
    <w:rsid w:val="002F0F9B"/>
    <w:rsid w:val="002F10E5"/>
    <w:rsid w:val="002F3856"/>
    <w:rsid w:val="002F3AFD"/>
    <w:rsid w:val="002F3D54"/>
    <w:rsid w:val="002F47D8"/>
    <w:rsid w:val="002F5872"/>
    <w:rsid w:val="002F5AC8"/>
    <w:rsid w:val="002F6230"/>
    <w:rsid w:val="002F62F9"/>
    <w:rsid w:val="002F6CC0"/>
    <w:rsid w:val="002F7D70"/>
    <w:rsid w:val="00303090"/>
    <w:rsid w:val="00307512"/>
    <w:rsid w:val="0030771E"/>
    <w:rsid w:val="00307B71"/>
    <w:rsid w:val="00310756"/>
    <w:rsid w:val="00310915"/>
    <w:rsid w:val="0031194D"/>
    <w:rsid w:val="003126A5"/>
    <w:rsid w:val="003138FA"/>
    <w:rsid w:val="00313FA7"/>
    <w:rsid w:val="00314BCE"/>
    <w:rsid w:val="0031549D"/>
    <w:rsid w:val="00322701"/>
    <w:rsid w:val="00322A02"/>
    <w:rsid w:val="00322A6E"/>
    <w:rsid w:val="0032332E"/>
    <w:rsid w:val="003243D0"/>
    <w:rsid w:val="003247D4"/>
    <w:rsid w:val="00326E67"/>
    <w:rsid w:val="00326E83"/>
    <w:rsid w:val="003273D0"/>
    <w:rsid w:val="003279E4"/>
    <w:rsid w:val="00327AD1"/>
    <w:rsid w:val="003301C6"/>
    <w:rsid w:val="003305E1"/>
    <w:rsid w:val="00330D27"/>
    <w:rsid w:val="003320E0"/>
    <w:rsid w:val="003321EA"/>
    <w:rsid w:val="00332215"/>
    <w:rsid w:val="003338E3"/>
    <w:rsid w:val="00334CC5"/>
    <w:rsid w:val="00335EE2"/>
    <w:rsid w:val="00336002"/>
    <w:rsid w:val="00336D6E"/>
    <w:rsid w:val="00337501"/>
    <w:rsid w:val="00337C07"/>
    <w:rsid w:val="00340B11"/>
    <w:rsid w:val="00340DE5"/>
    <w:rsid w:val="00341B84"/>
    <w:rsid w:val="00342C6E"/>
    <w:rsid w:val="00343BB1"/>
    <w:rsid w:val="003442B2"/>
    <w:rsid w:val="0034465A"/>
    <w:rsid w:val="00344AD1"/>
    <w:rsid w:val="003452CB"/>
    <w:rsid w:val="003455FA"/>
    <w:rsid w:val="003459C2"/>
    <w:rsid w:val="00345DDA"/>
    <w:rsid w:val="00346198"/>
    <w:rsid w:val="003465C6"/>
    <w:rsid w:val="00346CB3"/>
    <w:rsid w:val="0034767A"/>
    <w:rsid w:val="003476FB"/>
    <w:rsid w:val="00347CB0"/>
    <w:rsid w:val="0035005E"/>
    <w:rsid w:val="00350136"/>
    <w:rsid w:val="0035102B"/>
    <w:rsid w:val="0035107D"/>
    <w:rsid w:val="00352A52"/>
    <w:rsid w:val="00353703"/>
    <w:rsid w:val="0035372C"/>
    <w:rsid w:val="003559AF"/>
    <w:rsid w:val="003604B6"/>
    <w:rsid w:val="0036123A"/>
    <w:rsid w:val="003612AE"/>
    <w:rsid w:val="00361AC8"/>
    <w:rsid w:val="0036271B"/>
    <w:rsid w:val="003635C3"/>
    <w:rsid w:val="00363DB3"/>
    <w:rsid w:val="00363F62"/>
    <w:rsid w:val="00366227"/>
    <w:rsid w:val="00366332"/>
    <w:rsid w:val="003669F3"/>
    <w:rsid w:val="00370FAD"/>
    <w:rsid w:val="00371997"/>
    <w:rsid w:val="00371AC8"/>
    <w:rsid w:val="00371BB9"/>
    <w:rsid w:val="00372CE3"/>
    <w:rsid w:val="003739EE"/>
    <w:rsid w:val="00373E88"/>
    <w:rsid w:val="00375D20"/>
    <w:rsid w:val="0037739B"/>
    <w:rsid w:val="003773FB"/>
    <w:rsid w:val="00377840"/>
    <w:rsid w:val="00377CB3"/>
    <w:rsid w:val="00381009"/>
    <w:rsid w:val="003817AE"/>
    <w:rsid w:val="00381D76"/>
    <w:rsid w:val="00382B5E"/>
    <w:rsid w:val="003832DD"/>
    <w:rsid w:val="00383514"/>
    <w:rsid w:val="00384341"/>
    <w:rsid w:val="00385BA2"/>
    <w:rsid w:val="00386B6A"/>
    <w:rsid w:val="00386FF1"/>
    <w:rsid w:val="00387A51"/>
    <w:rsid w:val="003900E9"/>
    <w:rsid w:val="0039083B"/>
    <w:rsid w:val="00390D9E"/>
    <w:rsid w:val="00391DC6"/>
    <w:rsid w:val="00391EED"/>
    <w:rsid w:val="00393B79"/>
    <w:rsid w:val="0039458F"/>
    <w:rsid w:val="00396177"/>
    <w:rsid w:val="003A0AEB"/>
    <w:rsid w:val="003A0FC2"/>
    <w:rsid w:val="003A1CA2"/>
    <w:rsid w:val="003A4072"/>
    <w:rsid w:val="003A4A08"/>
    <w:rsid w:val="003A6BE4"/>
    <w:rsid w:val="003B01AF"/>
    <w:rsid w:val="003B0ACC"/>
    <w:rsid w:val="003B1528"/>
    <w:rsid w:val="003B1BF2"/>
    <w:rsid w:val="003B2450"/>
    <w:rsid w:val="003B2729"/>
    <w:rsid w:val="003B2E68"/>
    <w:rsid w:val="003B3DB1"/>
    <w:rsid w:val="003B40C1"/>
    <w:rsid w:val="003B44B8"/>
    <w:rsid w:val="003B50F3"/>
    <w:rsid w:val="003B52AB"/>
    <w:rsid w:val="003B6028"/>
    <w:rsid w:val="003B6CA2"/>
    <w:rsid w:val="003B7C77"/>
    <w:rsid w:val="003C020C"/>
    <w:rsid w:val="003C0957"/>
    <w:rsid w:val="003C0E31"/>
    <w:rsid w:val="003C132A"/>
    <w:rsid w:val="003C241F"/>
    <w:rsid w:val="003C36B3"/>
    <w:rsid w:val="003C46E9"/>
    <w:rsid w:val="003C55C6"/>
    <w:rsid w:val="003C6F88"/>
    <w:rsid w:val="003C7545"/>
    <w:rsid w:val="003C7A38"/>
    <w:rsid w:val="003D041C"/>
    <w:rsid w:val="003D5E8F"/>
    <w:rsid w:val="003D70B6"/>
    <w:rsid w:val="003E0371"/>
    <w:rsid w:val="003E1AB2"/>
    <w:rsid w:val="003E2255"/>
    <w:rsid w:val="003E2C99"/>
    <w:rsid w:val="003E3EBB"/>
    <w:rsid w:val="003E4148"/>
    <w:rsid w:val="003E42A3"/>
    <w:rsid w:val="003E4788"/>
    <w:rsid w:val="003E5A17"/>
    <w:rsid w:val="003E66DC"/>
    <w:rsid w:val="003E68B1"/>
    <w:rsid w:val="003E7AE9"/>
    <w:rsid w:val="003F05BE"/>
    <w:rsid w:val="003F1879"/>
    <w:rsid w:val="003F1EBC"/>
    <w:rsid w:val="003F2EE1"/>
    <w:rsid w:val="003F4065"/>
    <w:rsid w:val="003F4E93"/>
    <w:rsid w:val="003F4EDF"/>
    <w:rsid w:val="003F5D20"/>
    <w:rsid w:val="003F5E5D"/>
    <w:rsid w:val="003F6A0F"/>
    <w:rsid w:val="0040076E"/>
    <w:rsid w:val="00400D81"/>
    <w:rsid w:val="0040227C"/>
    <w:rsid w:val="00402450"/>
    <w:rsid w:val="004032BE"/>
    <w:rsid w:val="00403630"/>
    <w:rsid w:val="00403BB1"/>
    <w:rsid w:val="00405543"/>
    <w:rsid w:val="004061FE"/>
    <w:rsid w:val="0040681A"/>
    <w:rsid w:val="00407C09"/>
    <w:rsid w:val="00410034"/>
    <w:rsid w:val="0041043B"/>
    <w:rsid w:val="00410A8A"/>
    <w:rsid w:val="0041373F"/>
    <w:rsid w:val="00413C76"/>
    <w:rsid w:val="004140F0"/>
    <w:rsid w:val="004144B5"/>
    <w:rsid w:val="00415ED4"/>
    <w:rsid w:val="0041773D"/>
    <w:rsid w:val="00417F3B"/>
    <w:rsid w:val="00420F29"/>
    <w:rsid w:val="0042173D"/>
    <w:rsid w:val="00424D2F"/>
    <w:rsid w:val="00424F08"/>
    <w:rsid w:val="00426416"/>
    <w:rsid w:val="004302D7"/>
    <w:rsid w:val="00430527"/>
    <w:rsid w:val="004306FB"/>
    <w:rsid w:val="00431548"/>
    <w:rsid w:val="00432164"/>
    <w:rsid w:val="00432E25"/>
    <w:rsid w:val="0043346A"/>
    <w:rsid w:val="0043360D"/>
    <w:rsid w:val="004338BD"/>
    <w:rsid w:val="00433A46"/>
    <w:rsid w:val="00435999"/>
    <w:rsid w:val="004363FD"/>
    <w:rsid w:val="00436FD8"/>
    <w:rsid w:val="00440B17"/>
    <w:rsid w:val="00441B48"/>
    <w:rsid w:val="00441CF2"/>
    <w:rsid w:val="00441D03"/>
    <w:rsid w:val="004430A0"/>
    <w:rsid w:val="004438E3"/>
    <w:rsid w:val="0044432D"/>
    <w:rsid w:val="0044448D"/>
    <w:rsid w:val="00445158"/>
    <w:rsid w:val="00445CF5"/>
    <w:rsid w:val="00446BDB"/>
    <w:rsid w:val="00446FEC"/>
    <w:rsid w:val="0044794F"/>
    <w:rsid w:val="0045019D"/>
    <w:rsid w:val="00450B89"/>
    <w:rsid w:val="00450D9C"/>
    <w:rsid w:val="00453C43"/>
    <w:rsid w:val="00453F85"/>
    <w:rsid w:val="004556C9"/>
    <w:rsid w:val="00455D79"/>
    <w:rsid w:val="00455E96"/>
    <w:rsid w:val="00456161"/>
    <w:rsid w:val="004564DC"/>
    <w:rsid w:val="00457069"/>
    <w:rsid w:val="004577DA"/>
    <w:rsid w:val="00457951"/>
    <w:rsid w:val="00460A33"/>
    <w:rsid w:val="00461373"/>
    <w:rsid w:val="00462D20"/>
    <w:rsid w:val="00463C15"/>
    <w:rsid w:val="00464612"/>
    <w:rsid w:val="0046570A"/>
    <w:rsid w:val="00466C26"/>
    <w:rsid w:val="00466C88"/>
    <w:rsid w:val="00470350"/>
    <w:rsid w:val="004705AE"/>
    <w:rsid w:val="004740EE"/>
    <w:rsid w:val="00475B3D"/>
    <w:rsid w:val="00476576"/>
    <w:rsid w:val="004778AE"/>
    <w:rsid w:val="00480193"/>
    <w:rsid w:val="004802F2"/>
    <w:rsid w:val="004803D0"/>
    <w:rsid w:val="00480AB4"/>
    <w:rsid w:val="004810B7"/>
    <w:rsid w:val="00481EE3"/>
    <w:rsid w:val="004828E5"/>
    <w:rsid w:val="00484578"/>
    <w:rsid w:val="00485D51"/>
    <w:rsid w:val="00485F78"/>
    <w:rsid w:val="00486D9B"/>
    <w:rsid w:val="004871E8"/>
    <w:rsid w:val="004876EA"/>
    <w:rsid w:val="00487A02"/>
    <w:rsid w:val="00492006"/>
    <w:rsid w:val="00493362"/>
    <w:rsid w:val="0049339D"/>
    <w:rsid w:val="00493A1A"/>
    <w:rsid w:val="00493F0B"/>
    <w:rsid w:val="0049540D"/>
    <w:rsid w:val="00495421"/>
    <w:rsid w:val="004A0A21"/>
    <w:rsid w:val="004A0C31"/>
    <w:rsid w:val="004A2F67"/>
    <w:rsid w:val="004A44BE"/>
    <w:rsid w:val="004A55AC"/>
    <w:rsid w:val="004A62AD"/>
    <w:rsid w:val="004B0832"/>
    <w:rsid w:val="004B08C5"/>
    <w:rsid w:val="004B0B61"/>
    <w:rsid w:val="004B0BA6"/>
    <w:rsid w:val="004B10C3"/>
    <w:rsid w:val="004B1F56"/>
    <w:rsid w:val="004B3520"/>
    <w:rsid w:val="004B49D3"/>
    <w:rsid w:val="004B5007"/>
    <w:rsid w:val="004B745B"/>
    <w:rsid w:val="004B74C7"/>
    <w:rsid w:val="004C0F10"/>
    <w:rsid w:val="004C1855"/>
    <w:rsid w:val="004C1E99"/>
    <w:rsid w:val="004C2794"/>
    <w:rsid w:val="004C2C45"/>
    <w:rsid w:val="004C348C"/>
    <w:rsid w:val="004C3505"/>
    <w:rsid w:val="004C48CB"/>
    <w:rsid w:val="004C5586"/>
    <w:rsid w:val="004C6392"/>
    <w:rsid w:val="004C6A0B"/>
    <w:rsid w:val="004C6E51"/>
    <w:rsid w:val="004C74F1"/>
    <w:rsid w:val="004C77D1"/>
    <w:rsid w:val="004D0A3C"/>
    <w:rsid w:val="004D10D5"/>
    <w:rsid w:val="004D1117"/>
    <w:rsid w:val="004D24F3"/>
    <w:rsid w:val="004D2654"/>
    <w:rsid w:val="004D2910"/>
    <w:rsid w:val="004D29DA"/>
    <w:rsid w:val="004D3D94"/>
    <w:rsid w:val="004D4430"/>
    <w:rsid w:val="004D45E8"/>
    <w:rsid w:val="004D4A87"/>
    <w:rsid w:val="004D6AA5"/>
    <w:rsid w:val="004E0DAF"/>
    <w:rsid w:val="004E0DE6"/>
    <w:rsid w:val="004E11B5"/>
    <w:rsid w:val="004E19BD"/>
    <w:rsid w:val="004E19FF"/>
    <w:rsid w:val="004E1E08"/>
    <w:rsid w:val="004E2627"/>
    <w:rsid w:val="004E34E3"/>
    <w:rsid w:val="004E36BC"/>
    <w:rsid w:val="004E41FA"/>
    <w:rsid w:val="004E4423"/>
    <w:rsid w:val="004E5EDE"/>
    <w:rsid w:val="004E60FB"/>
    <w:rsid w:val="004F047C"/>
    <w:rsid w:val="004F155D"/>
    <w:rsid w:val="004F18E0"/>
    <w:rsid w:val="004F1F7C"/>
    <w:rsid w:val="004F3A5C"/>
    <w:rsid w:val="004F3F61"/>
    <w:rsid w:val="004F508E"/>
    <w:rsid w:val="004F633D"/>
    <w:rsid w:val="004F651E"/>
    <w:rsid w:val="004F6A53"/>
    <w:rsid w:val="004F7E4B"/>
    <w:rsid w:val="00500D2C"/>
    <w:rsid w:val="0050167D"/>
    <w:rsid w:val="00501784"/>
    <w:rsid w:val="00501933"/>
    <w:rsid w:val="005026B3"/>
    <w:rsid w:val="0050280D"/>
    <w:rsid w:val="00502B28"/>
    <w:rsid w:val="00503B0F"/>
    <w:rsid w:val="00504C6C"/>
    <w:rsid w:val="005053EF"/>
    <w:rsid w:val="00505709"/>
    <w:rsid w:val="00507181"/>
    <w:rsid w:val="0050726A"/>
    <w:rsid w:val="00510597"/>
    <w:rsid w:val="00511CDC"/>
    <w:rsid w:val="00512E89"/>
    <w:rsid w:val="0051376E"/>
    <w:rsid w:val="00514BF6"/>
    <w:rsid w:val="00515CCF"/>
    <w:rsid w:val="00520392"/>
    <w:rsid w:val="00520B1D"/>
    <w:rsid w:val="00521A80"/>
    <w:rsid w:val="0052262A"/>
    <w:rsid w:val="005229A1"/>
    <w:rsid w:val="00522A93"/>
    <w:rsid w:val="00524630"/>
    <w:rsid w:val="00532566"/>
    <w:rsid w:val="0053328A"/>
    <w:rsid w:val="005343A4"/>
    <w:rsid w:val="005345F0"/>
    <w:rsid w:val="0053460D"/>
    <w:rsid w:val="00534FC2"/>
    <w:rsid w:val="0053510E"/>
    <w:rsid w:val="0053626E"/>
    <w:rsid w:val="00537D8B"/>
    <w:rsid w:val="00537FC2"/>
    <w:rsid w:val="005403A5"/>
    <w:rsid w:val="005408CB"/>
    <w:rsid w:val="00544280"/>
    <w:rsid w:val="00545B91"/>
    <w:rsid w:val="005517F4"/>
    <w:rsid w:val="005527CD"/>
    <w:rsid w:val="00553501"/>
    <w:rsid w:val="00553B40"/>
    <w:rsid w:val="00554C24"/>
    <w:rsid w:val="005557F4"/>
    <w:rsid w:val="005559C3"/>
    <w:rsid w:val="0055632E"/>
    <w:rsid w:val="0055681C"/>
    <w:rsid w:val="00560E29"/>
    <w:rsid w:val="005626CF"/>
    <w:rsid w:val="005627F5"/>
    <w:rsid w:val="00562B35"/>
    <w:rsid w:val="00563495"/>
    <w:rsid w:val="005646AA"/>
    <w:rsid w:val="005652DB"/>
    <w:rsid w:val="00566130"/>
    <w:rsid w:val="0056688C"/>
    <w:rsid w:val="00566A2F"/>
    <w:rsid w:val="00567631"/>
    <w:rsid w:val="005677C2"/>
    <w:rsid w:val="00570994"/>
    <w:rsid w:val="0057111B"/>
    <w:rsid w:val="00571DCC"/>
    <w:rsid w:val="0057341E"/>
    <w:rsid w:val="0057499E"/>
    <w:rsid w:val="00574F17"/>
    <w:rsid w:val="005769A7"/>
    <w:rsid w:val="005773E3"/>
    <w:rsid w:val="0058109B"/>
    <w:rsid w:val="00581533"/>
    <w:rsid w:val="00581611"/>
    <w:rsid w:val="0058368E"/>
    <w:rsid w:val="00583AAF"/>
    <w:rsid w:val="00584BF9"/>
    <w:rsid w:val="00585BEA"/>
    <w:rsid w:val="00585F1B"/>
    <w:rsid w:val="0058764C"/>
    <w:rsid w:val="00590056"/>
    <w:rsid w:val="005926CC"/>
    <w:rsid w:val="0059361A"/>
    <w:rsid w:val="0059497F"/>
    <w:rsid w:val="005975B7"/>
    <w:rsid w:val="00597797"/>
    <w:rsid w:val="005A05E4"/>
    <w:rsid w:val="005A14C9"/>
    <w:rsid w:val="005A182A"/>
    <w:rsid w:val="005A18DA"/>
    <w:rsid w:val="005A2906"/>
    <w:rsid w:val="005A2CA0"/>
    <w:rsid w:val="005A2FC4"/>
    <w:rsid w:val="005A3AD0"/>
    <w:rsid w:val="005A3B74"/>
    <w:rsid w:val="005A3DB1"/>
    <w:rsid w:val="005A40C4"/>
    <w:rsid w:val="005A4797"/>
    <w:rsid w:val="005A5B25"/>
    <w:rsid w:val="005A692F"/>
    <w:rsid w:val="005A6E5C"/>
    <w:rsid w:val="005A7152"/>
    <w:rsid w:val="005A76A2"/>
    <w:rsid w:val="005B0E11"/>
    <w:rsid w:val="005B1B47"/>
    <w:rsid w:val="005B2B33"/>
    <w:rsid w:val="005B2DDA"/>
    <w:rsid w:val="005B310C"/>
    <w:rsid w:val="005B3C1C"/>
    <w:rsid w:val="005B421B"/>
    <w:rsid w:val="005B477D"/>
    <w:rsid w:val="005B47D1"/>
    <w:rsid w:val="005B5423"/>
    <w:rsid w:val="005B59A3"/>
    <w:rsid w:val="005B5AFF"/>
    <w:rsid w:val="005B6298"/>
    <w:rsid w:val="005B714A"/>
    <w:rsid w:val="005B7B09"/>
    <w:rsid w:val="005B7FBF"/>
    <w:rsid w:val="005C2500"/>
    <w:rsid w:val="005C2A7E"/>
    <w:rsid w:val="005C2DAA"/>
    <w:rsid w:val="005C3337"/>
    <w:rsid w:val="005C3C6E"/>
    <w:rsid w:val="005C5B38"/>
    <w:rsid w:val="005C6396"/>
    <w:rsid w:val="005C6AD4"/>
    <w:rsid w:val="005C72A6"/>
    <w:rsid w:val="005C7B32"/>
    <w:rsid w:val="005D012E"/>
    <w:rsid w:val="005D0891"/>
    <w:rsid w:val="005D240D"/>
    <w:rsid w:val="005D2E09"/>
    <w:rsid w:val="005D32E9"/>
    <w:rsid w:val="005D381E"/>
    <w:rsid w:val="005D5496"/>
    <w:rsid w:val="005D6D72"/>
    <w:rsid w:val="005D7BF5"/>
    <w:rsid w:val="005D7C26"/>
    <w:rsid w:val="005E01CC"/>
    <w:rsid w:val="005E150A"/>
    <w:rsid w:val="005E3A8D"/>
    <w:rsid w:val="005E46C9"/>
    <w:rsid w:val="005E4C61"/>
    <w:rsid w:val="005E4DD7"/>
    <w:rsid w:val="005E68DF"/>
    <w:rsid w:val="005E6BD5"/>
    <w:rsid w:val="005E7284"/>
    <w:rsid w:val="005E7F45"/>
    <w:rsid w:val="005F07F1"/>
    <w:rsid w:val="005F122C"/>
    <w:rsid w:val="005F278D"/>
    <w:rsid w:val="005F2A07"/>
    <w:rsid w:val="005F6858"/>
    <w:rsid w:val="005F6A29"/>
    <w:rsid w:val="005F7079"/>
    <w:rsid w:val="006000C8"/>
    <w:rsid w:val="00603761"/>
    <w:rsid w:val="00603C98"/>
    <w:rsid w:val="00603D92"/>
    <w:rsid w:val="006046AE"/>
    <w:rsid w:val="00605543"/>
    <w:rsid w:val="00606950"/>
    <w:rsid w:val="0060781E"/>
    <w:rsid w:val="006100A7"/>
    <w:rsid w:val="00611760"/>
    <w:rsid w:val="006138E4"/>
    <w:rsid w:val="00614762"/>
    <w:rsid w:val="0061561B"/>
    <w:rsid w:val="00615751"/>
    <w:rsid w:val="00616399"/>
    <w:rsid w:val="0061684F"/>
    <w:rsid w:val="00617034"/>
    <w:rsid w:val="00621143"/>
    <w:rsid w:val="00621E9A"/>
    <w:rsid w:val="00621EF1"/>
    <w:rsid w:val="006241E9"/>
    <w:rsid w:val="00624531"/>
    <w:rsid w:val="00624761"/>
    <w:rsid w:val="00625B47"/>
    <w:rsid w:val="00625E97"/>
    <w:rsid w:val="006264C8"/>
    <w:rsid w:val="0062692C"/>
    <w:rsid w:val="00630A3D"/>
    <w:rsid w:val="00632353"/>
    <w:rsid w:val="0063262F"/>
    <w:rsid w:val="00632E30"/>
    <w:rsid w:val="006342C2"/>
    <w:rsid w:val="00634983"/>
    <w:rsid w:val="00635045"/>
    <w:rsid w:val="00635D1D"/>
    <w:rsid w:val="00636D0C"/>
    <w:rsid w:val="00636E4B"/>
    <w:rsid w:val="006401BE"/>
    <w:rsid w:val="00640CD2"/>
    <w:rsid w:val="00640F66"/>
    <w:rsid w:val="00641221"/>
    <w:rsid w:val="006417E6"/>
    <w:rsid w:val="0064245B"/>
    <w:rsid w:val="00642F11"/>
    <w:rsid w:val="00642F1B"/>
    <w:rsid w:val="006448E7"/>
    <w:rsid w:val="00644973"/>
    <w:rsid w:val="00644FA2"/>
    <w:rsid w:val="0064582C"/>
    <w:rsid w:val="00646042"/>
    <w:rsid w:val="0064632C"/>
    <w:rsid w:val="006469AE"/>
    <w:rsid w:val="00647790"/>
    <w:rsid w:val="006477BF"/>
    <w:rsid w:val="00650814"/>
    <w:rsid w:val="006510C6"/>
    <w:rsid w:val="00651241"/>
    <w:rsid w:val="00651BA2"/>
    <w:rsid w:val="00653DC8"/>
    <w:rsid w:val="00654299"/>
    <w:rsid w:val="0065438B"/>
    <w:rsid w:val="006551C7"/>
    <w:rsid w:val="006555A3"/>
    <w:rsid w:val="006555AA"/>
    <w:rsid w:val="00655930"/>
    <w:rsid w:val="00655ED5"/>
    <w:rsid w:val="00656CB1"/>
    <w:rsid w:val="00656E46"/>
    <w:rsid w:val="00656E9A"/>
    <w:rsid w:val="00657E88"/>
    <w:rsid w:val="006609FA"/>
    <w:rsid w:val="00661B73"/>
    <w:rsid w:val="006620E4"/>
    <w:rsid w:val="006630DB"/>
    <w:rsid w:val="0066463D"/>
    <w:rsid w:val="00664AF7"/>
    <w:rsid w:val="00664EBB"/>
    <w:rsid w:val="00665BF8"/>
    <w:rsid w:val="0066719D"/>
    <w:rsid w:val="006678CB"/>
    <w:rsid w:val="00667DFB"/>
    <w:rsid w:val="0067059F"/>
    <w:rsid w:val="00670889"/>
    <w:rsid w:val="00670C6C"/>
    <w:rsid w:val="00671B51"/>
    <w:rsid w:val="00671CAC"/>
    <w:rsid w:val="00671F3D"/>
    <w:rsid w:val="00672E90"/>
    <w:rsid w:val="0067312C"/>
    <w:rsid w:val="00673664"/>
    <w:rsid w:val="00673EDA"/>
    <w:rsid w:val="006744D3"/>
    <w:rsid w:val="00674A13"/>
    <w:rsid w:val="00674A4A"/>
    <w:rsid w:val="006775FD"/>
    <w:rsid w:val="00677659"/>
    <w:rsid w:val="00677BE7"/>
    <w:rsid w:val="00677D8E"/>
    <w:rsid w:val="00677DBC"/>
    <w:rsid w:val="00680389"/>
    <w:rsid w:val="00680795"/>
    <w:rsid w:val="00680846"/>
    <w:rsid w:val="00680E6E"/>
    <w:rsid w:val="006810A8"/>
    <w:rsid w:val="00681336"/>
    <w:rsid w:val="0068137D"/>
    <w:rsid w:val="006821A9"/>
    <w:rsid w:val="00682498"/>
    <w:rsid w:val="00683071"/>
    <w:rsid w:val="00684686"/>
    <w:rsid w:val="00684CC5"/>
    <w:rsid w:val="006858A4"/>
    <w:rsid w:val="006879AE"/>
    <w:rsid w:val="00687ADD"/>
    <w:rsid w:val="00687EDB"/>
    <w:rsid w:val="0069013A"/>
    <w:rsid w:val="00690E25"/>
    <w:rsid w:val="006914C5"/>
    <w:rsid w:val="006916C8"/>
    <w:rsid w:val="00691777"/>
    <w:rsid w:val="00691A13"/>
    <w:rsid w:val="00691A78"/>
    <w:rsid w:val="00691DC2"/>
    <w:rsid w:val="006927D9"/>
    <w:rsid w:val="00692859"/>
    <w:rsid w:val="0069459E"/>
    <w:rsid w:val="00694BBF"/>
    <w:rsid w:val="00695771"/>
    <w:rsid w:val="00695FE1"/>
    <w:rsid w:val="006961B0"/>
    <w:rsid w:val="00696E0B"/>
    <w:rsid w:val="006A09BE"/>
    <w:rsid w:val="006A0A66"/>
    <w:rsid w:val="006A2B29"/>
    <w:rsid w:val="006A2B85"/>
    <w:rsid w:val="006A44E2"/>
    <w:rsid w:val="006A51F6"/>
    <w:rsid w:val="006A61E0"/>
    <w:rsid w:val="006A70C7"/>
    <w:rsid w:val="006B154A"/>
    <w:rsid w:val="006B1D68"/>
    <w:rsid w:val="006B2CB2"/>
    <w:rsid w:val="006B30F7"/>
    <w:rsid w:val="006B3394"/>
    <w:rsid w:val="006B3762"/>
    <w:rsid w:val="006B4412"/>
    <w:rsid w:val="006B5316"/>
    <w:rsid w:val="006B57E3"/>
    <w:rsid w:val="006B5C6B"/>
    <w:rsid w:val="006B799C"/>
    <w:rsid w:val="006B7D4E"/>
    <w:rsid w:val="006B7FC7"/>
    <w:rsid w:val="006C0486"/>
    <w:rsid w:val="006C0C33"/>
    <w:rsid w:val="006C22AA"/>
    <w:rsid w:val="006C36B1"/>
    <w:rsid w:val="006C38D2"/>
    <w:rsid w:val="006C5E2E"/>
    <w:rsid w:val="006C6907"/>
    <w:rsid w:val="006C6E60"/>
    <w:rsid w:val="006C75DC"/>
    <w:rsid w:val="006D0DD0"/>
    <w:rsid w:val="006D1324"/>
    <w:rsid w:val="006D1DDF"/>
    <w:rsid w:val="006D2AE2"/>
    <w:rsid w:val="006D4429"/>
    <w:rsid w:val="006D45F1"/>
    <w:rsid w:val="006D4D6F"/>
    <w:rsid w:val="006D512F"/>
    <w:rsid w:val="006D608C"/>
    <w:rsid w:val="006D6583"/>
    <w:rsid w:val="006D72D2"/>
    <w:rsid w:val="006D7602"/>
    <w:rsid w:val="006D7B90"/>
    <w:rsid w:val="006E0307"/>
    <w:rsid w:val="006E04BF"/>
    <w:rsid w:val="006E0748"/>
    <w:rsid w:val="006E0A8A"/>
    <w:rsid w:val="006E0BA3"/>
    <w:rsid w:val="006E1318"/>
    <w:rsid w:val="006E14C1"/>
    <w:rsid w:val="006E2291"/>
    <w:rsid w:val="006E2D64"/>
    <w:rsid w:val="006E2E7A"/>
    <w:rsid w:val="006E329D"/>
    <w:rsid w:val="006E4973"/>
    <w:rsid w:val="006E70C3"/>
    <w:rsid w:val="006F0577"/>
    <w:rsid w:val="006F1997"/>
    <w:rsid w:val="006F2065"/>
    <w:rsid w:val="006F33B1"/>
    <w:rsid w:val="006F34DD"/>
    <w:rsid w:val="006F419B"/>
    <w:rsid w:val="006F4B58"/>
    <w:rsid w:val="006F62B1"/>
    <w:rsid w:val="006F76D0"/>
    <w:rsid w:val="006F7A15"/>
    <w:rsid w:val="00700419"/>
    <w:rsid w:val="00700D48"/>
    <w:rsid w:val="0070322F"/>
    <w:rsid w:val="00703368"/>
    <w:rsid w:val="00704755"/>
    <w:rsid w:val="0070481F"/>
    <w:rsid w:val="00704DA2"/>
    <w:rsid w:val="00704F7E"/>
    <w:rsid w:val="00705E36"/>
    <w:rsid w:val="0070750E"/>
    <w:rsid w:val="00707F72"/>
    <w:rsid w:val="007113AD"/>
    <w:rsid w:val="00711D76"/>
    <w:rsid w:val="00711DF8"/>
    <w:rsid w:val="0071284D"/>
    <w:rsid w:val="0071464E"/>
    <w:rsid w:val="00714784"/>
    <w:rsid w:val="00714E08"/>
    <w:rsid w:val="00714F49"/>
    <w:rsid w:val="007153B3"/>
    <w:rsid w:val="007163C2"/>
    <w:rsid w:val="00720D91"/>
    <w:rsid w:val="00720E04"/>
    <w:rsid w:val="00720F23"/>
    <w:rsid w:val="00721A00"/>
    <w:rsid w:val="0072375B"/>
    <w:rsid w:val="00724C5F"/>
    <w:rsid w:val="007260B9"/>
    <w:rsid w:val="0073186E"/>
    <w:rsid w:val="00731CA3"/>
    <w:rsid w:val="00731D4B"/>
    <w:rsid w:val="0073213D"/>
    <w:rsid w:val="0073362B"/>
    <w:rsid w:val="00733EE6"/>
    <w:rsid w:val="00734042"/>
    <w:rsid w:val="007343FC"/>
    <w:rsid w:val="007358DC"/>
    <w:rsid w:val="007401B8"/>
    <w:rsid w:val="007454D6"/>
    <w:rsid w:val="00745767"/>
    <w:rsid w:val="00745C4C"/>
    <w:rsid w:val="00746454"/>
    <w:rsid w:val="00747526"/>
    <w:rsid w:val="00750C3E"/>
    <w:rsid w:val="00750CD6"/>
    <w:rsid w:val="00751BDC"/>
    <w:rsid w:val="0075244F"/>
    <w:rsid w:val="00753106"/>
    <w:rsid w:val="007537EB"/>
    <w:rsid w:val="0075460E"/>
    <w:rsid w:val="00754BBC"/>
    <w:rsid w:val="00755089"/>
    <w:rsid w:val="007551B6"/>
    <w:rsid w:val="00756B5A"/>
    <w:rsid w:val="00756E38"/>
    <w:rsid w:val="00757614"/>
    <w:rsid w:val="0075789F"/>
    <w:rsid w:val="00760F16"/>
    <w:rsid w:val="007617B4"/>
    <w:rsid w:val="007617FA"/>
    <w:rsid w:val="007623C2"/>
    <w:rsid w:val="00763BF6"/>
    <w:rsid w:val="00765460"/>
    <w:rsid w:val="00765C08"/>
    <w:rsid w:val="00765F24"/>
    <w:rsid w:val="007669DF"/>
    <w:rsid w:val="007671BE"/>
    <w:rsid w:val="0077040E"/>
    <w:rsid w:val="00770832"/>
    <w:rsid w:val="00771270"/>
    <w:rsid w:val="00771F0F"/>
    <w:rsid w:val="0077377A"/>
    <w:rsid w:val="00774F1E"/>
    <w:rsid w:val="007754BB"/>
    <w:rsid w:val="007767A2"/>
    <w:rsid w:val="00776F9B"/>
    <w:rsid w:val="0077747B"/>
    <w:rsid w:val="00777808"/>
    <w:rsid w:val="007778A7"/>
    <w:rsid w:val="00777CCB"/>
    <w:rsid w:val="00781458"/>
    <w:rsid w:val="00781C19"/>
    <w:rsid w:val="00781E42"/>
    <w:rsid w:val="00782B0A"/>
    <w:rsid w:val="007833B3"/>
    <w:rsid w:val="00783653"/>
    <w:rsid w:val="00784A04"/>
    <w:rsid w:val="00784F2D"/>
    <w:rsid w:val="007854AB"/>
    <w:rsid w:val="00786140"/>
    <w:rsid w:val="007905DE"/>
    <w:rsid w:val="007923B1"/>
    <w:rsid w:val="00792852"/>
    <w:rsid w:val="00793E13"/>
    <w:rsid w:val="00793E54"/>
    <w:rsid w:val="00793FC0"/>
    <w:rsid w:val="007943CD"/>
    <w:rsid w:val="0079482F"/>
    <w:rsid w:val="00796BC1"/>
    <w:rsid w:val="007976C1"/>
    <w:rsid w:val="00797BCE"/>
    <w:rsid w:val="00797BEA"/>
    <w:rsid w:val="007A0243"/>
    <w:rsid w:val="007A07F6"/>
    <w:rsid w:val="007A0850"/>
    <w:rsid w:val="007A2F03"/>
    <w:rsid w:val="007A59F5"/>
    <w:rsid w:val="007A7169"/>
    <w:rsid w:val="007A7C27"/>
    <w:rsid w:val="007B0490"/>
    <w:rsid w:val="007B0621"/>
    <w:rsid w:val="007B0A96"/>
    <w:rsid w:val="007B0D5F"/>
    <w:rsid w:val="007B1740"/>
    <w:rsid w:val="007B1754"/>
    <w:rsid w:val="007B1805"/>
    <w:rsid w:val="007B1D85"/>
    <w:rsid w:val="007B2122"/>
    <w:rsid w:val="007B3692"/>
    <w:rsid w:val="007B47B6"/>
    <w:rsid w:val="007B523A"/>
    <w:rsid w:val="007B5CA6"/>
    <w:rsid w:val="007B6514"/>
    <w:rsid w:val="007B668B"/>
    <w:rsid w:val="007C0024"/>
    <w:rsid w:val="007C2AF9"/>
    <w:rsid w:val="007C6D4D"/>
    <w:rsid w:val="007C7536"/>
    <w:rsid w:val="007D1503"/>
    <w:rsid w:val="007D1F9F"/>
    <w:rsid w:val="007D358C"/>
    <w:rsid w:val="007D3AF9"/>
    <w:rsid w:val="007D4510"/>
    <w:rsid w:val="007D4BCA"/>
    <w:rsid w:val="007D6098"/>
    <w:rsid w:val="007D66A5"/>
    <w:rsid w:val="007D6F70"/>
    <w:rsid w:val="007D7B39"/>
    <w:rsid w:val="007E0971"/>
    <w:rsid w:val="007E0F4F"/>
    <w:rsid w:val="007E1FE9"/>
    <w:rsid w:val="007E23A9"/>
    <w:rsid w:val="007E254F"/>
    <w:rsid w:val="007E26CC"/>
    <w:rsid w:val="007E3197"/>
    <w:rsid w:val="007E3383"/>
    <w:rsid w:val="007E3B84"/>
    <w:rsid w:val="007F114A"/>
    <w:rsid w:val="007F1719"/>
    <w:rsid w:val="007F28E1"/>
    <w:rsid w:val="007F29E2"/>
    <w:rsid w:val="007F3125"/>
    <w:rsid w:val="007F34CE"/>
    <w:rsid w:val="007F44C2"/>
    <w:rsid w:val="007F54B8"/>
    <w:rsid w:val="007F5BAC"/>
    <w:rsid w:val="007F5CF3"/>
    <w:rsid w:val="007F63B5"/>
    <w:rsid w:val="00802634"/>
    <w:rsid w:val="00802C51"/>
    <w:rsid w:val="00804455"/>
    <w:rsid w:val="00806B73"/>
    <w:rsid w:val="0080731D"/>
    <w:rsid w:val="00810C0A"/>
    <w:rsid w:val="00810DB8"/>
    <w:rsid w:val="00811122"/>
    <w:rsid w:val="00811ED3"/>
    <w:rsid w:val="00811F7A"/>
    <w:rsid w:val="00812147"/>
    <w:rsid w:val="00812790"/>
    <w:rsid w:val="00813669"/>
    <w:rsid w:val="00814F00"/>
    <w:rsid w:val="00815F04"/>
    <w:rsid w:val="00815FD5"/>
    <w:rsid w:val="008165C8"/>
    <w:rsid w:val="008207C4"/>
    <w:rsid w:val="00820FDD"/>
    <w:rsid w:val="00820FE3"/>
    <w:rsid w:val="008217AD"/>
    <w:rsid w:val="00822DB0"/>
    <w:rsid w:val="00822DBE"/>
    <w:rsid w:val="00823462"/>
    <w:rsid w:val="00824430"/>
    <w:rsid w:val="008250DE"/>
    <w:rsid w:val="008259BF"/>
    <w:rsid w:val="008310B8"/>
    <w:rsid w:val="00831232"/>
    <w:rsid w:val="00831875"/>
    <w:rsid w:val="00831ABE"/>
    <w:rsid w:val="00831B09"/>
    <w:rsid w:val="00832D3A"/>
    <w:rsid w:val="008336E4"/>
    <w:rsid w:val="0083536D"/>
    <w:rsid w:val="008354BC"/>
    <w:rsid w:val="008367E2"/>
    <w:rsid w:val="00836CA2"/>
    <w:rsid w:val="008374A6"/>
    <w:rsid w:val="00840281"/>
    <w:rsid w:val="00840FF3"/>
    <w:rsid w:val="00842ED8"/>
    <w:rsid w:val="00842F4E"/>
    <w:rsid w:val="00846341"/>
    <w:rsid w:val="00846572"/>
    <w:rsid w:val="008508E6"/>
    <w:rsid w:val="008512A0"/>
    <w:rsid w:val="00851CF7"/>
    <w:rsid w:val="008525BE"/>
    <w:rsid w:val="00852D83"/>
    <w:rsid w:val="0085399D"/>
    <w:rsid w:val="00854E15"/>
    <w:rsid w:val="0085527B"/>
    <w:rsid w:val="00855DF9"/>
    <w:rsid w:val="008560CB"/>
    <w:rsid w:val="00856DAB"/>
    <w:rsid w:val="008633C5"/>
    <w:rsid w:val="00863B75"/>
    <w:rsid w:val="008665A0"/>
    <w:rsid w:val="00866A78"/>
    <w:rsid w:val="00870AED"/>
    <w:rsid w:val="00871C91"/>
    <w:rsid w:val="008722EC"/>
    <w:rsid w:val="00872577"/>
    <w:rsid w:val="008728B0"/>
    <w:rsid w:val="00873873"/>
    <w:rsid w:val="00874E9E"/>
    <w:rsid w:val="00877B75"/>
    <w:rsid w:val="0088196E"/>
    <w:rsid w:val="008819C1"/>
    <w:rsid w:val="00881D3A"/>
    <w:rsid w:val="00884584"/>
    <w:rsid w:val="00885284"/>
    <w:rsid w:val="00885D4E"/>
    <w:rsid w:val="008868FD"/>
    <w:rsid w:val="00886B1F"/>
    <w:rsid w:val="00887080"/>
    <w:rsid w:val="008871C8"/>
    <w:rsid w:val="0088726C"/>
    <w:rsid w:val="0088799B"/>
    <w:rsid w:val="00887A45"/>
    <w:rsid w:val="00887BBE"/>
    <w:rsid w:val="00887FE6"/>
    <w:rsid w:val="00890D90"/>
    <w:rsid w:val="00891441"/>
    <w:rsid w:val="00891592"/>
    <w:rsid w:val="00891FFE"/>
    <w:rsid w:val="00892C43"/>
    <w:rsid w:val="00893091"/>
    <w:rsid w:val="008936C0"/>
    <w:rsid w:val="0089391D"/>
    <w:rsid w:val="00893D93"/>
    <w:rsid w:val="0089416C"/>
    <w:rsid w:val="008944B3"/>
    <w:rsid w:val="008945FE"/>
    <w:rsid w:val="00895AE7"/>
    <w:rsid w:val="00896387"/>
    <w:rsid w:val="00896ECB"/>
    <w:rsid w:val="00897832"/>
    <w:rsid w:val="008A0EE4"/>
    <w:rsid w:val="008A13FE"/>
    <w:rsid w:val="008A152F"/>
    <w:rsid w:val="008A23CE"/>
    <w:rsid w:val="008A45C9"/>
    <w:rsid w:val="008A5EAC"/>
    <w:rsid w:val="008A66E2"/>
    <w:rsid w:val="008B01E2"/>
    <w:rsid w:val="008B2FA8"/>
    <w:rsid w:val="008B320A"/>
    <w:rsid w:val="008B333E"/>
    <w:rsid w:val="008B33B2"/>
    <w:rsid w:val="008B495F"/>
    <w:rsid w:val="008B4F19"/>
    <w:rsid w:val="008B662F"/>
    <w:rsid w:val="008B73DB"/>
    <w:rsid w:val="008C0610"/>
    <w:rsid w:val="008C0E64"/>
    <w:rsid w:val="008C1239"/>
    <w:rsid w:val="008C2B5D"/>
    <w:rsid w:val="008C4B39"/>
    <w:rsid w:val="008C6BB6"/>
    <w:rsid w:val="008D013E"/>
    <w:rsid w:val="008D06E0"/>
    <w:rsid w:val="008D0B00"/>
    <w:rsid w:val="008D11E3"/>
    <w:rsid w:val="008D18AB"/>
    <w:rsid w:val="008D1D87"/>
    <w:rsid w:val="008D215D"/>
    <w:rsid w:val="008D2A54"/>
    <w:rsid w:val="008D3E20"/>
    <w:rsid w:val="008D4296"/>
    <w:rsid w:val="008D4E53"/>
    <w:rsid w:val="008D541C"/>
    <w:rsid w:val="008D5488"/>
    <w:rsid w:val="008D709E"/>
    <w:rsid w:val="008E0273"/>
    <w:rsid w:val="008E0EB1"/>
    <w:rsid w:val="008E1527"/>
    <w:rsid w:val="008E164C"/>
    <w:rsid w:val="008E17D4"/>
    <w:rsid w:val="008E186C"/>
    <w:rsid w:val="008E2A7A"/>
    <w:rsid w:val="008E2D2D"/>
    <w:rsid w:val="008E318A"/>
    <w:rsid w:val="008E3254"/>
    <w:rsid w:val="008E5689"/>
    <w:rsid w:val="008E5E9F"/>
    <w:rsid w:val="008E5FC3"/>
    <w:rsid w:val="008E6A9E"/>
    <w:rsid w:val="008E700B"/>
    <w:rsid w:val="008E71BB"/>
    <w:rsid w:val="008F0F97"/>
    <w:rsid w:val="008F2065"/>
    <w:rsid w:val="008F21FB"/>
    <w:rsid w:val="008F2B2D"/>
    <w:rsid w:val="008F3354"/>
    <w:rsid w:val="008F4635"/>
    <w:rsid w:val="008F4E4B"/>
    <w:rsid w:val="008F5B9C"/>
    <w:rsid w:val="008F6AB1"/>
    <w:rsid w:val="00900C20"/>
    <w:rsid w:val="00903A19"/>
    <w:rsid w:val="0090418B"/>
    <w:rsid w:val="009064C5"/>
    <w:rsid w:val="00906632"/>
    <w:rsid w:val="00907368"/>
    <w:rsid w:val="00907938"/>
    <w:rsid w:val="00912880"/>
    <w:rsid w:val="00915973"/>
    <w:rsid w:val="00916106"/>
    <w:rsid w:val="00916353"/>
    <w:rsid w:val="009173C7"/>
    <w:rsid w:val="009205C3"/>
    <w:rsid w:val="009213F8"/>
    <w:rsid w:val="0092237D"/>
    <w:rsid w:val="00922E29"/>
    <w:rsid w:val="00923E55"/>
    <w:rsid w:val="0092490C"/>
    <w:rsid w:val="00924A44"/>
    <w:rsid w:val="00924E59"/>
    <w:rsid w:val="00926E95"/>
    <w:rsid w:val="00926EC2"/>
    <w:rsid w:val="009275A4"/>
    <w:rsid w:val="00927ED7"/>
    <w:rsid w:val="00927F6D"/>
    <w:rsid w:val="00930363"/>
    <w:rsid w:val="009311A3"/>
    <w:rsid w:val="00931A86"/>
    <w:rsid w:val="00931F84"/>
    <w:rsid w:val="00931FD6"/>
    <w:rsid w:val="00932356"/>
    <w:rsid w:val="00932F0E"/>
    <w:rsid w:val="00932F11"/>
    <w:rsid w:val="009331D0"/>
    <w:rsid w:val="009347E4"/>
    <w:rsid w:val="009361A3"/>
    <w:rsid w:val="0093659B"/>
    <w:rsid w:val="009366C1"/>
    <w:rsid w:val="00936821"/>
    <w:rsid w:val="009371E1"/>
    <w:rsid w:val="00937576"/>
    <w:rsid w:val="0094018F"/>
    <w:rsid w:val="00940293"/>
    <w:rsid w:val="00942289"/>
    <w:rsid w:val="00942A84"/>
    <w:rsid w:val="0094554D"/>
    <w:rsid w:val="00946B5E"/>
    <w:rsid w:val="00947B24"/>
    <w:rsid w:val="00950A33"/>
    <w:rsid w:val="00950FC7"/>
    <w:rsid w:val="00951475"/>
    <w:rsid w:val="009515ED"/>
    <w:rsid w:val="00951A88"/>
    <w:rsid w:val="00951C34"/>
    <w:rsid w:val="00952F83"/>
    <w:rsid w:val="0095317D"/>
    <w:rsid w:val="00953B14"/>
    <w:rsid w:val="0095433B"/>
    <w:rsid w:val="00954F08"/>
    <w:rsid w:val="00955CEA"/>
    <w:rsid w:val="00960103"/>
    <w:rsid w:val="00960884"/>
    <w:rsid w:val="00961069"/>
    <w:rsid w:val="00961758"/>
    <w:rsid w:val="00961F6E"/>
    <w:rsid w:val="00965385"/>
    <w:rsid w:val="00965E39"/>
    <w:rsid w:val="00966523"/>
    <w:rsid w:val="0096656C"/>
    <w:rsid w:val="00966784"/>
    <w:rsid w:val="00966E30"/>
    <w:rsid w:val="009670BC"/>
    <w:rsid w:val="009709BB"/>
    <w:rsid w:val="00971B19"/>
    <w:rsid w:val="00972A0A"/>
    <w:rsid w:val="00976E42"/>
    <w:rsid w:val="009800F8"/>
    <w:rsid w:val="00980C01"/>
    <w:rsid w:val="009814C8"/>
    <w:rsid w:val="00982139"/>
    <w:rsid w:val="009844F6"/>
    <w:rsid w:val="009849A3"/>
    <w:rsid w:val="00986045"/>
    <w:rsid w:val="00987298"/>
    <w:rsid w:val="0098759F"/>
    <w:rsid w:val="00987C7C"/>
    <w:rsid w:val="009905D9"/>
    <w:rsid w:val="00991448"/>
    <w:rsid w:val="0099273F"/>
    <w:rsid w:val="00992D73"/>
    <w:rsid w:val="009935B7"/>
    <w:rsid w:val="00995612"/>
    <w:rsid w:val="009957FD"/>
    <w:rsid w:val="00997A05"/>
    <w:rsid w:val="009A0254"/>
    <w:rsid w:val="009A0FAD"/>
    <w:rsid w:val="009A126B"/>
    <w:rsid w:val="009A507F"/>
    <w:rsid w:val="009A5B50"/>
    <w:rsid w:val="009A666A"/>
    <w:rsid w:val="009A7FB0"/>
    <w:rsid w:val="009B123C"/>
    <w:rsid w:val="009B25E6"/>
    <w:rsid w:val="009B2EB6"/>
    <w:rsid w:val="009B2F1D"/>
    <w:rsid w:val="009B3350"/>
    <w:rsid w:val="009B3C4A"/>
    <w:rsid w:val="009B43AC"/>
    <w:rsid w:val="009B5688"/>
    <w:rsid w:val="009B5A55"/>
    <w:rsid w:val="009B6429"/>
    <w:rsid w:val="009B6835"/>
    <w:rsid w:val="009B6B03"/>
    <w:rsid w:val="009B7772"/>
    <w:rsid w:val="009C01AC"/>
    <w:rsid w:val="009C51B8"/>
    <w:rsid w:val="009C521E"/>
    <w:rsid w:val="009C7220"/>
    <w:rsid w:val="009D06C0"/>
    <w:rsid w:val="009D1543"/>
    <w:rsid w:val="009D1825"/>
    <w:rsid w:val="009D2E5A"/>
    <w:rsid w:val="009D381F"/>
    <w:rsid w:val="009D4308"/>
    <w:rsid w:val="009D4AC4"/>
    <w:rsid w:val="009D5BAA"/>
    <w:rsid w:val="009D640E"/>
    <w:rsid w:val="009D7154"/>
    <w:rsid w:val="009E0AE4"/>
    <w:rsid w:val="009E2DF7"/>
    <w:rsid w:val="009E3915"/>
    <w:rsid w:val="009E3FE1"/>
    <w:rsid w:val="009E4388"/>
    <w:rsid w:val="009E5A66"/>
    <w:rsid w:val="009E5DEB"/>
    <w:rsid w:val="009E636D"/>
    <w:rsid w:val="009E6719"/>
    <w:rsid w:val="009E67D0"/>
    <w:rsid w:val="009E7386"/>
    <w:rsid w:val="009E7960"/>
    <w:rsid w:val="009E7E07"/>
    <w:rsid w:val="009F00D1"/>
    <w:rsid w:val="009F0DCD"/>
    <w:rsid w:val="009F14FC"/>
    <w:rsid w:val="009F1B38"/>
    <w:rsid w:val="009F1FDE"/>
    <w:rsid w:val="009F2629"/>
    <w:rsid w:val="009F2751"/>
    <w:rsid w:val="009F3DA8"/>
    <w:rsid w:val="009F40A7"/>
    <w:rsid w:val="009F5C7D"/>
    <w:rsid w:val="009F6CF2"/>
    <w:rsid w:val="009F7C54"/>
    <w:rsid w:val="009F7CF4"/>
    <w:rsid w:val="00A0011E"/>
    <w:rsid w:val="00A00511"/>
    <w:rsid w:val="00A008A5"/>
    <w:rsid w:val="00A02615"/>
    <w:rsid w:val="00A0291B"/>
    <w:rsid w:val="00A031F6"/>
    <w:rsid w:val="00A041ED"/>
    <w:rsid w:val="00A05C84"/>
    <w:rsid w:val="00A07A1A"/>
    <w:rsid w:val="00A07E8E"/>
    <w:rsid w:val="00A1004F"/>
    <w:rsid w:val="00A1016E"/>
    <w:rsid w:val="00A1070B"/>
    <w:rsid w:val="00A10D35"/>
    <w:rsid w:val="00A11E64"/>
    <w:rsid w:val="00A140E2"/>
    <w:rsid w:val="00A14812"/>
    <w:rsid w:val="00A14B23"/>
    <w:rsid w:val="00A1519C"/>
    <w:rsid w:val="00A1568E"/>
    <w:rsid w:val="00A15E93"/>
    <w:rsid w:val="00A162AB"/>
    <w:rsid w:val="00A177FC"/>
    <w:rsid w:val="00A205AC"/>
    <w:rsid w:val="00A20EE8"/>
    <w:rsid w:val="00A241CD"/>
    <w:rsid w:val="00A26332"/>
    <w:rsid w:val="00A30E86"/>
    <w:rsid w:val="00A31B7C"/>
    <w:rsid w:val="00A32EEB"/>
    <w:rsid w:val="00A32FE3"/>
    <w:rsid w:val="00A3324D"/>
    <w:rsid w:val="00A3482F"/>
    <w:rsid w:val="00A35931"/>
    <w:rsid w:val="00A35B76"/>
    <w:rsid w:val="00A35D5A"/>
    <w:rsid w:val="00A360CD"/>
    <w:rsid w:val="00A37231"/>
    <w:rsid w:val="00A400CD"/>
    <w:rsid w:val="00A424A7"/>
    <w:rsid w:val="00A43334"/>
    <w:rsid w:val="00A436B1"/>
    <w:rsid w:val="00A43947"/>
    <w:rsid w:val="00A45679"/>
    <w:rsid w:val="00A45BDE"/>
    <w:rsid w:val="00A45D8C"/>
    <w:rsid w:val="00A46674"/>
    <w:rsid w:val="00A47E8D"/>
    <w:rsid w:val="00A50A71"/>
    <w:rsid w:val="00A5109F"/>
    <w:rsid w:val="00A51DF5"/>
    <w:rsid w:val="00A52840"/>
    <w:rsid w:val="00A53FD3"/>
    <w:rsid w:val="00A543BD"/>
    <w:rsid w:val="00A5561B"/>
    <w:rsid w:val="00A62F69"/>
    <w:rsid w:val="00A62FF1"/>
    <w:rsid w:val="00A6349A"/>
    <w:rsid w:val="00A63B0F"/>
    <w:rsid w:val="00A649BC"/>
    <w:rsid w:val="00A65BDA"/>
    <w:rsid w:val="00A6613E"/>
    <w:rsid w:val="00A66925"/>
    <w:rsid w:val="00A67F1D"/>
    <w:rsid w:val="00A7034A"/>
    <w:rsid w:val="00A7299E"/>
    <w:rsid w:val="00A72D09"/>
    <w:rsid w:val="00A73275"/>
    <w:rsid w:val="00A732CF"/>
    <w:rsid w:val="00A73607"/>
    <w:rsid w:val="00A73662"/>
    <w:rsid w:val="00A736EF"/>
    <w:rsid w:val="00A73A09"/>
    <w:rsid w:val="00A73B6A"/>
    <w:rsid w:val="00A74760"/>
    <w:rsid w:val="00A75932"/>
    <w:rsid w:val="00A759D2"/>
    <w:rsid w:val="00A76086"/>
    <w:rsid w:val="00A769D0"/>
    <w:rsid w:val="00A76F07"/>
    <w:rsid w:val="00A76F48"/>
    <w:rsid w:val="00A76FE5"/>
    <w:rsid w:val="00A772FA"/>
    <w:rsid w:val="00A80886"/>
    <w:rsid w:val="00A80B7B"/>
    <w:rsid w:val="00A818AF"/>
    <w:rsid w:val="00A82DD9"/>
    <w:rsid w:val="00A835A2"/>
    <w:rsid w:val="00A83A30"/>
    <w:rsid w:val="00A86307"/>
    <w:rsid w:val="00A873D1"/>
    <w:rsid w:val="00A913D1"/>
    <w:rsid w:val="00A918EC"/>
    <w:rsid w:val="00A925E1"/>
    <w:rsid w:val="00A93490"/>
    <w:rsid w:val="00A93BAC"/>
    <w:rsid w:val="00A93C0B"/>
    <w:rsid w:val="00A93F88"/>
    <w:rsid w:val="00A94130"/>
    <w:rsid w:val="00A94B4B"/>
    <w:rsid w:val="00A94CEB"/>
    <w:rsid w:val="00A95F5D"/>
    <w:rsid w:val="00A96F5E"/>
    <w:rsid w:val="00AA0C26"/>
    <w:rsid w:val="00AA13BC"/>
    <w:rsid w:val="00AA1782"/>
    <w:rsid w:val="00AA1B5A"/>
    <w:rsid w:val="00AA4AC9"/>
    <w:rsid w:val="00AA55FD"/>
    <w:rsid w:val="00AA628C"/>
    <w:rsid w:val="00AA6587"/>
    <w:rsid w:val="00AA71C5"/>
    <w:rsid w:val="00AB2961"/>
    <w:rsid w:val="00AB4009"/>
    <w:rsid w:val="00AB50AC"/>
    <w:rsid w:val="00AB5C6B"/>
    <w:rsid w:val="00AC01CC"/>
    <w:rsid w:val="00AC110D"/>
    <w:rsid w:val="00AC2496"/>
    <w:rsid w:val="00AC25F3"/>
    <w:rsid w:val="00AC3693"/>
    <w:rsid w:val="00AC4364"/>
    <w:rsid w:val="00AC44C6"/>
    <w:rsid w:val="00AC4B8D"/>
    <w:rsid w:val="00AC4DA6"/>
    <w:rsid w:val="00AC5777"/>
    <w:rsid w:val="00AC652A"/>
    <w:rsid w:val="00AC6843"/>
    <w:rsid w:val="00AC6F12"/>
    <w:rsid w:val="00AC7A44"/>
    <w:rsid w:val="00AD16C0"/>
    <w:rsid w:val="00AD1756"/>
    <w:rsid w:val="00AD3F65"/>
    <w:rsid w:val="00AE0D82"/>
    <w:rsid w:val="00AE203D"/>
    <w:rsid w:val="00AE2CFB"/>
    <w:rsid w:val="00AE2E8E"/>
    <w:rsid w:val="00AE4834"/>
    <w:rsid w:val="00AE4E75"/>
    <w:rsid w:val="00AE52E1"/>
    <w:rsid w:val="00AE53B4"/>
    <w:rsid w:val="00AE593E"/>
    <w:rsid w:val="00AE6746"/>
    <w:rsid w:val="00AE6D56"/>
    <w:rsid w:val="00AF02E6"/>
    <w:rsid w:val="00AF1FB0"/>
    <w:rsid w:val="00AF20C8"/>
    <w:rsid w:val="00AF2185"/>
    <w:rsid w:val="00AF239E"/>
    <w:rsid w:val="00AF24C5"/>
    <w:rsid w:val="00AF2720"/>
    <w:rsid w:val="00AF2771"/>
    <w:rsid w:val="00AF2A5F"/>
    <w:rsid w:val="00AF3D7A"/>
    <w:rsid w:val="00AF6418"/>
    <w:rsid w:val="00AF679A"/>
    <w:rsid w:val="00AF7065"/>
    <w:rsid w:val="00B0075D"/>
    <w:rsid w:val="00B0166C"/>
    <w:rsid w:val="00B02B00"/>
    <w:rsid w:val="00B02C2E"/>
    <w:rsid w:val="00B034BB"/>
    <w:rsid w:val="00B0354E"/>
    <w:rsid w:val="00B04831"/>
    <w:rsid w:val="00B04A62"/>
    <w:rsid w:val="00B04B28"/>
    <w:rsid w:val="00B05802"/>
    <w:rsid w:val="00B05AF5"/>
    <w:rsid w:val="00B06782"/>
    <w:rsid w:val="00B07B5D"/>
    <w:rsid w:val="00B1030D"/>
    <w:rsid w:val="00B10402"/>
    <w:rsid w:val="00B11BB6"/>
    <w:rsid w:val="00B1365D"/>
    <w:rsid w:val="00B136B9"/>
    <w:rsid w:val="00B13F8A"/>
    <w:rsid w:val="00B1661D"/>
    <w:rsid w:val="00B17C99"/>
    <w:rsid w:val="00B216C1"/>
    <w:rsid w:val="00B21D4B"/>
    <w:rsid w:val="00B22FF2"/>
    <w:rsid w:val="00B238DE"/>
    <w:rsid w:val="00B26212"/>
    <w:rsid w:val="00B26E61"/>
    <w:rsid w:val="00B27675"/>
    <w:rsid w:val="00B2779B"/>
    <w:rsid w:val="00B278B9"/>
    <w:rsid w:val="00B2796B"/>
    <w:rsid w:val="00B27E76"/>
    <w:rsid w:val="00B30C3F"/>
    <w:rsid w:val="00B3292F"/>
    <w:rsid w:val="00B32D0E"/>
    <w:rsid w:val="00B33EBA"/>
    <w:rsid w:val="00B34E8A"/>
    <w:rsid w:val="00B354E5"/>
    <w:rsid w:val="00B35B49"/>
    <w:rsid w:val="00B36CD6"/>
    <w:rsid w:val="00B37B34"/>
    <w:rsid w:val="00B40E3E"/>
    <w:rsid w:val="00B41323"/>
    <w:rsid w:val="00B42633"/>
    <w:rsid w:val="00B428F9"/>
    <w:rsid w:val="00B442CA"/>
    <w:rsid w:val="00B443AD"/>
    <w:rsid w:val="00B4519E"/>
    <w:rsid w:val="00B453A4"/>
    <w:rsid w:val="00B45908"/>
    <w:rsid w:val="00B47F2D"/>
    <w:rsid w:val="00B53CC8"/>
    <w:rsid w:val="00B53DA6"/>
    <w:rsid w:val="00B54354"/>
    <w:rsid w:val="00B545F5"/>
    <w:rsid w:val="00B547CF"/>
    <w:rsid w:val="00B55469"/>
    <w:rsid w:val="00B57A7D"/>
    <w:rsid w:val="00B60886"/>
    <w:rsid w:val="00B60899"/>
    <w:rsid w:val="00B60BFA"/>
    <w:rsid w:val="00B6224B"/>
    <w:rsid w:val="00B62B6F"/>
    <w:rsid w:val="00B62B77"/>
    <w:rsid w:val="00B62EAA"/>
    <w:rsid w:val="00B64B61"/>
    <w:rsid w:val="00B67902"/>
    <w:rsid w:val="00B67940"/>
    <w:rsid w:val="00B67944"/>
    <w:rsid w:val="00B707BD"/>
    <w:rsid w:val="00B710C6"/>
    <w:rsid w:val="00B723DB"/>
    <w:rsid w:val="00B7302B"/>
    <w:rsid w:val="00B739F9"/>
    <w:rsid w:val="00B73A19"/>
    <w:rsid w:val="00B74405"/>
    <w:rsid w:val="00B7494C"/>
    <w:rsid w:val="00B74FB1"/>
    <w:rsid w:val="00B75805"/>
    <w:rsid w:val="00B759EB"/>
    <w:rsid w:val="00B75DCB"/>
    <w:rsid w:val="00B777EA"/>
    <w:rsid w:val="00B801D3"/>
    <w:rsid w:val="00B82E5E"/>
    <w:rsid w:val="00B831DD"/>
    <w:rsid w:val="00B83A15"/>
    <w:rsid w:val="00B83F6D"/>
    <w:rsid w:val="00B84231"/>
    <w:rsid w:val="00B84E5A"/>
    <w:rsid w:val="00B85186"/>
    <w:rsid w:val="00B852AE"/>
    <w:rsid w:val="00B85B31"/>
    <w:rsid w:val="00B867DA"/>
    <w:rsid w:val="00B8783E"/>
    <w:rsid w:val="00B908D9"/>
    <w:rsid w:val="00B91202"/>
    <w:rsid w:val="00B921E5"/>
    <w:rsid w:val="00B92769"/>
    <w:rsid w:val="00B947CF"/>
    <w:rsid w:val="00B9481D"/>
    <w:rsid w:val="00B94896"/>
    <w:rsid w:val="00B95478"/>
    <w:rsid w:val="00B958F7"/>
    <w:rsid w:val="00B97E99"/>
    <w:rsid w:val="00BA0410"/>
    <w:rsid w:val="00BA171E"/>
    <w:rsid w:val="00BA3746"/>
    <w:rsid w:val="00BA4152"/>
    <w:rsid w:val="00BA5C8D"/>
    <w:rsid w:val="00BA64DC"/>
    <w:rsid w:val="00BA675E"/>
    <w:rsid w:val="00BA7109"/>
    <w:rsid w:val="00BA72C0"/>
    <w:rsid w:val="00BA7A3E"/>
    <w:rsid w:val="00BB0635"/>
    <w:rsid w:val="00BB12BE"/>
    <w:rsid w:val="00BB133D"/>
    <w:rsid w:val="00BB1D9D"/>
    <w:rsid w:val="00BB29B6"/>
    <w:rsid w:val="00BB331F"/>
    <w:rsid w:val="00BB39B2"/>
    <w:rsid w:val="00BB3E14"/>
    <w:rsid w:val="00BB5045"/>
    <w:rsid w:val="00BB5878"/>
    <w:rsid w:val="00BB59DC"/>
    <w:rsid w:val="00BB5CC4"/>
    <w:rsid w:val="00BB7C44"/>
    <w:rsid w:val="00BC155B"/>
    <w:rsid w:val="00BC2D07"/>
    <w:rsid w:val="00BC3895"/>
    <w:rsid w:val="00BC4179"/>
    <w:rsid w:val="00BC45EC"/>
    <w:rsid w:val="00BC4928"/>
    <w:rsid w:val="00BC51E0"/>
    <w:rsid w:val="00BC521A"/>
    <w:rsid w:val="00BD1235"/>
    <w:rsid w:val="00BD1779"/>
    <w:rsid w:val="00BD250F"/>
    <w:rsid w:val="00BD382D"/>
    <w:rsid w:val="00BD4F75"/>
    <w:rsid w:val="00BD649A"/>
    <w:rsid w:val="00BE0A47"/>
    <w:rsid w:val="00BE2380"/>
    <w:rsid w:val="00BE4463"/>
    <w:rsid w:val="00BE5B1F"/>
    <w:rsid w:val="00BE6DD6"/>
    <w:rsid w:val="00BE7ADD"/>
    <w:rsid w:val="00BF07E6"/>
    <w:rsid w:val="00BF08E3"/>
    <w:rsid w:val="00BF1639"/>
    <w:rsid w:val="00BF40DA"/>
    <w:rsid w:val="00BF4161"/>
    <w:rsid w:val="00BF510A"/>
    <w:rsid w:val="00BF5A66"/>
    <w:rsid w:val="00BF5BDC"/>
    <w:rsid w:val="00BF6943"/>
    <w:rsid w:val="00BF7D6A"/>
    <w:rsid w:val="00C014D5"/>
    <w:rsid w:val="00C029FA"/>
    <w:rsid w:val="00C054C0"/>
    <w:rsid w:val="00C06BD8"/>
    <w:rsid w:val="00C0709E"/>
    <w:rsid w:val="00C0756F"/>
    <w:rsid w:val="00C076FF"/>
    <w:rsid w:val="00C07FB1"/>
    <w:rsid w:val="00C10474"/>
    <w:rsid w:val="00C10620"/>
    <w:rsid w:val="00C118D4"/>
    <w:rsid w:val="00C123AA"/>
    <w:rsid w:val="00C126BC"/>
    <w:rsid w:val="00C1350C"/>
    <w:rsid w:val="00C13AB7"/>
    <w:rsid w:val="00C14CFE"/>
    <w:rsid w:val="00C15B63"/>
    <w:rsid w:val="00C16EE8"/>
    <w:rsid w:val="00C16FD2"/>
    <w:rsid w:val="00C173E2"/>
    <w:rsid w:val="00C1791C"/>
    <w:rsid w:val="00C21A4B"/>
    <w:rsid w:val="00C22892"/>
    <w:rsid w:val="00C22911"/>
    <w:rsid w:val="00C22960"/>
    <w:rsid w:val="00C23D0D"/>
    <w:rsid w:val="00C24E69"/>
    <w:rsid w:val="00C255F3"/>
    <w:rsid w:val="00C262EC"/>
    <w:rsid w:val="00C26FDD"/>
    <w:rsid w:val="00C3017E"/>
    <w:rsid w:val="00C315AC"/>
    <w:rsid w:val="00C33031"/>
    <w:rsid w:val="00C3486F"/>
    <w:rsid w:val="00C34EA3"/>
    <w:rsid w:val="00C35125"/>
    <w:rsid w:val="00C35EDE"/>
    <w:rsid w:val="00C37806"/>
    <w:rsid w:val="00C37CA6"/>
    <w:rsid w:val="00C37DFE"/>
    <w:rsid w:val="00C400F3"/>
    <w:rsid w:val="00C401FB"/>
    <w:rsid w:val="00C41088"/>
    <w:rsid w:val="00C420A4"/>
    <w:rsid w:val="00C4339B"/>
    <w:rsid w:val="00C435FE"/>
    <w:rsid w:val="00C445EB"/>
    <w:rsid w:val="00C45653"/>
    <w:rsid w:val="00C45F37"/>
    <w:rsid w:val="00C46812"/>
    <w:rsid w:val="00C475E5"/>
    <w:rsid w:val="00C5037B"/>
    <w:rsid w:val="00C50B1D"/>
    <w:rsid w:val="00C53145"/>
    <w:rsid w:val="00C535D3"/>
    <w:rsid w:val="00C53DAA"/>
    <w:rsid w:val="00C56B77"/>
    <w:rsid w:val="00C5774C"/>
    <w:rsid w:val="00C609D2"/>
    <w:rsid w:val="00C60B27"/>
    <w:rsid w:val="00C6197F"/>
    <w:rsid w:val="00C62673"/>
    <w:rsid w:val="00C628B5"/>
    <w:rsid w:val="00C62B44"/>
    <w:rsid w:val="00C63469"/>
    <w:rsid w:val="00C679D0"/>
    <w:rsid w:val="00C70215"/>
    <w:rsid w:val="00C703CE"/>
    <w:rsid w:val="00C731B0"/>
    <w:rsid w:val="00C743E9"/>
    <w:rsid w:val="00C7584E"/>
    <w:rsid w:val="00C76F1E"/>
    <w:rsid w:val="00C775D8"/>
    <w:rsid w:val="00C77BCE"/>
    <w:rsid w:val="00C815A0"/>
    <w:rsid w:val="00C825BD"/>
    <w:rsid w:val="00C84A46"/>
    <w:rsid w:val="00C85FD8"/>
    <w:rsid w:val="00C86A6A"/>
    <w:rsid w:val="00C86F2E"/>
    <w:rsid w:val="00C879CF"/>
    <w:rsid w:val="00C87FDD"/>
    <w:rsid w:val="00C90E0C"/>
    <w:rsid w:val="00C919C5"/>
    <w:rsid w:val="00C91A5B"/>
    <w:rsid w:val="00C92517"/>
    <w:rsid w:val="00C92875"/>
    <w:rsid w:val="00C94234"/>
    <w:rsid w:val="00C94475"/>
    <w:rsid w:val="00C94FC2"/>
    <w:rsid w:val="00C964A0"/>
    <w:rsid w:val="00CA1858"/>
    <w:rsid w:val="00CA1C95"/>
    <w:rsid w:val="00CA25BE"/>
    <w:rsid w:val="00CA355D"/>
    <w:rsid w:val="00CA3FA0"/>
    <w:rsid w:val="00CA4EDE"/>
    <w:rsid w:val="00CA60B1"/>
    <w:rsid w:val="00CA74B7"/>
    <w:rsid w:val="00CA757A"/>
    <w:rsid w:val="00CB034D"/>
    <w:rsid w:val="00CB04B3"/>
    <w:rsid w:val="00CB0A50"/>
    <w:rsid w:val="00CB37E8"/>
    <w:rsid w:val="00CB3C5C"/>
    <w:rsid w:val="00CB3F88"/>
    <w:rsid w:val="00CB57BA"/>
    <w:rsid w:val="00CB6289"/>
    <w:rsid w:val="00CB6C9D"/>
    <w:rsid w:val="00CB7086"/>
    <w:rsid w:val="00CB7B96"/>
    <w:rsid w:val="00CB7DF9"/>
    <w:rsid w:val="00CC1AAF"/>
    <w:rsid w:val="00CC1FBB"/>
    <w:rsid w:val="00CC255D"/>
    <w:rsid w:val="00CC296D"/>
    <w:rsid w:val="00CC31C9"/>
    <w:rsid w:val="00CC3660"/>
    <w:rsid w:val="00CC379B"/>
    <w:rsid w:val="00CC3DBF"/>
    <w:rsid w:val="00CC45DB"/>
    <w:rsid w:val="00CC4958"/>
    <w:rsid w:val="00CC5A23"/>
    <w:rsid w:val="00CC6509"/>
    <w:rsid w:val="00CC7066"/>
    <w:rsid w:val="00CC793D"/>
    <w:rsid w:val="00CC79F2"/>
    <w:rsid w:val="00CC7F76"/>
    <w:rsid w:val="00CD0107"/>
    <w:rsid w:val="00CD047F"/>
    <w:rsid w:val="00CD0633"/>
    <w:rsid w:val="00CD0E9D"/>
    <w:rsid w:val="00CD11B6"/>
    <w:rsid w:val="00CD2664"/>
    <w:rsid w:val="00CD315C"/>
    <w:rsid w:val="00CD4086"/>
    <w:rsid w:val="00CD512A"/>
    <w:rsid w:val="00CD6057"/>
    <w:rsid w:val="00CD7DFD"/>
    <w:rsid w:val="00CD7E8B"/>
    <w:rsid w:val="00CE3727"/>
    <w:rsid w:val="00CE37E3"/>
    <w:rsid w:val="00CE389B"/>
    <w:rsid w:val="00CE47D6"/>
    <w:rsid w:val="00CE79C6"/>
    <w:rsid w:val="00CF03A9"/>
    <w:rsid w:val="00CF0EFF"/>
    <w:rsid w:val="00CF2A06"/>
    <w:rsid w:val="00CF2BA0"/>
    <w:rsid w:val="00CF3DA5"/>
    <w:rsid w:val="00CF4B7D"/>
    <w:rsid w:val="00CF5E9D"/>
    <w:rsid w:val="00CF6438"/>
    <w:rsid w:val="00D006FC"/>
    <w:rsid w:val="00D01699"/>
    <w:rsid w:val="00D020C7"/>
    <w:rsid w:val="00D024AA"/>
    <w:rsid w:val="00D02621"/>
    <w:rsid w:val="00D029F6"/>
    <w:rsid w:val="00D04C35"/>
    <w:rsid w:val="00D04DE1"/>
    <w:rsid w:val="00D0519D"/>
    <w:rsid w:val="00D064AC"/>
    <w:rsid w:val="00D06A1D"/>
    <w:rsid w:val="00D06BF9"/>
    <w:rsid w:val="00D11911"/>
    <w:rsid w:val="00D12503"/>
    <w:rsid w:val="00D14077"/>
    <w:rsid w:val="00D14477"/>
    <w:rsid w:val="00D14D0A"/>
    <w:rsid w:val="00D14F8E"/>
    <w:rsid w:val="00D150AE"/>
    <w:rsid w:val="00D158B9"/>
    <w:rsid w:val="00D15A12"/>
    <w:rsid w:val="00D15E1D"/>
    <w:rsid w:val="00D16E1B"/>
    <w:rsid w:val="00D17F06"/>
    <w:rsid w:val="00D20046"/>
    <w:rsid w:val="00D2029B"/>
    <w:rsid w:val="00D2055D"/>
    <w:rsid w:val="00D20FF2"/>
    <w:rsid w:val="00D22E69"/>
    <w:rsid w:val="00D2319F"/>
    <w:rsid w:val="00D2380B"/>
    <w:rsid w:val="00D24B55"/>
    <w:rsid w:val="00D25E5E"/>
    <w:rsid w:val="00D263A8"/>
    <w:rsid w:val="00D265B2"/>
    <w:rsid w:val="00D273FF"/>
    <w:rsid w:val="00D2792D"/>
    <w:rsid w:val="00D31128"/>
    <w:rsid w:val="00D326D1"/>
    <w:rsid w:val="00D329B2"/>
    <w:rsid w:val="00D3329C"/>
    <w:rsid w:val="00D33348"/>
    <w:rsid w:val="00D34073"/>
    <w:rsid w:val="00D3475A"/>
    <w:rsid w:val="00D35154"/>
    <w:rsid w:val="00D363D2"/>
    <w:rsid w:val="00D366F6"/>
    <w:rsid w:val="00D36F98"/>
    <w:rsid w:val="00D371BD"/>
    <w:rsid w:val="00D37B41"/>
    <w:rsid w:val="00D40368"/>
    <w:rsid w:val="00D41198"/>
    <w:rsid w:val="00D41278"/>
    <w:rsid w:val="00D41C7B"/>
    <w:rsid w:val="00D42948"/>
    <w:rsid w:val="00D438FE"/>
    <w:rsid w:val="00D46663"/>
    <w:rsid w:val="00D50B1C"/>
    <w:rsid w:val="00D50FCD"/>
    <w:rsid w:val="00D51D1E"/>
    <w:rsid w:val="00D51FC7"/>
    <w:rsid w:val="00D528E7"/>
    <w:rsid w:val="00D52B67"/>
    <w:rsid w:val="00D52E67"/>
    <w:rsid w:val="00D547B3"/>
    <w:rsid w:val="00D54881"/>
    <w:rsid w:val="00D54C21"/>
    <w:rsid w:val="00D57704"/>
    <w:rsid w:val="00D6311B"/>
    <w:rsid w:val="00D632DA"/>
    <w:rsid w:val="00D63482"/>
    <w:rsid w:val="00D66D28"/>
    <w:rsid w:val="00D67FC4"/>
    <w:rsid w:val="00D7024E"/>
    <w:rsid w:val="00D70B06"/>
    <w:rsid w:val="00D71FD9"/>
    <w:rsid w:val="00D7237B"/>
    <w:rsid w:val="00D72C37"/>
    <w:rsid w:val="00D730FC"/>
    <w:rsid w:val="00D74F41"/>
    <w:rsid w:val="00D7503E"/>
    <w:rsid w:val="00D76256"/>
    <w:rsid w:val="00D76401"/>
    <w:rsid w:val="00D76CAB"/>
    <w:rsid w:val="00D76F6A"/>
    <w:rsid w:val="00D81625"/>
    <w:rsid w:val="00D81B6F"/>
    <w:rsid w:val="00D82658"/>
    <w:rsid w:val="00D8623E"/>
    <w:rsid w:val="00D874D2"/>
    <w:rsid w:val="00D879F2"/>
    <w:rsid w:val="00D87C1D"/>
    <w:rsid w:val="00D909B4"/>
    <w:rsid w:val="00D90A46"/>
    <w:rsid w:val="00D90C28"/>
    <w:rsid w:val="00D91F13"/>
    <w:rsid w:val="00D925EB"/>
    <w:rsid w:val="00D92928"/>
    <w:rsid w:val="00D95686"/>
    <w:rsid w:val="00D9610E"/>
    <w:rsid w:val="00D96EE0"/>
    <w:rsid w:val="00D97604"/>
    <w:rsid w:val="00D979F5"/>
    <w:rsid w:val="00DA09B9"/>
    <w:rsid w:val="00DA1147"/>
    <w:rsid w:val="00DA18AE"/>
    <w:rsid w:val="00DA293D"/>
    <w:rsid w:val="00DA3933"/>
    <w:rsid w:val="00DA50B1"/>
    <w:rsid w:val="00DA558C"/>
    <w:rsid w:val="00DA5BE5"/>
    <w:rsid w:val="00DA713A"/>
    <w:rsid w:val="00DA7CDB"/>
    <w:rsid w:val="00DB09B8"/>
    <w:rsid w:val="00DB0E2C"/>
    <w:rsid w:val="00DB1420"/>
    <w:rsid w:val="00DB20D3"/>
    <w:rsid w:val="00DB275E"/>
    <w:rsid w:val="00DB35D8"/>
    <w:rsid w:val="00DB45DF"/>
    <w:rsid w:val="00DB4AB3"/>
    <w:rsid w:val="00DB5F60"/>
    <w:rsid w:val="00DB6213"/>
    <w:rsid w:val="00DB665A"/>
    <w:rsid w:val="00DB6A4B"/>
    <w:rsid w:val="00DB6F3D"/>
    <w:rsid w:val="00DB7316"/>
    <w:rsid w:val="00DB799D"/>
    <w:rsid w:val="00DC1270"/>
    <w:rsid w:val="00DC1B32"/>
    <w:rsid w:val="00DC27AE"/>
    <w:rsid w:val="00DC28E3"/>
    <w:rsid w:val="00DC5BF3"/>
    <w:rsid w:val="00DD0BB1"/>
    <w:rsid w:val="00DD242E"/>
    <w:rsid w:val="00DD2AEB"/>
    <w:rsid w:val="00DD2E71"/>
    <w:rsid w:val="00DD3827"/>
    <w:rsid w:val="00DD3B0A"/>
    <w:rsid w:val="00DD4B1B"/>
    <w:rsid w:val="00DD4F3A"/>
    <w:rsid w:val="00DD4FF8"/>
    <w:rsid w:val="00DD7535"/>
    <w:rsid w:val="00DD7598"/>
    <w:rsid w:val="00DE2752"/>
    <w:rsid w:val="00DE2C86"/>
    <w:rsid w:val="00DE2D56"/>
    <w:rsid w:val="00DE30E3"/>
    <w:rsid w:val="00DE3862"/>
    <w:rsid w:val="00DE4B26"/>
    <w:rsid w:val="00DE5CB7"/>
    <w:rsid w:val="00DE60EF"/>
    <w:rsid w:val="00DF14F5"/>
    <w:rsid w:val="00DF17BC"/>
    <w:rsid w:val="00DF1871"/>
    <w:rsid w:val="00DF2468"/>
    <w:rsid w:val="00DF2584"/>
    <w:rsid w:val="00DF2D2F"/>
    <w:rsid w:val="00DF35F8"/>
    <w:rsid w:val="00DF3C26"/>
    <w:rsid w:val="00DF4075"/>
    <w:rsid w:val="00DF4112"/>
    <w:rsid w:val="00DF4A01"/>
    <w:rsid w:val="00DF4F10"/>
    <w:rsid w:val="00DF5F7E"/>
    <w:rsid w:val="00DF6607"/>
    <w:rsid w:val="00E00A9B"/>
    <w:rsid w:val="00E01C4E"/>
    <w:rsid w:val="00E02074"/>
    <w:rsid w:val="00E03347"/>
    <w:rsid w:val="00E03583"/>
    <w:rsid w:val="00E03DA3"/>
    <w:rsid w:val="00E042FC"/>
    <w:rsid w:val="00E0511B"/>
    <w:rsid w:val="00E0566D"/>
    <w:rsid w:val="00E065FA"/>
    <w:rsid w:val="00E06E6D"/>
    <w:rsid w:val="00E11FBD"/>
    <w:rsid w:val="00E12986"/>
    <w:rsid w:val="00E13602"/>
    <w:rsid w:val="00E1428D"/>
    <w:rsid w:val="00E15AAF"/>
    <w:rsid w:val="00E162D4"/>
    <w:rsid w:val="00E178BE"/>
    <w:rsid w:val="00E219F1"/>
    <w:rsid w:val="00E21F86"/>
    <w:rsid w:val="00E23311"/>
    <w:rsid w:val="00E23B37"/>
    <w:rsid w:val="00E2491F"/>
    <w:rsid w:val="00E261C0"/>
    <w:rsid w:val="00E275F3"/>
    <w:rsid w:val="00E277F9"/>
    <w:rsid w:val="00E2790D"/>
    <w:rsid w:val="00E27A02"/>
    <w:rsid w:val="00E30051"/>
    <w:rsid w:val="00E3012C"/>
    <w:rsid w:val="00E30275"/>
    <w:rsid w:val="00E308DF"/>
    <w:rsid w:val="00E31757"/>
    <w:rsid w:val="00E3238D"/>
    <w:rsid w:val="00E33B32"/>
    <w:rsid w:val="00E348F3"/>
    <w:rsid w:val="00E36CE0"/>
    <w:rsid w:val="00E401A9"/>
    <w:rsid w:val="00E4038A"/>
    <w:rsid w:val="00E41E7B"/>
    <w:rsid w:val="00E42165"/>
    <w:rsid w:val="00E421DF"/>
    <w:rsid w:val="00E446E1"/>
    <w:rsid w:val="00E454B9"/>
    <w:rsid w:val="00E45A70"/>
    <w:rsid w:val="00E467A3"/>
    <w:rsid w:val="00E4682E"/>
    <w:rsid w:val="00E46C39"/>
    <w:rsid w:val="00E46FE3"/>
    <w:rsid w:val="00E50797"/>
    <w:rsid w:val="00E50C11"/>
    <w:rsid w:val="00E51120"/>
    <w:rsid w:val="00E53AEC"/>
    <w:rsid w:val="00E53D66"/>
    <w:rsid w:val="00E54349"/>
    <w:rsid w:val="00E554A6"/>
    <w:rsid w:val="00E55647"/>
    <w:rsid w:val="00E56684"/>
    <w:rsid w:val="00E56D53"/>
    <w:rsid w:val="00E5703A"/>
    <w:rsid w:val="00E57341"/>
    <w:rsid w:val="00E5735D"/>
    <w:rsid w:val="00E6002C"/>
    <w:rsid w:val="00E61765"/>
    <w:rsid w:val="00E61AAA"/>
    <w:rsid w:val="00E6353E"/>
    <w:rsid w:val="00E6375D"/>
    <w:rsid w:val="00E6412F"/>
    <w:rsid w:val="00E645D9"/>
    <w:rsid w:val="00E65606"/>
    <w:rsid w:val="00E66065"/>
    <w:rsid w:val="00E66AB2"/>
    <w:rsid w:val="00E66E4E"/>
    <w:rsid w:val="00E66F96"/>
    <w:rsid w:val="00E71006"/>
    <w:rsid w:val="00E7111E"/>
    <w:rsid w:val="00E71719"/>
    <w:rsid w:val="00E717D8"/>
    <w:rsid w:val="00E72C44"/>
    <w:rsid w:val="00E745D0"/>
    <w:rsid w:val="00E74B92"/>
    <w:rsid w:val="00E75457"/>
    <w:rsid w:val="00E7559E"/>
    <w:rsid w:val="00E7705E"/>
    <w:rsid w:val="00E80359"/>
    <w:rsid w:val="00E81C3D"/>
    <w:rsid w:val="00E82482"/>
    <w:rsid w:val="00E82902"/>
    <w:rsid w:val="00E839D5"/>
    <w:rsid w:val="00E8426A"/>
    <w:rsid w:val="00E85151"/>
    <w:rsid w:val="00E8592D"/>
    <w:rsid w:val="00E86E97"/>
    <w:rsid w:val="00E90E71"/>
    <w:rsid w:val="00E9187C"/>
    <w:rsid w:val="00E91C41"/>
    <w:rsid w:val="00E92171"/>
    <w:rsid w:val="00E9374B"/>
    <w:rsid w:val="00E93C0B"/>
    <w:rsid w:val="00E93E85"/>
    <w:rsid w:val="00E94201"/>
    <w:rsid w:val="00E95FE6"/>
    <w:rsid w:val="00E9745F"/>
    <w:rsid w:val="00EA0052"/>
    <w:rsid w:val="00EA11DD"/>
    <w:rsid w:val="00EA1B7F"/>
    <w:rsid w:val="00EA279C"/>
    <w:rsid w:val="00EA33D4"/>
    <w:rsid w:val="00EA4462"/>
    <w:rsid w:val="00EA468F"/>
    <w:rsid w:val="00EA5230"/>
    <w:rsid w:val="00EA7848"/>
    <w:rsid w:val="00EA789D"/>
    <w:rsid w:val="00EA7DA6"/>
    <w:rsid w:val="00EB1746"/>
    <w:rsid w:val="00EB25A2"/>
    <w:rsid w:val="00EB29E1"/>
    <w:rsid w:val="00EB31C2"/>
    <w:rsid w:val="00EB3EE7"/>
    <w:rsid w:val="00EB429E"/>
    <w:rsid w:val="00EB4FEC"/>
    <w:rsid w:val="00EB5EB1"/>
    <w:rsid w:val="00EB62EE"/>
    <w:rsid w:val="00EB78CE"/>
    <w:rsid w:val="00EC0404"/>
    <w:rsid w:val="00EC0CA3"/>
    <w:rsid w:val="00EC0D7A"/>
    <w:rsid w:val="00EC13C6"/>
    <w:rsid w:val="00EC1878"/>
    <w:rsid w:val="00EC2878"/>
    <w:rsid w:val="00EC3812"/>
    <w:rsid w:val="00EC3826"/>
    <w:rsid w:val="00EC3FC0"/>
    <w:rsid w:val="00EC4314"/>
    <w:rsid w:val="00EC46A2"/>
    <w:rsid w:val="00EC5137"/>
    <w:rsid w:val="00EC58B7"/>
    <w:rsid w:val="00ED0841"/>
    <w:rsid w:val="00ED0A5B"/>
    <w:rsid w:val="00ED1730"/>
    <w:rsid w:val="00ED1B75"/>
    <w:rsid w:val="00ED267A"/>
    <w:rsid w:val="00ED5597"/>
    <w:rsid w:val="00ED5CC6"/>
    <w:rsid w:val="00ED5FBF"/>
    <w:rsid w:val="00ED6684"/>
    <w:rsid w:val="00ED6AA8"/>
    <w:rsid w:val="00ED708B"/>
    <w:rsid w:val="00ED7478"/>
    <w:rsid w:val="00ED7DB8"/>
    <w:rsid w:val="00EE20FA"/>
    <w:rsid w:val="00EE2841"/>
    <w:rsid w:val="00EE29F6"/>
    <w:rsid w:val="00EE2D47"/>
    <w:rsid w:val="00EE4787"/>
    <w:rsid w:val="00EE52C2"/>
    <w:rsid w:val="00EE532B"/>
    <w:rsid w:val="00EE6684"/>
    <w:rsid w:val="00EE745C"/>
    <w:rsid w:val="00EE79B8"/>
    <w:rsid w:val="00EF00AD"/>
    <w:rsid w:val="00EF01C5"/>
    <w:rsid w:val="00EF034F"/>
    <w:rsid w:val="00EF1E10"/>
    <w:rsid w:val="00EF2B06"/>
    <w:rsid w:val="00EF3113"/>
    <w:rsid w:val="00EF5B45"/>
    <w:rsid w:val="00EF6040"/>
    <w:rsid w:val="00EF6D50"/>
    <w:rsid w:val="00EF7A88"/>
    <w:rsid w:val="00F00AD1"/>
    <w:rsid w:val="00F00BF0"/>
    <w:rsid w:val="00F0190A"/>
    <w:rsid w:val="00F0282E"/>
    <w:rsid w:val="00F041CB"/>
    <w:rsid w:val="00F04797"/>
    <w:rsid w:val="00F064FA"/>
    <w:rsid w:val="00F06589"/>
    <w:rsid w:val="00F11590"/>
    <w:rsid w:val="00F13B27"/>
    <w:rsid w:val="00F13C97"/>
    <w:rsid w:val="00F13DF0"/>
    <w:rsid w:val="00F1463F"/>
    <w:rsid w:val="00F15141"/>
    <w:rsid w:val="00F1583D"/>
    <w:rsid w:val="00F15A83"/>
    <w:rsid w:val="00F1789B"/>
    <w:rsid w:val="00F2021D"/>
    <w:rsid w:val="00F20D97"/>
    <w:rsid w:val="00F22322"/>
    <w:rsid w:val="00F224C8"/>
    <w:rsid w:val="00F22F1B"/>
    <w:rsid w:val="00F23A4A"/>
    <w:rsid w:val="00F23B12"/>
    <w:rsid w:val="00F27D21"/>
    <w:rsid w:val="00F27E36"/>
    <w:rsid w:val="00F30791"/>
    <w:rsid w:val="00F315F4"/>
    <w:rsid w:val="00F333E3"/>
    <w:rsid w:val="00F34094"/>
    <w:rsid w:val="00F3465C"/>
    <w:rsid w:val="00F348A2"/>
    <w:rsid w:val="00F360BA"/>
    <w:rsid w:val="00F37001"/>
    <w:rsid w:val="00F377CB"/>
    <w:rsid w:val="00F40A2A"/>
    <w:rsid w:val="00F41697"/>
    <w:rsid w:val="00F41973"/>
    <w:rsid w:val="00F42107"/>
    <w:rsid w:val="00F42B62"/>
    <w:rsid w:val="00F42DFC"/>
    <w:rsid w:val="00F43EAB"/>
    <w:rsid w:val="00F44E40"/>
    <w:rsid w:val="00F45AEF"/>
    <w:rsid w:val="00F45DD5"/>
    <w:rsid w:val="00F470F3"/>
    <w:rsid w:val="00F505FB"/>
    <w:rsid w:val="00F50884"/>
    <w:rsid w:val="00F50997"/>
    <w:rsid w:val="00F512E0"/>
    <w:rsid w:val="00F532CC"/>
    <w:rsid w:val="00F54ED5"/>
    <w:rsid w:val="00F55DC4"/>
    <w:rsid w:val="00F56189"/>
    <w:rsid w:val="00F56701"/>
    <w:rsid w:val="00F569B2"/>
    <w:rsid w:val="00F56CE9"/>
    <w:rsid w:val="00F570C8"/>
    <w:rsid w:val="00F5750B"/>
    <w:rsid w:val="00F577C1"/>
    <w:rsid w:val="00F608E3"/>
    <w:rsid w:val="00F60ED3"/>
    <w:rsid w:val="00F61966"/>
    <w:rsid w:val="00F61A92"/>
    <w:rsid w:val="00F61C84"/>
    <w:rsid w:val="00F62105"/>
    <w:rsid w:val="00F6309A"/>
    <w:rsid w:val="00F63C45"/>
    <w:rsid w:val="00F641FC"/>
    <w:rsid w:val="00F65CAF"/>
    <w:rsid w:val="00F65E61"/>
    <w:rsid w:val="00F66281"/>
    <w:rsid w:val="00F67AC6"/>
    <w:rsid w:val="00F7089E"/>
    <w:rsid w:val="00F72DF3"/>
    <w:rsid w:val="00F72EF1"/>
    <w:rsid w:val="00F742E0"/>
    <w:rsid w:val="00F74A11"/>
    <w:rsid w:val="00F80404"/>
    <w:rsid w:val="00F807AA"/>
    <w:rsid w:val="00F80969"/>
    <w:rsid w:val="00F81056"/>
    <w:rsid w:val="00F81CF5"/>
    <w:rsid w:val="00F8256B"/>
    <w:rsid w:val="00F826B7"/>
    <w:rsid w:val="00F83132"/>
    <w:rsid w:val="00F831FC"/>
    <w:rsid w:val="00F83AF6"/>
    <w:rsid w:val="00F85134"/>
    <w:rsid w:val="00F861CE"/>
    <w:rsid w:val="00F866BD"/>
    <w:rsid w:val="00F86BBC"/>
    <w:rsid w:val="00F87505"/>
    <w:rsid w:val="00F87D2E"/>
    <w:rsid w:val="00F9032D"/>
    <w:rsid w:val="00F909F6"/>
    <w:rsid w:val="00F90F5B"/>
    <w:rsid w:val="00F9170A"/>
    <w:rsid w:val="00F92541"/>
    <w:rsid w:val="00F92592"/>
    <w:rsid w:val="00F94926"/>
    <w:rsid w:val="00F953DB"/>
    <w:rsid w:val="00FA0888"/>
    <w:rsid w:val="00FA1478"/>
    <w:rsid w:val="00FA1F26"/>
    <w:rsid w:val="00FA23E9"/>
    <w:rsid w:val="00FA2B8C"/>
    <w:rsid w:val="00FA316D"/>
    <w:rsid w:val="00FA3EE5"/>
    <w:rsid w:val="00FA4613"/>
    <w:rsid w:val="00FA487C"/>
    <w:rsid w:val="00FA4D90"/>
    <w:rsid w:val="00FA6549"/>
    <w:rsid w:val="00FA6AC4"/>
    <w:rsid w:val="00FA719F"/>
    <w:rsid w:val="00FB01F0"/>
    <w:rsid w:val="00FB07E4"/>
    <w:rsid w:val="00FB0FBC"/>
    <w:rsid w:val="00FB11D1"/>
    <w:rsid w:val="00FB1ABA"/>
    <w:rsid w:val="00FB2089"/>
    <w:rsid w:val="00FB2200"/>
    <w:rsid w:val="00FB50D0"/>
    <w:rsid w:val="00FB52E2"/>
    <w:rsid w:val="00FB5845"/>
    <w:rsid w:val="00FB58D2"/>
    <w:rsid w:val="00FB5FC1"/>
    <w:rsid w:val="00FB69D6"/>
    <w:rsid w:val="00FB70AA"/>
    <w:rsid w:val="00FC0D57"/>
    <w:rsid w:val="00FC0EF0"/>
    <w:rsid w:val="00FC0FD2"/>
    <w:rsid w:val="00FC1683"/>
    <w:rsid w:val="00FC1CF4"/>
    <w:rsid w:val="00FC1EB7"/>
    <w:rsid w:val="00FC2F33"/>
    <w:rsid w:val="00FC318B"/>
    <w:rsid w:val="00FC372D"/>
    <w:rsid w:val="00FC3787"/>
    <w:rsid w:val="00FC4D70"/>
    <w:rsid w:val="00FC503E"/>
    <w:rsid w:val="00FC79C1"/>
    <w:rsid w:val="00FD0E21"/>
    <w:rsid w:val="00FD0F0D"/>
    <w:rsid w:val="00FD0F1F"/>
    <w:rsid w:val="00FD604D"/>
    <w:rsid w:val="00FD679D"/>
    <w:rsid w:val="00FD6DCE"/>
    <w:rsid w:val="00FE0047"/>
    <w:rsid w:val="00FE117B"/>
    <w:rsid w:val="00FE1EC9"/>
    <w:rsid w:val="00FE2CDD"/>
    <w:rsid w:val="00FE350D"/>
    <w:rsid w:val="00FE3B83"/>
    <w:rsid w:val="00FE4A55"/>
    <w:rsid w:val="00FE4D7E"/>
    <w:rsid w:val="00FE5634"/>
    <w:rsid w:val="00FE5E62"/>
    <w:rsid w:val="00FF0E13"/>
    <w:rsid w:val="00FF17C7"/>
    <w:rsid w:val="00FF17EF"/>
    <w:rsid w:val="00FF2B1B"/>
    <w:rsid w:val="00FF337C"/>
    <w:rsid w:val="00FF3E34"/>
    <w:rsid w:val="00FF4A47"/>
    <w:rsid w:val="00FF4FD6"/>
    <w:rsid w:val="00FF5641"/>
    <w:rsid w:val="00FF65C2"/>
    <w:rsid w:val="00FF6869"/>
    <w:rsid w:val="00FF7F5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802B5"/>
  <w15:chartTrackingRefBased/>
  <w15:docId w15:val="{9BD35430-E17B-484A-9B32-EC719BE16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1185"/>
    <w:pPr>
      <w:spacing w:after="120" w:line="360" w:lineRule="auto"/>
    </w:pPr>
    <w:rPr>
      <w:rFonts w:ascii="Times New Roman" w:eastAsia="Times New Roman" w:hAnsi="Times New Roman" w:cs="Times New Roman"/>
      <w:lang w:val="en-SG" w:eastAsia="en-US"/>
    </w:rPr>
  </w:style>
  <w:style w:type="paragraph" w:styleId="Heading1">
    <w:name w:val="heading 1"/>
    <w:basedOn w:val="Normal"/>
    <w:next w:val="Normal"/>
    <w:link w:val="Heading1Char"/>
    <w:uiPriority w:val="9"/>
    <w:qFormat/>
    <w:rsid w:val="00C37DFE"/>
    <w:pPr>
      <w:outlineLvl w:val="0"/>
    </w:pPr>
    <w:rPr>
      <w:b/>
      <w:lang w:val="en-US"/>
    </w:rPr>
  </w:style>
  <w:style w:type="paragraph" w:styleId="Heading2">
    <w:name w:val="heading 2"/>
    <w:basedOn w:val="Heading1"/>
    <w:next w:val="Normal"/>
    <w:link w:val="Heading2Char"/>
    <w:uiPriority w:val="9"/>
    <w:unhideWhenUsed/>
    <w:qFormat/>
    <w:rsid w:val="006C6907"/>
    <w:pPr>
      <w:outlineLvl w:val="1"/>
    </w:pPr>
    <w:rPr>
      <w:b w:val="0"/>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DFE"/>
    <w:rPr>
      <w:rFonts w:ascii="Times New Roman" w:hAnsi="Times New Roman" w:cs="Times New Roman"/>
      <w:b/>
      <w:lang w:val="en-US"/>
    </w:rPr>
  </w:style>
  <w:style w:type="character" w:styleId="PlaceholderText">
    <w:name w:val="Placeholder Text"/>
    <w:basedOn w:val="DefaultParagraphFont"/>
    <w:uiPriority w:val="99"/>
    <w:semiHidden/>
    <w:rsid w:val="00322701"/>
    <w:rPr>
      <w:color w:val="808080"/>
    </w:rPr>
  </w:style>
  <w:style w:type="character" w:customStyle="1" w:styleId="Heading2Char">
    <w:name w:val="Heading 2 Char"/>
    <w:basedOn w:val="DefaultParagraphFont"/>
    <w:link w:val="Heading2"/>
    <w:uiPriority w:val="9"/>
    <w:rsid w:val="006C6907"/>
    <w:rPr>
      <w:rFonts w:ascii="Times New Roman" w:hAnsi="Times New Roman" w:cs="Times New Roman"/>
      <w:i/>
      <w:lang w:val="en-US"/>
    </w:rPr>
  </w:style>
  <w:style w:type="paragraph" w:styleId="ListParagraph">
    <w:name w:val="List Paragraph"/>
    <w:basedOn w:val="Normal"/>
    <w:uiPriority w:val="34"/>
    <w:qFormat/>
    <w:rsid w:val="00D41C7B"/>
    <w:pPr>
      <w:ind w:left="720"/>
      <w:contextualSpacing/>
    </w:pPr>
  </w:style>
  <w:style w:type="table" w:styleId="TableGrid">
    <w:name w:val="Table Grid"/>
    <w:basedOn w:val="TableNormal"/>
    <w:uiPriority w:val="39"/>
    <w:rsid w:val="00662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F7D7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D326D1"/>
    <w:pPr>
      <w:tabs>
        <w:tab w:val="left" w:pos="260"/>
      </w:tabs>
      <w:spacing w:after="240" w:line="240" w:lineRule="auto"/>
      <w:ind w:left="264" w:hanging="264"/>
    </w:pPr>
  </w:style>
  <w:style w:type="paragraph" w:styleId="BalloonText">
    <w:name w:val="Balloon Text"/>
    <w:basedOn w:val="Normal"/>
    <w:link w:val="BalloonTextChar"/>
    <w:uiPriority w:val="99"/>
    <w:semiHidden/>
    <w:unhideWhenUsed/>
    <w:rsid w:val="00AB5C6B"/>
    <w:pPr>
      <w:spacing w:line="240" w:lineRule="auto"/>
    </w:pPr>
    <w:rPr>
      <w:sz w:val="18"/>
      <w:szCs w:val="18"/>
    </w:rPr>
  </w:style>
  <w:style w:type="character" w:customStyle="1" w:styleId="BalloonTextChar">
    <w:name w:val="Balloon Text Char"/>
    <w:basedOn w:val="DefaultParagraphFont"/>
    <w:link w:val="BalloonText"/>
    <w:uiPriority w:val="99"/>
    <w:semiHidden/>
    <w:rsid w:val="00AB5C6B"/>
    <w:rPr>
      <w:rFonts w:ascii="Times New Roman" w:hAnsi="Times New Roman" w:cs="Times New Roman"/>
      <w:sz w:val="18"/>
      <w:szCs w:val="18"/>
    </w:rPr>
  </w:style>
  <w:style w:type="paragraph" w:styleId="Footer">
    <w:name w:val="footer"/>
    <w:basedOn w:val="Normal"/>
    <w:link w:val="FooterChar"/>
    <w:uiPriority w:val="99"/>
    <w:unhideWhenUsed/>
    <w:rsid w:val="00A30E86"/>
    <w:pPr>
      <w:tabs>
        <w:tab w:val="center" w:pos="4680"/>
        <w:tab w:val="right" w:pos="9360"/>
      </w:tabs>
      <w:spacing w:line="240" w:lineRule="auto"/>
    </w:pPr>
  </w:style>
  <w:style w:type="character" w:customStyle="1" w:styleId="FooterChar">
    <w:name w:val="Footer Char"/>
    <w:basedOn w:val="DefaultParagraphFont"/>
    <w:link w:val="Footer"/>
    <w:uiPriority w:val="99"/>
    <w:rsid w:val="00A30E86"/>
    <w:rPr>
      <w:rFonts w:ascii="Times New Roman" w:hAnsi="Times New Roman" w:cs="Times New Roman"/>
    </w:rPr>
  </w:style>
  <w:style w:type="character" w:styleId="PageNumber">
    <w:name w:val="page number"/>
    <w:basedOn w:val="DefaultParagraphFont"/>
    <w:uiPriority w:val="99"/>
    <w:semiHidden/>
    <w:unhideWhenUsed/>
    <w:rsid w:val="00A30E86"/>
  </w:style>
  <w:style w:type="character" w:styleId="Hyperlink">
    <w:name w:val="Hyperlink"/>
    <w:basedOn w:val="DefaultParagraphFont"/>
    <w:uiPriority w:val="99"/>
    <w:unhideWhenUsed/>
    <w:rsid w:val="00BA5C8D"/>
    <w:rPr>
      <w:color w:val="0000FF"/>
      <w:u w:val="single"/>
    </w:rPr>
  </w:style>
  <w:style w:type="paragraph" w:styleId="Revision">
    <w:name w:val="Revision"/>
    <w:hidden/>
    <w:uiPriority w:val="99"/>
    <w:semiHidden/>
    <w:rsid w:val="008A66E2"/>
    <w:rPr>
      <w:rFonts w:ascii="Times New Roman" w:eastAsia="Times New Roman" w:hAnsi="Times New Roman" w:cs="Times New Roman"/>
      <w:lang w:val="en-SG" w:eastAsia="en-US"/>
    </w:rPr>
  </w:style>
  <w:style w:type="character" w:styleId="CommentReference">
    <w:name w:val="annotation reference"/>
    <w:basedOn w:val="DefaultParagraphFont"/>
    <w:uiPriority w:val="99"/>
    <w:semiHidden/>
    <w:unhideWhenUsed/>
    <w:rsid w:val="0002503B"/>
    <w:rPr>
      <w:sz w:val="16"/>
      <w:szCs w:val="16"/>
    </w:rPr>
  </w:style>
  <w:style w:type="paragraph" w:styleId="CommentText">
    <w:name w:val="annotation text"/>
    <w:basedOn w:val="Normal"/>
    <w:link w:val="CommentTextChar"/>
    <w:uiPriority w:val="99"/>
    <w:semiHidden/>
    <w:unhideWhenUsed/>
    <w:rsid w:val="0002503B"/>
    <w:pPr>
      <w:spacing w:line="240" w:lineRule="auto"/>
    </w:pPr>
    <w:rPr>
      <w:sz w:val="20"/>
      <w:szCs w:val="20"/>
    </w:rPr>
  </w:style>
  <w:style w:type="character" w:customStyle="1" w:styleId="CommentTextChar">
    <w:name w:val="Comment Text Char"/>
    <w:basedOn w:val="DefaultParagraphFont"/>
    <w:link w:val="CommentText"/>
    <w:uiPriority w:val="99"/>
    <w:semiHidden/>
    <w:rsid w:val="0002503B"/>
    <w:rPr>
      <w:rFonts w:ascii="Times New Roman" w:eastAsia="Times New Roman" w:hAnsi="Times New Roman" w:cs="Times New Roman"/>
      <w:sz w:val="20"/>
      <w:szCs w:val="20"/>
      <w:lang w:val="en-SG" w:eastAsia="en-US"/>
    </w:rPr>
  </w:style>
  <w:style w:type="paragraph" w:styleId="CommentSubject">
    <w:name w:val="annotation subject"/>
    <w:basedOn w:val="CommentText"/>
    <w:next w:val="CommentText"/>
    <w:link w:val="CommentSubjectChar"/>
    <w:uiPriority w:val="99"/>
    <w:semiHidden/>
    <w:unhideWhenUsed/>
    <w:rsid w:val="0002503B"/>
    <w:rPr>
      <w:b/>
      <w:bCs/>
    </w:rPr>
  </w:style>
  <w:style w:type="character" w:customStyle="1" w:styleId="CommentSubjectChar">
    <w:name w:val="Comment Subject Char"/>
    <w:basedOn w:val="CommentTextChar"/>
    <w:link w:val="CommentSubject"/>
    <w:uiPriority w:val="99"/>
    <w:semiHidden/>
    <w:rsid w:val="0002503B"/>
    <w:rPr>
      <w:rFonts w:ascii="Times New Roman" w:eastAsia="Times New Roman" w:hAnsi="Times New Roman" w:cs="Times New Roman"/>
      <w:b/>
      <w:bCs/>
      <w:sz w:val="20"/>
      <w:szCs w:val="20"/>
      <w:lang w:val="en-SG" w:eastAsia="en-US"/>
    </w:rPr>
  </w:style>
  <w:style w:type="character" w:styleId="UnresolvedMention">
    <w:name w:val="Unresolved Mention"/>
    <w:basedOn w:val="DefaultParagraphFont"/>
    <w:uiPriority w:val="99"/>
    <w:semiHidden/>
    <w:unhideWhenUsed/>
    <w:rsid w:val="001C1B00"/>
    <w:rPr>
      <w:color w:val="605E5C"/>
      <w:shd w:val="clear" w:color="auto" w:fill="E1DFDD"/>
    </w:rPr>
  </w:style>
  <w:style w:type="character" w:styleId="LineNumber">
    <w:name w:val="line number"/>
    <w:basedOn w:val="DefaultParagraphFont"/>
    <w:uiPriority w:val="99"/>
    <w:semiHidden/>
    <w:unhideWhenUsed/>
    <w:rsid w:val="00BF510A"/>
  </w:style>
  <w:style w:type="paragraph" w:styleId="Header">
    <w:name w:val="header"/>
    <w:basedOn w:val="Normal"/>
    <w:link w:val="HeaderChar"/>
    <w:uiPriority w:val="99"/>
    <w:unhideWhenUsed/>
    <w:rsid w:val="003604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4B6"/>
    <w:rPr>
      <w:rFonts w:ascii="Times New Roman" w:eastAsia="Times New Roman" w:hAnsi="Times New Roman" w:cs="Times New Roman"/>
      <w:lang w:val="en-S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97243">
      <w:bodyDiv w:val="1"/>
      <w:marLeft w:val="0"/>
      <w:marRight w:val="0"/>
      <w:marTop w:val="0"/>
      <w:marBottom w:val="0"/>
      <w:divBdr>
        <w:top w:val="none" w:sz="0" w:space="0" w:color="auto"/>
        <w:left w:val="none" w:sz="0" w:space="0" w:color="auto"/>
        <w:bottom w:val="none" w:sz="0" w:space="0" w:color="auto"/>
        <w:right w:val="none" w:sz="0" w:space="0" w:color="auto"/>
      </w:divBdr>
      <w:divsChild>
        <w:div w:id="696275760">
          <w:marLeft w:val="640"/>
          <w:marRight w:val="0"/>
          <w:marTop w:val="0"/>
          <w:marBottom w:val="0"/>
          <w:divBdr>
            <w:top w:val="none" w:sz="0" w:space="0" w:color="auto"/>
            <w:left w:val="none" w:sz="0" w:space="0" w:color="auto"/>
            <w:bottom w:val="none" w:sz="0" w:space="0" w:color="auto"/>
            <w:right w:val="none" w:sz="0" w:space="0" w:color="auto"/>
          </w:divBdr>
        </w:div>
        <w:div w:id="1504934178">
          <w:marLeft w:val="640"/>
          <w:marRight w:val="0"/>
          <w:marTop w:val="0"/>
          <w:marBottom w:val="0"/>
          <w:divBdr>
            <w:top w:val="none" w:sz="0" w:space="0" w:color="auto"/>
            <w:left w:val="none" w:sz="0" w:space="0" w:color="auto"/>
            <w:bottom w:val="none" w:sz="0" w:space="0" w:color="auto"/>
            <w:right w:val="none" w:sz="0" w:space="0" w:color="auto"/>
          </w:divBdr>
        </w:div>
      </w:divsChild>
    </w:div>
    <w:div w:id="47992577">
      <w:bodyDiv w:val="1"/>
      <w:marLeft w:val="0"/>
      <w:marRight w:val="0"/>
      <w:marTop w:val="0"/>
      <w:marBottom w:val="0"/>
      <w:divBdr>
        <w:top w:val="none" w:sz="0" w:space="0" w:color="auto"/>
        <w:left w:val="none" w:sz="0" w:space="0" w:color="auto"/>
        <w:bottom w:val="none" w:sz="0" w:space="0" w:color="auto"/>
        <w:right w:val="none" w:sz="0" w:space="0" w:color="auto"/>
      </w:divBdr>
    </w:div>
    <w:div w:id="70661768">
      <w:bodyDiv w:val="1"/>
      <w:marLeft w:val="0"/>
      <w:marRight w:val="0"/>
      <w:marTop w:val="0"/>
      <w:marBottom w:val="0"/>
      <w:divBdr>
        <w:top w:val="none" w:sz="0" w:space="0" w:color="auto"/>
        <w:left w:val="none" w:sz="0" w:space="0" w:color="auto"/>
        <w:bottom w:val="none" w:sz="0" w:space="0" w:color="auto"/>
        <w:right w:val="none" w:sz="0" w:space="0" w:color="auto"/>
      </w:divBdr>
      <w:divsChild>
        <w:div w:id="2040664138">
          <w:marLeft w:val="640"/>
          <w:marRight w:val="0"/>
          <w:marTop w:val="0"/>
          <w:marBottom w:val="0"/>
          <w:divBdr>
            <w:top w:val="none" w:sz="0" w:space="0" w:color="auto"/>
            <w:left w:val="none" w:sz="0" w:space="0" w:color="auto"/>
            <w:bottom w:val="none" w:sz="0" w:space="0" w:color="auto"/>
            <w:right w:val="none" w:sz="0" w:space="0" w:color="auto"/>
          </w:divBdr>
        </w:div>
      </w:divsChild>
    </w:div>
    <w:div w:id="174538530">
      <w:bodyDiv w:val="1"/>
      <w:marLeft w:val="0"/>
      <w:marRight w:val="0"/>
      <w:marTop w:val="0"/>
      <w:marBottom w:val="0"/>
      <w:divBdr>
        <w:top w:val="none" w:sz="0" w:space="0" w:color="auto"/>
        <w:left w:val="none" w:sz="0" w:space="0" w:color="auto"/>
        <w:bottom w:val="none" w:sz="0" w:space="0" w:color="auto"/>
        <w:right w:val="none" w:sz="0" w:space="0" w:color="auto"/>
      </w:divBdr>
    </w:div>
    <w:div w:id="213927277">
      <w:bodyDiv w:val="1"/>
      <w:marLeft w:val="0"/>
      <w:marRight w:val="0"/>
      <w:marTop w:val="0"/>
      <w:marBottom w:val="0"/>
      <w:divBdr>
        <w:top w:val="none" w:sz="0" w:space="0" w:color="auto"/>
        <w:left w:val="none" w:sz="0" w:space="0" w:color="auto"/>
        <w:bottom w:val="none" w:sz="0" w:space="0" w:color="auto"/>
        <w:right w:val="none" w:sz="0" w:space="0" w:color="auto"/>
      </w:divBdr>
      <w:divsChild>
        <w:div w:id="1871868396">
          <w:marLeft w:val="640"/>
          <w:marRight w:val="0"/>
          <w:marTop w:val="0"/>
          <w:marBottom w:val="0"/>
          <w:divBdr>
            <w:top w:val="none" w:sz="0" w:space="0" w:color="auto"/>
            <w:left w:val="none" w:sz="0" w:space="0" w:color="auto"/>
            <w:bottom w:val="none" w:sz="0" w:space="0" w:color="auto"/>
            <w:right w:val="none" w:sz="0" w:space="0" w:color="auto"/>
          </w:divBdr>
        </w:div>
      </w:divsChild>
    </w:div>
    <w:div w:id="293415573">
      <w:bodyDiv w:val="1"/>
      <w:marLeft w:val="0"/>
      <w:marRight w:val="0"/>
      <w:marTop w:val="0"/>
      <w:marBottom w:val="0"/>
      <w:divBdr>
        <w:top w:val="none" w:sz="0" w:space="0" w:color="auto"/>
        <w:left w:val="none" w:sz="0" w:space="0" w:color="auto"/>
        <w:bottom w:val="none" w:sz="0" w:space="0" w:color="auto"/>
        <w:right w:val="none" w:sz="0" w:space="0" w:color="auto"/>
      </w:divBdr>
      <w:divsChild>
        <w:div w:id="714155658">
          <w:marLeft w:val="640"/>
          <w:marRight w:val="0"/>
          <w:marTop w:val="0"/>
          <w:marBottom w:val="0"/>
          <w:divBdr>
            <w:top w:val="none" w:sz="0" w:space="0" w:color="auto"/>
            <w:left w:val="none" w:sz="0" w:space="0" w:color="auto"/>
            <w:bottom w:val="none" w:sz="0" w:space="0" w:color="auto"/>
            <w:right w:val="none" w:sz="0" w:space="0" w:color="auto"/>
          </w:divBdr>
        </w:div>
        <w:div w:id="973414330">
          <w:marLeft w:val="640"/>
          <w:marRight w:val="0"/>
          <w:marTop w:val="0"/>
          <w:marBottom w:val="0"/>
          <w:divBdr>
            <w:top w:val="none" w:sz="0" w:space="0" w:color="auto"/>
            <w:left w:val="none" w:sz="0" w:space="0" w:color="auto"/>
            <w:bottom w:val="none" w:sz="0" w:space="0" w:color="auto"/>
            <w:right w:val="none" w:sz="0" w:space="0" w:color="auto"/>
          </w:divBdr>
        </w:div>
        <w:div w:id="990914220">
          <w:marLeft w:val="640"/>
          <w:marRight w:val="0"/>
          <w:marTop w:val="0"/>
          <w:marBottom w:val="0"/>
          <w:divBdr>
            <w:top w:val="none" w:sz="0" w:space="0" w:color="auto"/>
            <w:left w:val="none" w:sz="0" w:space="0" w:color="auto"/>
            <w:bottom w:val="none" w:sz="0" w:space="0" w:color="auto"/>
            <w:right w:val="none" w:sz="0" w:space="0" w:color="auto"/>
          </w:divBdr>
        </w:div>
        <w:div w:id="2070032906">
          <w:marLeft w:val="640"/>
          <w:marRight w:val="0"/>
          <w:marTop w:val="0"/>
          <w:marBottom w:val="0"/>
          <w:divBdr>
            <w:top w:val="none" w:sz="0" w:space="0" w:color="auto"/>
            <w:left w:val="none" w:sz="0" w:space="0" w:color="auto"/>
            <w:bottom w:val="none" w:sz="0" w:space="0" w:color="auto"/>
            <w:right w:val="none" w:sz="0" w:space="0" w:color="auto"/>
          </w:divBdr>
        </w:div>
      </w:divsChild>
    </w:div>
    <w:div w:id="295645857">
      <w:bodyDiv w:val="1"/>
      <w:marLeft w:val="0"/>
      <w:marRight w:val="0"/>
      <w:marTop w:val="0"/>
      <w:marBottom w:val="0"/>
      <w:divBdr>
        <w:top w:val="none" w:sz="0" w:space="0" w:color="auto"/>
        <w:left w:val="none" w:sz="0" w:space="0" w:color="auto"/>
        <w:bottom w:val="none" w:sz="0" w:space="0" w:color="auto"/>
        <w:right w:val="none" w:sz="0" w:space="0" w:color="auto"/>
      </w:divBdr>
      <w:divsChild>
        <w:div w:id="777020966">
          <w:marLeft w:val="640"/>
          <w:marRight w:val="0"/>
          <w:marTop w:val="0"/>
          <w:marBottom w:val="0"/>
          <w:divBdr>
            <w:top w:val="none" w:sz="0" w:space="0" w:color="auto"/>
            <w:left w:val="none" w:sz="0" w:space="0" w:color="auto"/>
            <w:bottom w:val="none" w:sz="0" w:space="0" w:color="auto"/>
            <w:right w:val="none" w:sz="0" w:space="0" w:color="auto"/>
          </w:divBdr>
        </w:div>
        <w:div w:id="931399714">
          <w:marLeft w:val="640"/>
          <w:marRight w:val="0"/>
          <w:marTop w:val="0"/>
          <w:marBottom w:val="0"/>
          <w:divBdr>
            <w:top w:val="none" w:sz="0" w:space="0" w:color="auto"/>
            <w:left w:val="none" w:sz="0" w:space="0" w:color="auto"/>
            <w:bottom w:val="none" w:sz="0" w:space="0" w:color="auto"/>
            <w:right w:val="none" w:sz="0" w:space="0" w:color="auto"/>
          </w:divBdr>
        </w:div>
        <w:div w:id="1772436995">
          <w:marLeft w:val="640"/>
          <w:marRight w:val="0"/>
          <w:marTop w:val="0"/>
          <w:marBottom w:val="0"/>
          <w:divBdr>
            <w:top w:val="none" w:sz="0" w:space="0" w:color="auto"/>
            <w:left w:val="none" w:sz="0" w:space="0" w:color="auto"/>
            <w:bottom w:val="none" w:sz="0" w:space="0" w:color="auto"/>
            <w:right w:val="none" w:sz="0" w:space="0" w:color="auto"/>
          </w:divBdr>
        </w:div>
        <w:div w:id="2023894130">
          <w:marLeft w:val="640"/>
          <w:marRight w:val="0"/>
          <w:marTop w:val="0"/>
          <w:marBottom w:val="0"/>
          <w:divBdr>
            <w:top w:val="none" w:sz="0" w:space="0" w:color="auto"/>
            <w:left w:val="none" w:sz="0" w:space="0" w:color="auto"/>
            <w:bottom w:val="none" w:sz="0" w:space="0" w:color="auto"/>
            <w:right w:val="none" w:sz="0" w:space="0" w:color="auto"/>
          </w:divBdr>
        </w:div>
      </w:divsChild>
    </w:div>
    <w:div w:id="358048237">
      <w:bodyDiv w:val="1"/>
      <w:marLeft w:val="0"/>
      <w:marRight w:val="0"/>
      <w:marTop w:val="0"/>
      <w:marBottom w:val="0"/>
      <w:divBdr>
        <w:top w:val="none" w:sz="0" w:space="0" w:color="auto"/>
        <w:left w:val="none" w:sz="0" w:space="0" w:color="auto"/>
        <w:bottom w:val="none" w:sz="0" w:space="0" w:color="auto"/>
        <w:right w:val="none" w:sz="0" w:space="0" w:color="auto"/>
      </w:divBdr>
      <w:divsChild>
        <w:div w:id="180314239">
          <w:marLeft w:val="640"/>
          <w:marRight w:val="0"/>
          <w:marTop w:val="0"/>
          <w:marBottom w:val="0"/>
          <w:divBdr>
            <w:top w:val="none" w:sz="0" w:space="0" w:color="auto"/>
            <w:left w:val="none" w:sz="0" w:space="0" w:color="auto"/>
            <w:bottom w:val="none" w:sz="0" w:space="0" w:color="auto"/>
            <w:right w:val="none" w:sz="0" w:space="0" w:color="auto"/>
          </w:divBdr>
        </w:div>
        <w:div w:id="337081936">
          <w:marLeft w:val="640"/>
          <w:marRight w:val="0"/>
          <w:marTop w:val="0"/>
          <w:marBottom w:val="0"/>
          <w:divBdr>
            <w:top w:val="none" w:sz="0" w:space="0" w:color="auto"/>
            <w:left w:val="none" w:sz="0" w:space="0" w:color="auto"/>
            <w:bottom w:val="none" w:sz="0" w:space="0" w:color="auto"/>
            <w:right w:val="none" w:sz="0" w:space="0" w:color="auto"/>
          </w:divBdr>
        </w:div>
      </w:divsChild>
    </w:div>
    <w:div w:id="439380640">
      <w:bodyDiv w:val="1"/>
      <w:marLeft w:val="0"/>
      <w:marRight w:val="0"/>
      <w:marTop w:val="0"/>
      <w:marBottom w:val="0"/>
      <w:divBdr>
        <w:top w:val="none" w:sz="0" w:space="0" w:color="auto"/>
        <w:left w:val="none" w:sz="0" w:space="0" w:color="auto"/>
        <w:bottom w:val="none" w:sz="0" w:space="0" w:color="auto"/>
        <w:right w:val="none" w:sz="0" w:space="0" w:color="auto"/>
      </w:divBdr>
    </w:div>
    <w:div w:id="610087858">
      <w:bodyDiv w:val="1"/>
      <w:marLeft w:val="0"/>
      <w:marRight w:val="0"/>
      <w:marTop w:val="0"/>
      <w:marBottom w:val="0"/>
      <w:divBdr>
        <w:top w:val="none" w:sz="0" w:space="0" w:color="auto"/>
        <w:left w:val="none" w:sz="0" w:space="0" w:color="auto"/>
        <w:bottom w:val="none" w:sz="0" w:space="0" w:color="auto"/>
        <w:right w:val="none" w:sz="0" w:space="0" w:color="auto"/>
      </w:divBdr>
      <w:divsChild>
        <w:div w:id="135492387">
          <w:marLeft w:val="640"/>
          <w:marRight w:val="0"/>
          <w:marTop w:val="0"/>
          <w:marBottom w:val="0"/>
          <w:divBdr>
            <w:top w:val="none" w:sz="0" w:space="0" w:color="auto"/>
            <w:left w:val="none" w:sz="0" w:space="0" w:color="auto"/>
            <w:bottom w:val="none" w:sz="0" w:space="0" w:color="auto"/>
            <w:right w:val="none" w:sz="0" w:space="0" w:color="auto"/>
          </w:divBdr>
        </w:div>
      </w:divsChild>
    </w:div>
    <w:div w:id="612517073">
      <w:bodyDiv w:val="1"/>
      <w:marLeft w:val="0"/>
      <w:marRight w:val="0"/>
      <w:marTop w:val="0"/>
      <w:marBottom w:val="0"/>
      <w:divBdr>
        <w:top w:val="none" w:sz="0" w:space="0" w:color="auto"/>
        <w:left w:val="none" w:sz="0" w:space="0" w:color="auto"/>
        <w:bottom w:val="none" w:sz="0" w:space="0" w:color="auto"/>
        <w:right w:val="none" w:sz="0" w:space="0" w:color="auto"/>
      </w:divBdr>
    </w:div>
    <w:div w:id="637805435">
      <w:bodyDiv w:val="1"/>
      <w:marLeft w:val="0"/>
      <w:marRight w:val="0"/>
      <w:marTop w:val="0"/>
      <w:marBottom w:val="0"/>
      <w:divBdr>
        <w:top w:val="none" w:sz="0" w:space="0" w:color="auto"/>
        <w:left w:val="none" w:sz="0" w:space="0" w:color="auto"/>
        <w:bottom w:val="none" w:sz="0" w:space="0" w:color="auto"/>
        <w:right w:val="none" w:sz="0" w:space="0" w:color="auto"/>
      </w:divBdr>
      <w:divsChild>
        <w:div w:id="844634675">
          <w:marLeft w:val="640"/>
          <w:marRight w:val="0"/>
          <w:marTop w:val="0"/>
          <w:marBottom w:val="0"/>
          <w:divBdr>
            <w:top w:val="none" w:sz="0" w:space="0" w:color="auto"/>
            <w:left w:val="none" w:sz="0" w:space="0" w:color="auto"/>
            <w:bottom w:val="none" w:sz="0" w:space="0" w:color="auto"/>
            <w:right w:val="none" w:sz="0" w:space="0" w:color="auto"/>
          </w:divBdr>
        </w:div>
      </w:divsChild>
    </w:div>
    <w:div w:id="701177168">
      <w:bodyDiv w:val="1"/>
      <w:marLeft w:val="0"/>
      <w:marRight w:val="0"/>
      <w:marTop w:val="0"/>
      <w:marBottom w:val="0"/>
      <w:divBdr>
        <w:top w:val="none" w:sz="0" w:space="0" w:color="auto"/>
        <w:left w:val="none" w:sz="0" w:space="0" w:color="auto"/>
        <w:bottom w:val="none" w:sz="0" w:space="0" w:color="auto"/>
        <w:right w:val="none" w:sz="0" w:space="0" w:color="auto"/>
      </w:divBdr>
      <w:divsChild>
        <w:div w:id="1596787217">
          <w:marLeft w:val="0"/>
          <w:marRight w:val="0"/>
          <w:marTop w:val="0"/>
          <w:marBottom w:val="0"/>
          <w:divBdr>
            <w:top w:val="none" w:sz="0" w:space="0" w:color="auto"/>
            <w:left w:val="none" w:sz="0" w:space="0" w:color="auto"/>
            <w:bottom w:val="none" w:sz="0" w:space="0" w:color="auto"/>
            <w:right w:val="none" w:sz="0" w:space="0" w:color="auto"/>
          </w:divBdr>
          <w:divsChild>
            <w:div w:id="2062702831">
              <w:marLeft w:val="0"/>
              <w:marRight w:val="0"/>
              <w:marTop w:val="0"/>
              <w:marBottom w:val="0"/>
              <w:divBdr>
                <w:top w:val="none" w:sz="0" w:space="0" w:color="auto"/>
                <w:left w:val="none" w:sz="0" w:space="0" w:color="auto"/>
                <w:bottom w:val="none" w:sz="0" w:space="0" w:color="auto"/>
                <w:right w:val="none" w:sz="0" w:space="0" w:color="auto"/>
              </w:divBdr>
              <w:divsChild>
                <w:div w:id="484248196">
                  <w:marLeft w:val="0"/>
                  <w:marRight w:val="0"/>
                  <w:marTop w:val="0"/>
                  <w:marBottom w:val="0"/>
                  <w:divBdr>
                    <w:top w:val="none" w:sz="0" w:space="0" w:color="auto"/>
                    <w:left w:val="none" w:sz="0" w:space="0" w:color="auto"/>
                    <w:bottom w:val="none" w:sz="0" w:space="0" w:color="auto"/>
                    <w:right w:val="none" w:sz="0" w:space="0" w:color="auto"/>
                  </w:divBdr>
                  <w:divsChild>
                    <w:div w:id="118786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643470">
      <w:bodyDiv w:val="1"/>
      <w:marLeft w:val="0"/>
      <w:marRight w:val="0"/>
      <w:marTop w:val="0"/>
      <w:marBottom w:val="0"/>
      <w:divBdr>
        <w:top w:val="none" w:sz="0" w:space="0" w:color="auto"/>
        <w:left w:val="none" w:sz="0" w:space="0" w:color="auto"/>
        <w:bottom w:val="none" w:sz="0" w:space="0" w:color="auto"/>
        <w:right w:val="none" w:sz="0" w:space="0" w:color="auto"/>
      </w:divBdr>
      <w:divsChild>
        <w:div w:id="609822896">
          <w:marLeft w:val="640"/>
          <w:marRight w:val="0"/>
          <w:marTop w:val="0"/>
          <w:marBottom w:val="0"/>
          <w:divBdr>
            <w:top w:val="none" w:sz="0" w:space="0" w:color="auto"/>
            <w:left w:val="none" w:sz="0" w:space="0" w:color="auto"/>
            <w:bottom w:val="none" w:sz="0" w:space="0" w:color="auto"/>
            <w:right w:val="none" w:sz="0" w:space="0" w:color="auto"/>
          </w:divBdr>
        </w:div>
        <w:div w:id="2012102995">
          <w:marLeft w:val="640"/>
          <w:marRight w:val="0"/>
          <w:marTop w:val="0"/>
          <w:marBottom w:val="0"/>
          <w:divBdr>
            <w:top w:val="none" w:sz="0" w:space="0" w:color="auto"/>
            <w:left w:val="none" w:sz="0" w:space="0" w:color="auto"/>
            <w:bottom w:val="none" w:sz="0" w:space="0" w:color="auto"/>
            <w:right w:val="none" w:sz="0" w:space="0" w:color="auto"/>
          </w:divBdr>
        </w:div>
      </w:divsChild>
    </w:div>
    <w:div w:id="864638910">
      <w:bodyDiv w:val="1"/>
      <w:marLeft w:val="0"/>
      <w:marRight w:val="0"/>
      <w:marTop w:val="0"/>
      <w:marBottom w:val="0"/>
      <w:divBdr>
        <w:top w:val="none" w:sz="0" w:space="0" w:color="auto"/>
        <w:left w:val="none" w:sz="0" w:space="0" w:color="auto"/>
        <w:bottom w:val="none" w:sz="0" w:space="0" w:color="auto"/>
        <w:right w:val="none" w:sz="0" w:space="0" w:color="auto"/>
      </w:divBdr>
      <w:divsChild>
        <w:div w:id="548079876">
          <w:marLeft w:val="640"/>
          <w:marRight w:val="0"/>
          <w:marTop w:val="0"/>
          <w:marBottom w:val="0"/>
          <w:divBdr>
            <w:top w:val="none" w:sz="0" w:space="0" w:color="auto"/>
            <w:left w:val="none" w:sz="0" w:space="0" w:color="auto"/>
            <w:bottom w:val="none" w:sz="0" w:space="0" w:color="auto"/>
            <w:right w:val="none" w:sz="0" w:space="0" w:color="auto"/>
          </w:divBdr>
        </w:div>
        <w:div w:id="570121127">
          <w:marLeft w:val="640"/>
          <w:marRight w:val="0"/>
          <w:marTop w:val="0"/>
          <w:marBottom w:val="0"/>
          <w:divBdr>
            <w:top w:val="none" w:sz="0" w:space="0" w:color="auto"/>
            <w:left w:val="none" w:sz="0" w:space="0" w:color="auto"/>
            <w:bottom w:val="none" w:sz="0" w:space="0" w:color="auto"/>
            <w:right w:val="none" w:sz="0" w:space="0" w:color="auto"/>
          </w:divBdr>
        </w:div>
        <w:div w:id="2010714324">
          <w:marLeft w:val="640"/>
          <w:marRight w:val="0"/>
          <w:marTop w:val="0"/>
          <w:marBottom w:val="0"/>
          <w:divBdr>
            <w:top w:val="none" w:sz="0" w:space="0" w:color="auto"/>
            <w:left w:val="none" w:sz="0" w:space="0" w:color="auto"/>
            <w:bottom w:val="none" w:sz="0" w:space="0" w:color="auto"/>
            <w:right w:val="none" w:sz="0" w:space="0" w:color="auto"/>
          </w:divBdr>
        </w:div>
      </w:divsChild>
    </w:div>
    <w:div w:id="869953025">
      <w:bodyDiv w:val="1"/>
      <w:marLeft w:val="0"/>
      <w:marRight w:val="0"/>
      <w:marTop w:val="0"/>
      <w:marBottom w:val="0"/>
      <w:divBdr>
        <w:top w:val="none" w:sz="0" w:space="0" w:color="auto"/>
        <w:left w:val="none" w:sz="0" w:space="0" w:color="auto"/>
        <w:bottom w:val="none" w:sz="0" w:space="0" w:color="auto"/>
        <w:right w:val="none" w:sz="0" w:space="0" w:color="auto"/>
      </w:divBdr>
      <w:divsChild>
        <w:div w:id="424305223">
          <w:marLeft w:val="640"/>
          <w:marRight w:val="0"/>
          <w:marTop w:val="0"/>
          <w:marBottom w:val="0"/>
          <w:divBdr>
            <w:top w:val="none" w:sz="0" w:space="0" w:color="auto"/>
            <w:left w:val="none" w:sz="0" w:space="0" w:color="auto"/>
            <w:bottom w:val="none" w:sz="0" w:space="0" w:color="auto"/>
            <w:right w:val="none" w:sz="0" w:space="0" w:color="auto"/>
          </w:divBdr>
        </w:div>
        <w:div w:id="835608777">
          <w:marLeft w:val="640"/>
          <w:marRight w:val="0"/>
          <w:marTop w:val="0"/>
          <w:marBottom w:val="0"/>
          <w:divBdr>
            <w:top w:val="none" w:sz="0" w:space="0" w:color="auto"/>
            <w:left w:val="none" w:sz="0" w:space="0" w:color="auto"/>
            <w:bottom w:val="none" w:sz="0" w:space="0" w:color="auto"/>
            <w:right w:val="none" w:sz="0" w:space="0" w:color="auto"/>
          </w:divBdr>
        </w:div>
        <w:div w:id="1600142942">
          <w:marLeft w:val="640"/>
          <w:marRight w:val="0"/>
          <w:marTop w:val="0"/>
          <w:marBottom w:val="0"/>
          <w:divBdr>
            <w:top w:val="none" w:sz="0" w:space="0" w:color="auto"/>
            <w:left w:val="none" w:sz="0" w:space="0" w:color="auto"/>
            <w:bottom w:val="none" w:sz="0" w:space="0" w:color="auto"/>
            <w:right w:val="none" w:sz="0" w:space="0" w:color="auto"/>
          </w:divBdr>
        </w:div>
      </w:divsChild>
    </w:div>
    <w:div w:id="890655512">
      <w:bodyDiv w:val="1"/>
      <w:marLeft w:val="0"/>
      <w:marRight w:val="0"/>
      <w:marTop w:val="0"/>
      <w:marBottom w:val="0"/>
      <w:divBdr>
        <w:top w:val="none" w:sz="0" w:space="0" w:color="auto"/>
        <w:left w:val="none" w:sz="0" w:space="0" w:color="auto"/>
        <w:bottom w:val="none" w:sz="0" w:space="0" w:color="auto"/>
        <w:right w:val="none" w:sz="0" w:space="0" w:color="auto"/>
      </w:divBdr>
    </w:div>
    <w:div w:id="921380419">
      <w:bodyDiv w:val="1"/>
      <w:marLeft w:val="0"/>
      <w:marRight w:val="0"/>
      <w:marTop w:val="0"/>
      <w:marBottom w:val="0"/>
      <w:divBdr>
        <w:top w:val="none" w:sz="0" w:space="0" w:color="auto"/>
        <w:left w:val="none" w:sz="0" w:space="0" w:color="auto"/>
        <w:bottom w:val="none" w:sz="0" w:space="0" w:color="auto"/>
        <w:right w:val="none" w:sz="0" w:space="0" w:color="auto"/>
      </w:divBdr>
      <w:divsChild>
        <w:div w:id="185872198">
          <w:marLeft w:val="640"/>
          <w:marRight w:val="0"/>
          <w:marTop w:val="0"/>
          <w:marBottom w:val="0"/>
          <w:divBdr>
            <w:top w:val="none" w:sz="0" w:space="0" w:color="auto"/>
            <w:left w:val="none" w:sz="0" w:space="0" w:color="auto"/>
            <w:bottom w:val="none" w:sz="0" w:space="0" w:color="auto"/>
            <w:right w:val="none" w:sz="0" w:space="0" w:color="auto"/>
          </w:divBdr>
        </w:div>
        <w:div w:id="750853586">
          <w:marLeft w:val="640"/>
          <w:marRight w:val="0"/>
          <w:marTop w:val="0"/>
          <w:marBottom w:val="0"/>
          <w:divBdr>
            <w:top w:val="none" w:sz="0" w:space="0" w:color="auto"/>
            <w:left w:val="none" w:sz="0" w:space="0" w:color="auto"/>
            <w:bottom w:val="none" w:sz="0" w:space="0" w:color="auto"/>
            <w:right w:val="none" w:sz="0" w:space="0" w:color="auto"/>
          </w:divBdr>
        </w:div>
        <w:div w:id="1478574111">
          <w:marLeft w:val="640"/>
          <w:marRight w:val="0"/>
          <w:marTop w:val="0"/>
          <w:marBottom w:val="0"/>
          <w:divBdr>
            <w:top w:val="none" w:sz="0" w:space="0" w:color="auto"/>
            <w:left w:val="none" w:sz="0" w:space="0" w:color="auto"/>
            <w:bottom w:val="none" w:sz="0" w:space="0" w:color="auto"/>
            <w:right w:val="none" w:sz="0" w:space="0" w:color="auto"/>
          </w:divBdr>
        </w:div>
        <w:div w:id="1847938171">
          <w:marLeft w:val="640"/>
          <w:marRight w:val="0"/>
          <w:marTop w:val="0"/>
          <w:marBottom w:val="0"/>
          <w:divBdr>
            <w:top w:val="none" w:sz="0" w:space="0" w:color="auto"/>
            <w:left w:val="none" w:sz="0" w:space="0" w:color="auto"/>
            <w:bottom w:val="none" w:sz="0" w:space="0" w:color="auto"/>
            <w:right w:val="none" w:sz="0" w:space="0" w:color="auto"/>
          </w:divBdr>
        </w:div>
      </w:divsChild>
    </w:div>
    <w:div w:id="1076702956">
      <w:bodyDiv w:val="1"/>
      <w:marLeft w:val="0"/>
      <w:marRight w:val="0"/>
      <w:marTop w:val="0"/>
      <w:marBottom w:val="0"/>
      <w:divBdr>
        <w:top w:val="none" w:sz="0" w:space="0" w:color="auto"/>
        <w:left w:val="none" w:sz="0" w:space="0" w:color="auto"/>
        <w:bottom w:val="none" w:sz="0" w:space="0" w:color="auto"/>
        <w:right w:val="none" w:sz="0" w:space="0" w:color="auto"/>
      </w:divBdr>
    </w:div>
    <w:div w:id="1193222567">
      <w:bodyDiv w:val="1"/>
      <w:marLeft w:val="0"/>
      <w:marRight w:val="0"/>
      <w:marTop w:val="0"/>
      <w:marBottom w:val="0"/>
      <w:divBdr>
        <w:top w:val="none" w:sz="0" w:space="0" w:color="auto"/>
        <w:left w:val="none" w:sz="0" w:space="0" w:color="auto"/>
        <w:bottom w:val="none" w:sz="0" w:space="0" w:color="auto"/>
        <w:right w:val="none" w:sz="0" w:space="0" w:color="auto"/>
      </w:divBdr>
    </w:div>
    <w:div w:id="1230464425">
      <w:bodyDiv w:val="1"/>
      <w:marLeft w:val="0"/>
      <w:marRight w:val="0"/>
      <w:marTop w:val="0"/>
      <w:marBottom w:val="0"/>
      <w:divBdr>
        <w:top w:val="none" w:sz="0" w:space="0" w:color="auto"/>
        <w:left w:val="none" w:sz="0" w:space="0" w:color="auto"/>
        <w:bottom w:val="none" w:sz="0" w:space="0" w:color="auto"/>
        <w:right w:val="none" w:sz="0" w:space="0" w:color="auto"/>
      </w:divBdr>
      <w:divsChild>
        <w:div w:id="1599410863">
          <w:marLeft w:val="640"/>
          <w:marRight w:val="0"/>
          <w:marTop w:val="0"/>
          <w:marBottom w:val="0"/>
          <w:divBdr>
            <w:top w:val="none" w:sz="0" w:space="0" w:color="auto"/>
            <w:left w:val="none" w:sz="0" w:space="0" w:color="auto"/>
            <w:bottom w:val="none" w:sz="0" w:space="0" w:color="auto"/>
            <w:right w:val="none" w:sz="0" w:space="0" w:color="auto"/>
          </w:divBdr>
        </w:div>
      </w:divsChild>
    </w:div>
    <w:div w:id="1374311955">
      <w:bodyDiv w:val="1"/>
      <w:marLeft w:val="0"/>
      <w:marRight w:val="0"/>
      <w:marTop w:val="0"/>
      <w:marBottom w:val="0"/>
      <w:divBdr>
        <w:top w:val="none" w:sz="0" w:space="0" w:color="auto"/>
        <w:left w:val="none" w:sz="0" w:space="0" w:color="auto"/>
        <w:bottom w:val="none" w:sz="0" w:space="0" w:color="auto"/>
        <w:right w:val="none" w:sz="0" w:space="0" w:color="auto"/>
      </w:divBdr>
      <w:divsChild>
        <w:div w:id="988751530">
          <w:marLeft w:val="640"/>
          <w:marRight w:val="0"/>
          <w:marTop w:val="0"/>
          <w:marBottom w:val="0"/>
          <w:divBdr>
            <w:top w:val="none" w:sz="0" w:space="0" w:color="auto"/>
            <w:left w:val="none" w:sz="0" w:space="0" w:color="auto"/>
            <w:bottom w:val="none" w:sz="0" w:space="0" w:color="auto"/>
            <w:right w:val="none" w:sz="0" w:space="0" w:color="auto"/>
          </w:divBdr>
        </w:div>
        <w:div w:id="1813407053">
          <w:marLeft w:val="640"/>
          <w:marRight w:val="0"/>
          <w:marTop w:val="0"/>
          <w:marBottom w:val="0"/>
          <w:divBdr>
            <w:top w:val="none" w:sz="0" w:space="0" w:color="auto"/>
            <w:left w:val="none" w:sz="0" w:space="0" w:color="auto"/>
            <w:bottom w:val="none" w:sz="0" w:space="0" w:color="auto"/>
            <w:right w:val="none" w:sz="0" w:space="0" w:color="auto"/>
          </w:divBdr>
        </w:div>
      </w:divsChild>
    </w:div>
    <w:div w:id="1461335452">
      <w:bodyDiv w:val="1"/>
      <w:marLeft w:val="0"/>
      <w:marRight w:val="0"/>
      <w:marTop w:val="0"/>
      <w:marBottom w:val="0"/>
      <w:divBdr>
        <w:top w:val="none" w:sz="0" w:space="0" w:color="auto"/>
        <w:left w:val="none" w:sz="0" w:space="0" w:color="auto"/>
        <w:bottom w:val="none" w:sz="0" w:space="0" w:color="auto"/>
        <w:right w:val="none" w:sz="0" w:space="0" w:color="auto"/>
      </w:divBdr>
      <w:divsChild>
        <w:div w:id="1449425631">
          <w:marLeft w:val="640"/>
          <w:marRight w:val="0"/>
          <w:marTop w:val="0"/>
          <w:marBottom w:val="0"/>
          <w:divBdr>
            <w:top w:val="none" w:sz="0" w:space="0" w:color="auto"/>
            <w:left w:val="none" w:sz="0" w:space="0" w:color="auto"/>
            <w:bottom w:val="none" w:sz="0" w:space="0" w:color="auto"/>
            <w:right w:val="none" w:sz="0" w:space="0" w:color="auto"/>
          </w:divBdr>
        </w:div>
        <w:div w:id="1620836888">
          <w:marLeft w:val="640"/>
          <w:marRight w:val="0"/>
          <w:marTop w:val="0"/>
          <w:marBottom w:val="0"/>
          <w:divBdr>
            <w:top w:val="none" w:sz="0" w:space="0" w:color="auto"/>
            <w:left w:val="none" w:sz="0" w:space="0" w:color="auto"/>
            <w:bottom w:val="none" w:sz="0" w:space="0" w:color="auto"/>
            <w:right w:val="none" w:sz="0" w:space="0" w:color="auto"/>
          </w:divBdr>
        </w:div>
      </w:divsChild>
    </w:div>
    <w:div w:id="1567111655">
      <w:bodyDiv w:val="1"/>
      <w:marLeft w:val="0"/>
      <w:marRight w:val="0"/>
      <w:marTop w:val="0"/>
      <w:marBottom w:val="0"/>
      <w:divBdr>
        <w:top w:val="none" w:sz="0" w:space="0" w:color="auto"/>
        <w:left w:val="none" w:sz="0" w:space="0" w:color="auto"/>
        <w:bottom w:val="none" w:sz="0" w:space="0" w:color="auto"/>
        <w:right w:val="none" w:sz="0" w:space="0" w:color="auto"/>
      </w:divBdr>
    </w:div>
    <w:div w:id="1572041657">
      <w:bodyDiv w:val="1"/>
      <w:marLeft w:val="0"/>
      <w:marRight w:val="0"/>
      <w:marTop w:val="0"/>
      <w:marBottom w:val="0"/>
      <w:divBdr>
        <w:top w:val="none" w:sz="0" w:space="0" w:color="auto"/>
        <w:left w:val="none" w:sz="0" w:space="0" w:color="auto"/>
        <w:bottom w:val="none" w:sz="0" w:space="0" w:color="auto"/>
        <w:right w:val="none" w:sz="0" w:space="0" w:color="auto"/>
      </w:divBdr>
      <w:divsChild>
        <w:div w:id="696662078">
          <w:marLeft w:val="640"/>
          <w:marRight w:val="0"/>
          <w:marTop w:val="0"/>
          <w:marBottom w:val="0"/>
          <w:divBdr>
            <w:top w:val="none" w:sz="0" w:space="0" w:color="auto"/>
            <w:left w:val="none" w:sz="0" w:space="0" w:color="auto"/>
            <w:bottom w:val="none" w:sz="0" w:space="0" w:color="auto"/>
            <w:right w:val="none" w:sz="0" w:space="0" w:color="auto"/>
          </w:divBdr>
        </w:div>
        <w:div w:id="1051616699">
          <w:marLeft w:val="640"/>
          <w:marRight w:val="0"/>
          <w:marTop w:val="0"/>
          <w:marBottom w:val="0"/>
          <w:divBdr>
            <w:top w:val="none" w:sz="0" w:space="0" w:color="auto"/>
            <w:left w:val="none" w:sz="0" w:space="0" w:color="auto"/>
            <w:bottom w:val="none" w:sz="0" w:space="0" w:color="auto"/>
            <w:right w:val="none" w:sz="0" w:space="0" w:color="auto"/>
          </w:divBdr>
        </w:div>
      </w:divsChild>
    </w:div>
    <w:div w:id="1622879209">
      <w:bodyDiv w:val="1"/>
      <w:marLeft w:val="0"/>
      <w:marRight w:val="0"/>
      <w:marTop w:val="0"/>
      <w:marBottom w:val="0"/>
      <w:divBdr>
        <w:top w:val="none" w:sz="0" w:space="0" w:color="auto"/>
        <w:left w:val="none" w:sz="0" w:space="0" w:color="auto"/>
        <w:bottom w:val="none" w:sz="0" w:space="0" w:color="auto"/>
        <w:right w:val="none" w:sz="0" w:space="0" w:color="auto"/>
      </w:divBdr>
    </w:div>
    <w:div w:id="1681274114">
      <w:bodyDiv w:val="1"/>
      <w:marLeft w:val="0"/>
      <w:marRight w:val="0"/>
      <w:marTop w:val="0"/>
      <w:marBottom w:val="0"/>
      <w:divBdr>
        <w:top w:val="none" w:sz="0" w:space="0" w:color="auto"/>
        <w:left w:val="none" w:sz="0" w:space="0" w:color="auto"/>
        <w:bottom w:val="none" w:sz="0" w:space="0" w:color="auto"/>
        <w:right w:val="none" w:sz="0" w:space="0" w:color="auto"/>
      </w:divBdr>
      <w:divsChild>
        <w:div w:id="211816444">
          <w:marLeft w:val="640"/>
          <w:marRight w:val="0"/>
          <w:marTop w:val="0"/>
          <w:marBottom w:val="0"/>
          <w:divBdr>
            <w:top w:val="none" w:sz="0" w:space="0" w:color="auto"/>
            <w:left w:val="none" w:sz="0" w:space="0" w:color="auto"/>
            <w:bottom w:val="none" w:sz="0" w:space="0" w:color="auto"/>
            <w:right w:val="none" w:sz="0" w:space="0" w:color="auto"/>
          </w:divBdr>
        </w:div>
        <w:div w:id="480931093">
          <w:marLeft w:val="640"/>
          <w:marRight w:val="0"/>
          <w:marTop w:val="0"/>
          <w:marBottom w:val="0"/>
          <w:divBdr>
            <w:top w:val="none" w:sz="0" w:space="0" w:color="auto"/>
            <w:left w:val="none" w:sz="0" w:space="0" w:color="auto"/>
            <w:bottom w:val="none" w:sz="0" w:space="0" w:color="auto"/>
            <w:right w:val="none" w:sz="0" w:space="0" w:color="auto"/>
          </w:divBdr>
        </w:div>
        <w:div w:id="813176595">
          <w:marLeft w:val="640"/>
          <w:marRight w:val="0"/>
          <w:marTop w:val="0"/>
          <w:marBottom w:val="0"/>
          <w:divBdr>
            <w:top w:val="none" w:sz="0" w:space="0" w:color="auto"/>
            <w:left w:val="none" w:sz="0" w:space="0" w:color="auto"/>
            <w:bottom w:val="none" w:sz="0" w:space="0" w:color="auto"/>
            <w:right w:val="none" w:sz="0" w:space="0" w:color="auto"/>
          </w:divBdr>
        </w:div>
        <w:div w:id="1269852395">
          <w:marLeft w:val="640"/>
          <w:marRight w:val="0"/>
          <w:marTop w:val="0"/>
          <w:marBottom w:val="0"/>
          <w:divBdr>
            <w:top w:val="none" w:sz="0" w:space="0" w:color="auto"/>
            <w:left w:val="none" w:sz="0" w:space="0" w:color="auto"/>
            <w:bottom w:val="none" w:sz="0" w:space="0" w:color="auto"/>
            <w:right w:val="none" w:sz="0" w:space="0" w:color="auto"/>
          </w:divBdr>
        </w:div>
      </w:divsChild>
    </w:div>
    <w:div w:id="1714113471">
      <w:bodyDiv w:val="1"/>
      <w:marLeft w:val="0"/>
      <w:marRight w:val="0"/>
      <w:marTop w:val="0"/>
      <w:marBottom w:val="0"/>
      <w:divBdr>
        <w:top w:val="none" w:sz="0" w:space="0" w:color="auto"/>
        <w:left w:val="none" w:sz="0" w:space="0" w:color="auto"/>
        <w:bottom w:val="none" w:sz="0" w:space="0" w:color="auto"/>
        <w:right w:val="none" w:sz="0" w:space="0" w:color="auto"/>
      </w:divBdr>
      <w:divsChild>
        <w:div w:id="265427965">
          <w:marLeft w:val="640"/>
          <w:marRight w:val="0"/>
          <w:marTop w:val="0"/>
          <w:marBottom w:val="0"/>
          <w:divBdr>
            <w:top w:val="none" w:sz="0" w:space="0" w:color="auto"/>
            <w:left w:val="none" w:sz="0" w:space="0" w:color="auto"/>
            <w:bottom w:val="none" w:sz="0" w:space="0" w:color="auto"/>
            <w:right w:val="none" w:sz="0" w:space="0" w:color="auto"/>
          </w:divBdr>
        </w:div>
        <w:div w:id="1183712609">
          <w:marLeft w:val="640"/>
          <w:marRight w:val="0"/>
          <w:marTop w:val="0"/>
          <w:marBottom w:val="0"/>
          <w:divBdr>
            <w:top w:val="none" w:sz="0" w:space="0" w:color="auto"/>
            <w:left w:val="none" w:sz="0" w:space="0" w:color="auto"/>
            <w:bottom w:val="none" w:sz="0" w:space="0" w:color="auto"/>
            <w:right w:val="none" w:sz="0" w:space="0" w:color="auto"/>
          </w:divBdr>
        </w:div>
        <w:div w:id="1888293599">
          <w:marLeft w:val="640"/>
          <w:marRight w:val="0"/>
          <w:marTop w:val="0"/>
          <w:marBottom w:val="0"/>
          <w:divBdr>
            <w:top w:val="none" w:sz="0" w:space="0" w:color="auto"/>
            <w:left w:val="none" w:sz="0" w:space="0" w:color="auto"/>
            <w:bottom w:val="none" w:sz="0" w:space="0" w:color="auto"/>
            <w:right w:val="none" w:sz="0" w:space="0" w:color="auto"/>
          </w:divBdr>
        </w:div>
      </w:divsChild>
    </w:div>
    <w:div w:id="1724862240">
      <w:bodyDiv w:val="1"/>
      <w:marLeft w:val="0"/>
      <w:marRight w:val="0"/>
      <w:marTop w:val="0"/>
      <w:marBottom w:val="0"/>
      <w:divBdr>
        <w:top w:val="none" w:sz="0" w:space="0" w:color="auto"/>
        <w:left w:val="none" w:sz="0" w:space="0" w:color="auto"/>
        <w:bottom w:val="none" w:sz="0" w:space="0" w:color="auto"/>
        <w:right w:val="none" w:sz="0" w:space="0" w:color="auto"/>
      </w:divBdr>
    </w:div>
    <w:div w:id="1742167931">
      <w:bodyDiv w:val="1"/>
      <w:marLeft w:val="0"/>
      <w:marRight w:val="0"/>
      <w:marTop w:val="0"/>
      <w:marBottom w:val="0"/>
      <w:divBdr>
        <w:top w:val="none" w:sz="0" w:space="0" w:color="auto"/>
        <w:left w:val="none" w:sz="0" w:space="0" w:color="auto"/>
        <w:bottom w:val="none" w:sz="0" w:space="0" w:color="auto"/>
        <w:right w:val="none" w:sz="0" w:space="0" w:color="auto"/>
      </w:divBdr>
      <w:divsChild>
        <w:div w:id="404694408">
          <w:marLeft w:val="640"/>
          <w:marRight w:val="0"/>
          <w:marTop w:val="0"/>
          <w:marBottom w:val="0"/>
          <w:divBdr>
            <w:top w:val="none" w:sz="0" w:space="0" w:color="auto"/>
            <w:left w:val="none" w:sz="0" w:space="0" w:color="auto"/>
            <w:bottom w:val="none" w:sz="0" w:space="0" w:color="auto"/>
            <w:right w:val="none" w:sz="0" w:space="0" w:color="auto"/>
          </w:divBdr>
        </w:div>
        <w:div w:id="1276248467">
          <w:marLeft w:val="640"/>
          <w:marRight w:val="0"/>
          <w:marTop w:val="0"/>
          <w:marBottom w:val="0"/>
          <w:divBdr>
            <w:top w:val="none" w:sz="0" w:space="0" w:color="auto"/>
            <w:left w:val="none" w:sz="0" w:space="0" w:color="auto"/>
            <w:bottom w:val="none" w:sz="0" w:space="0" w:color="auto"/>
            <w:right w:val="none" w:sz="0" w:space="0" w:color="auto"/>
          </w:divBdr>
        </w:div>
        <w:div w:id="1843859938">
          <w:marLeft w:val="640"/>
          <w:marRight w:val="0"/>
          <w:marTop w:val="0"/>
          <w:marBottom w:val="0"/>
          <w:divBdr>
            <w:top w:val="none" w:sz="0" w:space="0" w:color="auto"/>
            <w:left w:val="none" w:sz="0" w:space="0" w:color="auto"/>
            <w:bottom w:val="none" w:sz="0" w:space="0" w:color="auto"/>
            <w:right w:val="none" w:sz="0" w:space="0" w:color="auto"/>
          </w:divBdr>
        </w:div>
      </w:divsChild>
    </w:div>
    <w:div w:id="1867324880">
      <w:bodyDiv w:val="1"/>
      <w:marLeft w:val="0"/>
      <w:marRight w:val="0"/>
      <w:marTop w:val="0"/>
      <w:marBottom w:val="0"/>
      <w:divBdr>
        <w:top w:val="none" w:sz="0" w:space="0" w:color="auto"/>
        <w:left w:val="none" w:sz="0" w:space="0" w:color="auto"/>
        <w:bottom w:val="none" w:sz="0" w:space="0" w:color="auto"/>
        <w:right w:val="none" w:sz="0" w:space="0" w:color="auto"/>
      </w:divBdr>
      <w:divsChild>
        <w:div w:id="1573351635">
          <w:marLeft w:val="640"/>
          <w:marRight w:val="0"/>
          <w:marTop w:val="0"/>
          <w:marBottom w:val="0"/>
          <w:divBdr>
            <w:top w:val="none" w:sz="0" w:space="0" w:color="auto"/>
            <w:left w:val="none" w:sz="0" w:space="0" w:color="auto"/>
            <w:bottom w:val="none" w:sz="0" w:space="0" w:color="auto"/>
            <w:right w:val="none" w:sz="0" w:space="0" w:color="auto"/>
          </w:divBdr>
        </w:div>
        <w:div w:id="1692759898">
          <w:marLeft w:val="640"/>
          <w:marRight w:val="0"/>
          <w:marTop w:val="0"/>
          <w:marBottom w:val="0"/>
          <w:divBdr>
            <w:top w:val="none" w:sz="0" w:space="0" w:color="auto"/>
            <w:left w:val="none" w:sz="0" w:space="0" w:color="auto"/>
            <w:bottom w:val="none" w:sz="0" w:space="0" w:color="auto"/>
            <w:right w:val="none" w:sz="0" w:space="0" w:color="auto"/>
          </w:divBdr>
        </w:div>
      </w:divsChild>
    </w:div>
    <w:div w:id="1892686238">
      <w:bodyDiv w:val="1"/>
      <w:marLeft w:val="0"/>
      <w:marRight w:val="0"/>
      <w:marTop w:val="0"/>
      <w:marBottom w:val="0"/>
      <w:divBdr>
        <w:top w:val="none" w:sz="0" w:space="0" w:color="auto"/>
        <w:left w:val="none" w:sz="0" w:space="0" w:color="auto"/>
        <w:bottom w:val="none" w:sz="0" w:space="0" w:color="auto"/>
        <w:right w:val="none" w:sz="0" w:space="0" w:color="auto"/>
      </w:divBdr>
      <w:divsChild>
        <w:div w:id="259727656">
          <w:marLeft w:val="640"/>
          <w:marRight w:val="0"/>
          <w:marTop w:val="0"/>
          <w:marBottom w:val="0"/>
          <w:divBdr>
            <w:top w:val="none" w:sz="0" w:space="0" w:color="auto"/>
            <w:left w:val="none" w:sz="0" w:space="0" w:color="auto"/>
            <w:bottom w:val="none" w:sz="0" w:space="0" w:color="auto"/>
            <w:right w:val="none" w:sz="0" w:space="0" w:color="auto"/>
          </w:divBdr>
        </w:div>
        <w:div w:id="439301550">
          <w:marLeft w:val="640"/>
          <w:marRight w:val="0"/>
          <w:marTop w:val="0"/>
          <w:marBottom w:val="0"/>
          <w:divBdr>
            <w:top w:val="none" w:sz="0" w:space="0" w:color="auto"/>
            <w:left w:val="none" w:sz="0" w:space="0" w:color="auto"/>
            <w:bottom w:val="none" w:sz="0" w:space="0" w:color="auto"/>
            <w:right w:val="none" w:sz="0" w:space="0" w:color="auto"/>
          </w:divBdr>
        </w:div>
        <w:div w:id="1769814077">
          <w:marLeft w:val="640"/>
          <w:marRight w:val="0"/>
          <w:marTop w:val="0"/>
          <w:marBottom w:val="0"/>
          <w:divBdr>
            <w:top w:val="none" w:sz="0" w:space="0" w:color="auto"/>
            <w:left w:val="none" w:sz="0" w:space="0" w:color="auto"/>
            <w:bottom w:val="none" w:sz="0" w:space="0" w:color="auto"/>
            <w:right w:val="none" w:sz="0" w:space="0" w:color="auto"/>
          </w:divBdr>
        </w:div>
      </w:divsChild>
    </w:div>
    <w:div w:id="1930694645">
      <w:bodyDiv w:val="1"/>
      <w:marLeft w:val="0"/>
      <w:marRight w:val="0"/>
      <w:marTop w:val="0"/>
      <w:marBottom w:val="0"/>
      <w:divBdr>
        <w:top w:val="none" w:sz="0" w:space="0" w:color="auto"/>
        <w:left w:val="none" w:sz="0" w:space="0" w:color="auto"/>
        <w:bottom w:val="none" w:sz="0" w:space="0" w:color="auto"/>
        <w:right w:val="none" w:sz="0" w:space="0" w:color="auto"/>
      </w:divBdr>
      <w:divsChild>
        <w:div w:id="1358893013">
          <w:marLeft w:val="640"/>
          <w:marRight w:val="0"/>
          <w:marTop w:val="0"/>
          <w:marBottom w:val="0"/>
          <w:divBdr>
            <w:top w:val="none" w:sz="0" w:space="0" w:color="auto"/>
            <w:left w:val="none" w:sz="0" w:space="0" w:color="auto"/>
            <w:bottom w:val="none" w:sz="0" w:space="0" w:color="auto"/>
            <w:right w:val="none" w:sz="0" w:space="0" w:color="auto"/>
          </w:divBdr>
        </w:div>
      </w:divsChild>
    </w:div>
    <w:div w:id="1943150505">
      <w:bodyDiv w:val="1"/>
      <w:marLeft w:val="0"/>
      <w:marRight w:val="0"/>
      <w:marTop w:val="0"/>
      <w:marBottom w:val="0"/>
      <w:divBdr>
        <w:top w:val="none" w:sz="0" w:space="0" w:color="auto"/>
        <w:left w:val="none" w:sz="0" w:space="0" w:color="auto"/>
        <w:bottom w:val="none" w:sz="0" w:space="0" w:color="auto"/>
        <w:right w:val="none" w:sz="0" w:space="0" w:color="auto"/>
      </w:divBdr>
    </w:div>
    <w:div w:id="1946764609">
      <w:bodyDiv w:val="1"/>
      <w:marLeft w:val="0"/>
      <w:marRight w:val="0"/>
      <w:marTop w:val="0"/>
      <w:marBottom w:val="0"/>
      <w:divBdr>
        <w:top w:val="none" w:sz="0" w:space="0" w:color="auto"/>
        <w:left w:val="none" w:sz="0" w:space="0" w:color="auto"/>
        <w:bottom w:val="none" w:sz="0" w:space="0" w:color="auto"/>
        <w:right w:val="none" w:sz="0" w:space="0" w:color="auto"/>
      </w:divBdr>
      <w:divsChild>
        <w:div w:id="349064827">
          <w:marLeft w:val="640"/>
          <w:marRight w:val="0"/>
          <w:marTop w:val="0"/>
          <w:marBottom w:val="0"/>
          <w:divBdr>
            <w:top w:val="none" w:sz="0" w:space="0" w:color="auto"/>
            <w:left w:val="none" w:sz="0" w:space="0" w:color="auto"/>
            <w:bottom w:val="none" w:sz="0" w:space="0" w:color="auto"/>
            <w:right w:val="none" w:sz="0" w:space="0" w:color="auto"/>
          </w:divBdr>
        </w:div>
        <w:div w:id="1534685012">
          <w:marLeft w:val="640"/>
          <w:marRight w:val="0"/>
          <w:marTop w:val="0"/>
          <w:marBottom w:val="0"/>
          <w:divBdr>
            <w:top w:val="none" w:sz="0" w:space="0" w:color="auto"/>
            <w:left w:val="none" w:sz="0" w:space="0" w:color="auto"/>
            <w:bottom w:val="none" w:sz="0" w:space="0" w:color="auto"/>
            <w:right w:val="none" w:sz="0" w:space="0" w:color="auto"/>
          </w:divBdr>
        </w:div>
      </w:divsChild>
    </w:div>
    <w:div w:id="1977106891">
      <w:bodyDiv w:val="1"/>
      <w:marLeft w:val="0"/>
      <w:marRight w:val="0"/>
      <w:marTop w:val="0"/>
      <w:marBottom w:val="0"/>
      <w:divBdr>
        <w:top w:val="none" w:sz="0" w:space="0" w:color="auto"/>
        <w:left w:val="none" w:sz="0" w:space="0" w:color="auto"/>
        <w:bottom w:val="none" w:sz="0" w:space="0" w:color="auto"/>
        <w:right w:val="none" w:sz="0" w:space="0" w:color="auto"/>
      </w:divBdr>
    </w:div>
    <w:div w:id="2010987064">
      <w:bodyDiv w:val="1"/>
      <w:marLeft w:val="0"/>
      <w:marRight w:val="0"/>
      <w:marTop w:val="0"/>
      <w:marBottom w:val="0"/>
      <w:divBdr>
        <w:top w:val="none" w:sz="0" w:space="0" w:color="auto"/>
        <w:left w:val="none" w:sz="0" w:space="0" w:color="auto"/>
        <w:bottom w:val="none" w:sz="0" w:space="0" w:color="auto"/>
        <w:right w:val="none" w:sz="0" w:space="0" w:color="auto"/>
      </w:divBdr>
    </w:div>
    <w:div w:id="2021852224">
      <w:bodyDiv w:val="1"/>
      <w:marLeft w:val="0"/>
      <w:marRight w:val="0"/>
      <w:marTop w:val="0"/>
      <w:marBottom w:val="0"/>
      <w:divBdr>
        <w:top w:val="none" w:sz="0" w:space="0" w:color="auto"/>
        <w:left w:val="none" w:sz="0" w:space="0" w:color="auto"/>
        <w:bottom w:val="none" w:sz="0" w:space="0" w:color="auto"/>
        <w:right w:val="none" w:sz="0" w:space="0" w:color="auto"/>
      </w:divBdr>
    </w:div>
    <w:div w:id="204512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han@amsterdamumc.nl" TargetMode="External"/><Relationship Id="rId13" Type="http://schemas.openxmlformats.org/officeDocument/2006/relationships/image" Target="media/image4.png"/><Relationship Id="rId18"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AMC-LAEB/flu-antiviral-stockpil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00CA6C-A29C-9E47-8D41-88149F5C9823}">
  <we:reference id="wa104382081" version="1.55.1.0" store="en-GB" storeType="OMEX"/>
  <we:alternateReferences>
    <we:reference id="wa104382081" version="1.55.1.0" store="en-GB" storeType="OMEX"/>
  </we:alternateReferences>
  <we:properties>
    <we:property name="MENDELEY_CITATIONS" value="[{&quot;citationID&quot;:&quot;MENDELEY_CITATION_020bf8a2-dc7a-4977-9f6c-4708e3ab596a&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&quot;,&quot;citationItems&quot;:[{&quot;id&quot;:&quot;a3669bdb-2281-3d80-9381-1e4a9c614d31&quot;,&quot;itemData&quot;:{&quot;type&quot;:&quot;article-journal&quot;,&quot;id&quot;:&quot;a3669bdb-2281-3d80-9381-1e4a9c614d31&quot;,&quot;title&quot;:&quot;Estimating the effects of non-pharmaceutical interventions on COVID-19 in Europe&quot;,&quot;author&quot;:[{&quot;family&quot;:&quot;Flaxman&quot;,&quot;given&quot;:&quot;Seth&quot;,&quot;parse-names&quot;:false,&quot;dropping-particle&quot;:&quot;&quot;,&quot;non-dropping-particle&quot;:&quot;&quot;},{&quot;family&quot;:&quot;Mishra&quot;,&quot;given&quot;:&quot;Swapnil&quot;,&quot;parse-names&quot;:false,&quot;dropping-particle&quot;:&quot;&quot;,&quot;non-dropping-particle&quot;:&quot;&quot;},{&quot;family&quot;:&quot;Gandy&quot;,&quot;given&quot;:&quot;Axel&quot;,&quot;parse-names&quot;:false,&quot;dropping-particle&quot;:&quot;&quot;,&quot;non-dropping-particle&quot;:&quot;&quot;},{&quot;family&quot;:&quot;Unwin&quot;,&quot;given&quot;:&quot;H. Juliette T.&quot;,&quot;parse-names&quot;:false,&quot;dropping-particle&quot;:&quot;&quot;,&quot;non-dropping-particle&quot;:&quot;&quot;},{&quot;family&quot;:&quot;Mellan&quot;,&quot;given&quot;:&quot;Thomas A.&quot;,&quot;parse-names&quot;:false,&quot;dropping-particle&quot;:&quot;&quot;,&quot;non-dropping-particle&quot;:&quot;&quot;},{&quot;family&quot;:&quot;Coupland&quot;,&quot;given&quot;:&quot;Helen&quot;,&quot;parse-names&quot;:false,&quot;dropping-particle&quot;:&quot;&quot;,&quot;non-dropping-particle&quot;:&quot;&quot;},{&quot;family&quot;:&quot;Whittaker&quot;,&quot;given&quot;:&quot;Charles&quot;,&quot;parse-names&quot;:false,&quot;dropping-particle&quot;:&quot;&quot;,&quot;non-dropping-particle&quot;:&quot;&quot;},{&quot;family&quot;:&quot;Zhu&quot;,&quot;given&quot;:&quot;Harrison&quot;,&quot;parse-names&quot;:false,&quot;dropping-particle&quot;:&quot;&quot;,&quot;non-dropping-particle&quot;:&quot;&quot;},{&quot;family&quot;:&quot;Berah&quot;,&quot;given&quot;:&quot;Tresnia&quot;,&quot;parse-names&quot;:false,&quot;dropping-particle&quot;:&quot;&quot;,&quot;non-dropping-particle&quot;:&quot;&quot;},{&quot;family&quot;:&quot;Eaton&quot;,&quot;given&quot;:&quot;Jeffrey W.&quot;,&quot;parse-names&quot;:false,&quot;dropping-particle&quot;:&quot;&quot;,&quot;non-dropping-particle&quot;:&quot;&quot;},{&quot;family&quot;:&quot;Monod&quot;,&quot;given&quot;:&quot;Mélodie&quot;,&quot;parse-names&quot;:false,&quot;dropping-particle&quot;:&quot;&quot;,&quot;non-dropping-particle&quot;:&quot;&quot;},{&quot;family&quot;:&quot;Ghani&quot;,&quot;given&quot;:&quot;Azra C.&quot;,&quot;parse-names&quot;:false,&quot;dropping-particle&quot;:&quot;&quot;,&quot;non-dropping-particle&quot;:&quot;&quot;},{&quot;family&quot;:&quot;Donnelly&quot;,&quot;given&quot;:&quot;Christl A.&quot;,&quot;parse-names&quot;:false,&quot;dropping-particle&quot;:&quot;&quot;,&quot;non-dropping-particle&quot;:&quot;&quot;},{&quot;family&quot;:&quot;Riley&quot;,&quot;given&quot;:&quot;Steven&quot;,&quot;parse-names&quot;:false,&quot;dropping-particle&quot;:&quot;&quot;,&quot;non-dropping-particle&quot;:&quot;&quot;},{&quot;family&quot;:&quot;Vollmer&quot;,&quot;given&quot;:&quot;Michaela A. C.&quot;,&quot;parse-names&quot;:false,&quot;dropping-particle&quot;:&quot;&quot;,&quot;non-dropping-particle&quot;:&quot;&quot;},{&quot;family&quot;:&quot;Ferguson&quot;,&quot;given&quot;:&quot;Neil M.&quot;,&quot;parse-names&quot;:false,&quot;dropping-particle&quot;:&quot;&quot;,&quot;non-dropping-particle&quot;:&quot;&quot;},{&quot;family&quot;:&quot;Okell&quot;,&quot;given&quot;:&quot;Lucy C.&quot;,&quot;parse-names&quot;:false,&quot;dropping-particle&quot;:&quot;&quot;,&quot;non-dropping-particle&quot;:&quot;&quot;},{&quot;family&quot;:&quot;Bhatt&quot;,&quot;given&quot;:&quot;Samir&quot;,&quot;parse-names&quot;:false,&quot;dropping-particle&quot;:&quot;&quot;,&quot;non-dropping-particle&quot;:&quot;&quot;}],&quot;container-title&quot;:&quot;Nature 2020 584:7820&quot;,&quot;accessed&quot;:{&quot;date-parts&quot;:[[2021,6,5]]},&quot;DOI&quot;:&quot;10.1038/s41586-020-2405-7&quot;,&quot;ISSN&quot;:&quot;1476-4687&quot;,&quot;URL&quot;:&quot;https://www.nature.com/articles/s41586-020-2405-7&quot;,&quot;issued&quot;:{&quot;date-parts&quot;:[[2020,6,8]]},&quot;page&quot;:&quot;257-261&quot;,&quot;abstract&quot;:&quot;Following the detection of the new coronavirus1 severe acute respiratory syndrome coronavirus 2 (SARS-CoV-2) and its spread outside of China, Europe has experienced large epidemics of coronavirus disease 2019 (COVID-19). In response, many European countries have implemented non-pharmaceutical interventions, such as the closure of schools and national lockdowns. Here we study the effect of major interventions across 11 European countries for the period from the start of the COVID-19 epidemics in February 2020 until 4 May 2020, when lockdowns started to be lifted. Our model calculates backwards from observed deaths to estimate transmission that occurred several weeks previously, allowing for the time lag between infection and death. We use partial pooling of information between countries, with both individual and shared effects on the time-varying reproduction number (Rt). Pooling allows for more information to be used, helps to overcome idiosyncrasies in the data and enables more-timely estimates. Our model relies on fixed estimates of some epidemiological parameters (such as the infection fatality rate), does not include importation or subnational variation and assumes that changes in Rt are an immediate response to interventions rather than gradual changes in behaviour. Amidst the ongoing pandemic, we rely on death data that are incomplete, show systematic biases in reporting and are subject to future consolidation. We estimate that—for all of the countries we consider here—current interventions have been sufficient to drive Rt below 1 (probability Rt &lt; 1.0 is greater than 99%) and achieve control of the epidemic. We estimate that across all 11 countries combined, between 12 and 15 million individuals were infected with SARS-CoV-2 up to 4 May 2020, representing between 3.2% and 4.0% of the population. Our results show that major non-pharmaceutical interventions—and lockdowns in particular—have had a large effect on reducing transmission. Continued intervention should be considered to keep transmission of SARS-CoV-2 under control. Modelling based on pooled data from 11 European countries indicates that non-pharmaceutical interventions—particularly lockdowns—have had a marked effect on SARS-CoV-2 transmission, driving the reproduction number of the infection below 1.&quot;,&quot;publisher&quot;:&quot;Nature Publishing Group&quot;,&quot;issue&quot;:&quot;7820&quot;,&quot;volume&quot;:&quot;584&quot;,&quot;container-title-short&quot;:&quot;&quot;},&quot;isTemporary&quot;:false}]},{&quot;citationID&quot;:&quot;MENDELEY_CITATION_1d000261-5250-48b5-bdc6-fdc6b5891915&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&quot;,&quot;citationItems&quot;:[{&quot;id&quot;:&quot;3e140bf6-92a7-3dbf-afb5-616c70564800&quot;,&quot;itemData&quot;:{&quot;type&quot;:&quot;article-journal&quot;,&quot;id&quot;:&quot;3e140bf6-92a7-3dbf-afb5-616c70564800&quot;,&quot;title&quot;:&quot;Challenges in the case-based surveillance of infectious diseases&quot;,&quot;author&quot;:[{&quot;family&quot;:&quot;Eales&quot;,&quot;given&quot;:&quot;Oliver&quot;,&quot;parse-names&quot;:false,&quot;dropping-particle&quot;:&quot;&quot;,&quot;non-dropping-particle&quot;:&quot;&quot;},{&quot;family&quot;:&quot;McCaw&quot;,&quot;given&quot;:&quot;James M&quot;,&quot;parse-names&quot;:false,&quot;dropping-particle&quot;:&quot;&quot;,&quot;non-dropping-particle&quot;:&quot;&quot;},{&quot;family&quot;:&quot;Shearer&quot;,&quot;given&quot;:&quot;Freya M&quot;,&quot;parse-names&quot;:false,&quot;dropping-particle&quot;:&quot;&quot;,&quot;non-dropping-particle&quot;:&quot;&quot;}],&quot;container-title&quot;:&quot;medRxiv&quot;,&quot;accessed&quot;:{&quot;date-parts&quot;:[[2023,12,22]]},&quot;DOI&quot;:&quot;10.1101/2023.12.19.23300224&quot;,&quot;URL&quot;:&quot;https://www.medrxiv.org/content/10.1101/2023.12.19.23300224v1&quot;,&quot;issued&quot;:{&quot;date-parts&quot;:[[2023,12,19]]},&quot;page&quot;:&quot;2023.12.19.23300224&quot;,&quot;abstract&quot;:&quot;To effectively inform infectious disease control strategies, accurate knowledge of the pathogen's transmission dynamics is required. The infection incidence, which describes the number of new infections in a given time interval (e.g., per day or per week), is fundamental to understanding transmission dynamics, and can be used to estimate the time-varying reproduction number and the severity (e.g., the infection fatality ratio) of a disease. The timings of infections are rarely known and so estimates of the infection incidence often rely on measurements of other quantities amenable to surveillance. Case-based surveillance, in which infected individuals are identified by a positive test, is the predominant form of surveillance for many pathogens, and was used extensively during the COVID-19 pandemic. However, there can be many biases present in case-based surveillance indicators due to, for example, test sensitivity and specificity, changing testing behaviours, and the co-circulation of pathogens with similar symptom profiles. Without a full understanding of the process by which surveillance systems generate data, robust estimates of the infection incidence, time-varying reproduction number, and severity based on these data cannot be made. Here we develop a mathematical description of case-based surveillance of infectious diseases. By considering realistic epidemiological parameters and situations, we demonstrate potential biases in common surveillance indicators based on case-based surveillance data. The description is highly general and could be applied to a diverse set of pathogens and situations. The mathematical description could be used to inform inference of infection incidence using existing data, with a full understanding of where bias and uncertainty will be present in any such analysis. Future surveillance strategies could be designed to minimise these sources of bias and uncertainty, providing more accurate estimates of a pathogen's transmission dynamics and, ultimately, more targeted application of public health measures.\n\n### Competing Interest Statement\n\nThe authors have declared no competing interest.\n\n### Funding Statement\n\nThis study did not receive any funding\n\n### Author Declarations\n\nI confirm all relevant ethical guidelines have been followed, and any necessary IRB and/or ethics committee approvals have been obtained.\n\nYes\n\n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n\nYes\n\n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n\nYes\n\nI have followed all appropriate research reporting guidelines, such as any relevant EQUATOR Network research reporting checklist(s) and other pertinent material, if applicable.\n\nYes\n\nThis is a simulation study and so there is no data.&quot;,&quot;publisher&quot;:&quot;Cold Spring Harbor Laboratory Press&quot;,&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C88ED-6A72-6349-9125-0B3D13402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27</Pages>
  <Words>35986</Words>
  <Characters>205124</Characters>
  <Application>Microsoft Office Word</Application>
  <DocSecurity>0</DocSecurity>
  <Lines>1709</Lines>
  <Paragraphs>481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Han</dc:creator>
  <cp:keywords/>
  <dc:description/>
  <cp:lastModifiedBy>Alvin Han</cp:lastModifiedBy>
  <cp:revision>229</cp:revision>
  <dcterms:created xsi:type="dcterms:W3CDTF">2025-03-03T03:56:00Z</dcterms:created>
  <dcterms:modified xsi:type="dcterms:W3CDTF">2025-03-07T04:42:00Z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id="C6dwExyg"/&gt;&lt;style id="http://www.zotero.org/styles/the-lancet-infectious-diseases" hasBibliography="1" bibliographyStyleHasBeenSet="1"/&gt;&lt;prefs&gt;&lt;pref name="fieldType" value="Field"/&gt;&lt;pref name="au</vt:lpwstr>
  </property>
  <property fmtid="{D5CDD505-2E9C-101B-9397-08002B2CF9AE}" pid="3" name="ZOTERO_PREF_2">
    <vt:lpwstr>tomaticJournalAbbreviations" value="true"/&gt;&lt;pref name="delayCitationUpdates" value="true"/&gt;&lt;pref name="dontAskDelayCitationUpdates" value="true"/&gt;&lt;/prefs&gt;&lt;/data&gt;</vt:lpwstr>
  </property>
</Properties>
</file>