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719C6" w14:textId="77777777" w:rsidR="008B6595" w:rsidRPr="00542A1F" w:rsidRDefault="008B6595" w:rsidP="00542A1F">
      <w:pPr>
        <w:jc w:val="center"/>
        <w:rPr>
          <w:rFonts w:ascii="Amasis MT Pro Black" w:hAnsi="Amasis MT Pro Black"/>
          <w:b/>
          <w:bCs/>
          <w:sz w:val="26"/>
          <w:szCs w:val="26"/>
        </w:rPr>
      </w:pPr>
      <w:proofErr w:type="spellStart"/>
      <w:r w:rsidRPr="00542A1F">
        <w:rPr>
          <w:rFonts w:ascii="Amasis MT Pro Black" w:hAnsi="Amasis MT Pro Black"/>
          <w:b/>
          <w:bCs/>
          <w:sz w:val="26"/>
          <w:szCs w:val="26"/>
        </w:rPr>
        <w:t>Checklist</w:t>
      </w:r>
      <w:proofErr w:type="spellEnd"/>
      <w:r w:rsidRPr="00542A1F">
        <w:rPr>
          <w:rFonts w:ascii="Amasis MT Pro Black" w:hAnsi="Amasis MT Pro Black"/>
          <w:b/>
          <w:bCs/>
          <w:sz w:val="26"/>
          <w:szCs w:val="26"/>
        </w:rPr>
        <w:t xml:space="preserve"> </w:t>
      </w:r>
      <w:proofErr w:type="spellStart"/>
      <w:r w:rsidRPr="00542A1F">
        <w:rPr>
          <w:rFonts w:ascii="Amasis MT Pro Black" w:hAnsi="Amasis MT Pro Black"/>
          <w:b/>
          <w:bCs/>
          <w:sz w:val="26"/>
          <w:szCs w:val="26"/>
        </w:rPr>
        <w:t>Design</w:t>
      </w:r>
      <w:proofErr w:type="spellEnd"/>
      <w:r w:rsidRPr="00542A1F">
        <w:rPr>
          <w:rFonts w:ascii="Amasis MT Pro Black" w:hAnsi="Amasis MT Pro Black"/>
          <w:b/>
          <w:bCs/>
          <w:sz w:val="26"/>
          <w:szCs w:val="26"/>
        </w:rPr>
        <w:t xml:space="preserve"> </w:t>
      </w:r>
      <w:proofErr w:type="spellStart"/>
      <w:r w:rsidRPr="00542A1F">
        <w:rPr>
          <w:rFonts w:ascii="Amasis MT Pro Black" w:hAnsi="Amasis MT Pro Black"/>
          <w:b/>
          <w:bCs/>
          <w:sz w:val="26"/>
          <w:szCs w:val="26"/>
        </w:rPr>
        <w:t>review</w:t>
      </w:r>
      <w:proofErr w:type="spellEnd"/>
    </w:p>
    <w:tbl>
      <w:tblPr>
        <w:tblStyle w:val="Tablaconcuadrcula"/>
        <w:tblW w:w="10172" w:type="dxa"/>
        <w:tblLook w:val="06A0" w:firstRow="1" w:lastRow="0" w:firstColumn="1" w:lastColumn="0" w:noHBand="1" w:noVBand="1"/>
      </w:tblPr>
      <w:tblGrid>
        <w:gridCol w:w="1563"/>
        <w:gridCol w:w="1636"/>
        <w:gridCol w:w="3985"/>
        <w:gridCol w:w="1470"/>
        <w:gridCol w:w="1518"/>
      </w:tblGrid>
      <w:tr w:rsidR="006E363F" w14:paraId="5F5A0B1E" w14:textId="77777777" w:rsidTr="006E363F">
        <w:tc>
          <w:tcPr>
            <w:tcW w:w="1563" w:type="dxa"/>
            <w:shd w:val="clear" w:color="auto" w:fill="auto"/>
          </w:tcPr>
          <w:p w14:paraId="6C14BC2F" w14:textId="77777777" w:rsidR="008B6595" w:rsidRDefault="008B6595" w:rsidP="0024312A">
            <w:pPr>
              <w:rPr>
                <w:b/>
                <w:bCs/>
              </w:rPr>
            </w:pPr>
            <w:r w:rsidRPr="006E363F">
              <w:rPr>
                <w:b/>
                <w:bCs/>
                <w:color w:val="7030A0"/>
              </w:rPr>
              <w:t>Propósito</w:t>
            </w:r>
          </w:p>
        </w:tc>
        <w:tc>
          <w:tcPr>
            <w:tcW w:w="1636" w:type="dxa"/>
            <w:shd w:val="clear" w:color="auto" w:fill="auto"/>
          </w:tcPr>
          <w:p w14:paraId="72844FA2" w14:textId="77777777" w:rsidR="008B6595" w:rsidRDefault="008B6595" w:rsidP="0024312A">
            <w:pPr>
              <w:rPr>
                <w:b/>
                <w:bCs/>
              </w:rPr>
            </w:pPr>
            <w:r w:rsidRPr="006E363F">
              <w:rPr>
                <w:b/>
                <w:bCs/>
                <w:color w:val="0070C0"/>
              </w:rPr>
              <w:t>Descripción</w:t>
            </w:r>
          </w:p>
        </w:tc>
        <w:tc>
          <w:tcPr>
            <w:tcW w:w="3459" w:type="dxa"/>
            <w:shd w:val="clear" w:color="auto" w:fill="auto"/>
          </w:tcPr>
          <w:p w14:paraId="58EFDDBB" w14:textId="7C415BD6" w:rsidR="008B6595" w:rsidRDefault="008B6595" w:rsidP="0024312A">
            <w:pPr>
              <w:rPr>
                <w:b/>
                <w:bCs/>
              </w:rPr>
            </w:pPr>
            <w:r w:rsidRPr="006E363F">
              <w:rPr>
                <w:b/>
                <w:bCs/>
                <w:color w:val="FFC000"/>
              </w:rPr>
              <w:t xml:space="preserve">Clase </w:t>
            </w:r>
            <w:proofErr w:type="gramStart"/>
            <w:r w:rsidR="006E363F" w:rsidRPr="006E363F">
              <w:rPr>
                <w:b/>
                <w:bCs/>
                <w:color w:val="FFC000"/>
              </w:rPr>
              <w:t>CBO(</w:t>
            </w:r>
            <w:proofErr w:type="gramEnd"/>
            <w:r w:rsidR="006E363F" w:rsidRPr="006E363F">
              <w:rPr>
                <w:b/>
                <w:bCs/>
                <w:color w:val="FFC000"/>
              </w:rPr>
              <w:t>15_Code_Programa5_E1_E22)</w:t>
            </w:r>
          </w:p>
        </w:tc>
        <w:tc>
          <w:tcPr>
            <w:tcW w:w="1996" w:type="dxa"/>
            <w:tcBorders>
              <w:right w:val="nil"/>
            </w:tcBorders>
            <w:shd w:val="clear" w:color="auto" w:fill="auto"/>
          </w:tcPr>
          <w:p w14:paraId="051A2DB9" w14:textId="7E441E47" w:rsidR="008B6595" w:rsidRDefault="008B6595" w:rsidP="0024312A">
            <w:r w:rsidRPr="006E363F">
              <w:rPr>
                <w:b/>
                <w:bCs/>
                <w:color w:val="FFC000"/>
              </w:rPr>
              <w:t xml:space="preserve">Clase </w:t>
            </w:r>
            <w:proofErr w:type="spellStart"/>
            <w:r w:rsidR="006E363F" w:rsidRPr="006E363F">
              <w:rPr>
                <w:b/>
                <w:bCs/>
                <w:color w:val="FFC000"/>
              </w:rPr>
              <w:t>ContarLOC</w:t>
            </w:r>
            <w:proofErr w:type="spellEnd"/>
          </w:p>
        </w:tc>
        <w:tc>
          <w:tcPr>
            <w:tcW w:w="1518" w:type="dxa"/>
            <w:shd w:val="clear" w:color="auto" w:fill="auto"/>
          </w:tcPr>
          <w:p w14:paraId="5858BD11" w14:textId="3EAEF115" w:rsidR="008B6595" w:rsidRDefault="008B6595" w:rsidP="0024312A">
            <w:pPr>
              <w:rPr>
                <w:b/>
                <w:bCs/>
              </w:rPr>
            </w:pPr>
            <w:r w:rsidRPr="006E363F">
              <w:rPr>
                <w:b/>
                <w:bCs/>
                <w:color w:val="FFC000"/>
              </w:rPr>
              <w:t xml:space="preserve">Clase </w:t>
            </w:r>
            <w:proofErr w:type="spellStart"/>
            <w:r w:rsidR="006E363F" w:rsidRPr="006E363F">
              <w:rPr>
                <w:b/>
                <w:bCs/>
                <w:color w:val="FFC000"/>
              </w:rPr>
              <w:t>LeerArchivo</w:t>
            </w:r>
            <w:proofErr w:type="spellEnd"/>
          </w:p>
        </w:tc>
      </w:tr>
      <w:tr w:rsidR="006E363F" w14:paraId="4C0CEE9F" w14:textId="77777777" w:rsidTr="006E363F">
        <w:tc>
          <w:tcPr>
            <w:tcW w:w="1563" w:type="dxa"/>
            <w:shd w:val="clear" w:color="auto" w:fill="auto"/>
          </w:tcPr>
          <w:p w14:paraId="1C6964DA" w14:textId="77777777" w:rsidR="008B6595" w:rsidRDefault="008B6595" w:rsidP="0024312A">
            <w:proofErr w:type="spellStart"/>
            <w:r>
              <w:t>Regex</w:t>
            </w:r>
            <w:proofErr w:type="spellEnd"/>
          </w:p>
        </w:tc>
        <w:tc>
          <w:tcPr>
            <w:tcW w:w="1636" w:type="dxa"/>
            <w:shd w:val="clear" w:color="auto" w:fill="auto"/>
          </w:tcPr>
          <w:p w14:paraId="124EC8B4" w14:textId="77777777" w:rsidR="008B6595" w:rsidRDefault="008B6595" w:rsidP="0024312A">
            <w:r>
              <w:t>Verificar que las expresiones regulares realmente hagan el trabajo requerido</w:t>
            </w:r>
          </w:p>
        </w:tc>
        <w:tc>
          <w:tcPr>
            <w:tcW w:w="3459" w:type="dxa"/>
            <w:shd w:val="clear" w:color="auto" w:fill="auto"/>
          </w:tcPr>
          <w:p w14:paraId="73765C22" w14:textId="308069E0" w:rsidR="008B6595" w:rsidRDefault="008B6595" w:rsidP="0024312A">
            <w:pPr>
              <w:rPr>
                <w:color w:val="00B050"/>
              </w:rPr>
            </w:pPr>
            <w:proofErr w:type="spellStart"/>
            <w:r w:rsidRPr="008B6595">
              <w:rPr>
                <w:color w:val="00B050"/>
              </w:rPr>
              <w:t>revised</w:t>
            </w:r>
            <w:proofErr w:type="spellEnd"/>
            <w:r w:rsidRPr="008B6595">
              <w:rPr>
                <w:color w:val="00B050"/>
              </w:rPr>
              <w:t xml:space="preserve"> </w:t>
            </w:r>
            <w:proofErr w:type="spellStart"/>
            <w:r w:rsidRPr="008B6595">
              <w:rPr>
                <w:color w:val="00B050"/>
              </w:rPr>
              <w:t>correct</w:t>
            </w:r>
            <w:proofErr w:type="spellEnd"/>
          </w:p>
        </w:tc>
        <w:tc>
          <w:tcPr>
            <w:tcW w:w="1996" w:type="dxa"/>
            <w:tcBorders>
              <w:right w:val="nil"/>
            </w:tcBorders>
            <w:shd w:val="clear" w:color="auto" w:fill="auto"/>
          </w:tcPr>
          <w:p w14:paraId="4AB534A6" w14:textId="0E01EEB0" w:rsidR="008B6595" w:rsidRDefault="008B6595" w:rsidP="0024312A">
            <w:proofErr w:type="spellStart"/>
            <w:r w:rsidRPr="008B6595">
              <w:rPr>
                <w:color w:val="00B050"/>
              </w:rPr>
              <w:t>revised</w:t>
            </w:r>
            <w:proofErr w:type="spellEnd"/>
            <w:r w:rsidRPr="008B6595">
              <w:rPr>
                <w:color w:val="00B050"/>
              </w:rPr>
              <w:t xml:space="preserve"> </w:t>
            </w:r>
            <w:proofErr w:type="spellStart"/>
            <w:r w:rsidRPr="008B6595">
              <w:rPr>
                <w:color w:val="00B050"/>
              </w:rPr>
              <w:t>correct</w:t>
            </w:r>
            <w:proofErr w:type="spellEnd"/>
          </w:p>
        </w:tc>
        <w:tc>
          <w:tcPr>
            <w:tcW w:w="1518" w:type="dxa"/>
            <w:shd w:val="clear" w:color="auto" w:fill="auto"/>
          </w:tcPr>
          <w:p w14:paraId="24B1977A" w14:textId="683BB3AA" w:rsidR="008B6595" w:rsidRDefault="008B6595" w:rsidP="0024312A">
            <w:proofErr w:type="spellStart"/>
            <w:r w:rsidRPr="008B6595">
              <w:rPr>
                <w:rFonts w:ascii="Calibri" w:eastAsia="Calibri" w:hAnsi="Calibri" w:cs="Calibri"/>
                <w:color w:val="00B050"/>
                <w:sz w:val="22"/>
                <w:szCs w:val="22"/>
              </w:rPr>
              <w:t>revised</w:t>
            </w:r>
            <w:proofErr w:type="spellEnd"/>
            <w:r w:rsidRPr="008B6595">
              <w:rPr>
                <w:rFonts w:ascii="Calibri" w:eastAsia="Calibri" w:hAnsi="Calibri" w:cs="Calibri"/>
                <w:color w:val="00B050"/>
                <w:sz w:val="22"/>
                <w:szCs w:val="22"/>
              </w:rPr>
              <w:t xml:space="preserve"> </w:t>
            </w:r>
            <w:proofErr w:type="spellStart"/>
            <w:r w:rsidRPr="008B6595">
              <w:rPr>
                <w:rFonts w:ascii="Calibri" w:eastAsia="Calibri" w:hAnsi="Calibri" w:cs="Calibri"/>
                <w:color w:val="00B050"/>
                <w:sz w:val="22"/>
                <w:szCs w:val="22"/>
              </w:rPr>
              <w:t>correct</w:t>
            </w:r>
            <w:proofErr w:type="spellEnd"/>
          </w:p>
        </w:tc>
      </w:tr>
      <w:tr w:rsidR="006E363F" w14:paraId="3BAE4E4D" w14:textId="77777777" w:rsidTr="006E363F">
        <w:tc>
          <w:tcPr>
            <w:tcW w:w="1563" w:type="dxa"/>
            <w:shd w:val="clear" w:color="auto" w:fill="auto"/>
          </w:tcPr>
          <w:p w14:paraId="272B38A8" w14:textId="3DDC4F0E" w:rsidR="008B6595" w:rsidRDefault="006E363F" w:rsidP="0024312A">
            <w:r>
              <w:t xml:space="preserve">Agrupar </w:t>
            </w:r>
            <w:proofErr w:type="spellStart"/>
            <w:r>
              <w:t>Regex</w:t>
            </w:r>
            <w:proofErr w:type="spellEnd"/>
          </w:p>
        </w:tc>
        <w:tc>
          <w:tcPr>
            <w:tcW w:w="1636" w:type="dxa"/>
            <w:shd w:val="clear" w:color="auto" w:fill="auto"/>
          </w:tcPr>
          <w:p w14:paraId="40295847" w14:textId="77777777" w:rsidR="008B6595" w:rsidRDefault="008B6595" w:rsidP="0024312A">
            <w:r>
              <w:t xml:space="preserve">Verificar que muestro los grupos de </w:t>
            </w:r>
            <w:proofErr w:type="spellStart"/>
            <w:r>
              <w:t>regex</w:t>
            </w:r>
            <w:proofErr w:type="spellEnd"/>
            <w:r>
              <w:t xml:space="preserve"> correctamente</w:t>
            </w:r>
          </w:p>
        </w:tc>
        <w:tc>
          <w:tcPr>
            <w:tcW w:w="3459" w:type="dxa"/>
            <w:shd w:val="clear" w:color="auto" w:fill="auto"/>
          </w:tcPr>
          <w:p w14:paraId="7C874695" w14:textId="085D31EC" w:rsidR="008B6595" w:rsidRDefault="008B6595" w:rsidP="0024312A">
            <w:proofErr w:type="spellStart"/>
            <w:r w:rsidRPr="008B6595">
              <w:rPr>
                <w:color w:val="00B050"/>
              </w:rPr>
              <w:t>revised</w:t>
            </w:r>
            <w:proofErr w:type="spellEnd"/>
            <w:r w:rsidRPr="008B6595">
              <w:rPr>
                <w:color w:val="00B050"/>
              </w:rPr>
              <w:t xml:space="preserve"> </w:t>
            </w:r>
            <w:proofErr w:type="spellStart"/>
            <w:r w:rsidRPr="008B6595">
              <w:rPr>
                <w:color w:val="00B050"/>
              </w:rPr>
              <w:t>correct</w:t>
            </w:r>
            <w:proofErr w:type="spellEnd"/>
          </w:p>
        </w:tc>
        <w:tc>
          <w:tcPr>
            <w:tcW w:w="1996" w:type="dxa"/>
            <w:tcBorders>
              <w:right w:val="nil"/>
            </w:tcBorders>
            <w:shd w:val="clear" w:color="auto" w:fill="auto"/>
          </w:tcPr>
          <w:p w14:paraId="135C734A" w14:textId="1F2EFBD4" w:rsidR="008B6595" w:rsidRDefault="008B6595" w:rsidP="0024312A">
            <w:proofErr w:type="spellStart"/>
            <w:r w:rsidRPr="008B6595">
              <w:rPr>
                <w:color w:val="00B050"/>
              </w:rPr>
              <w:t>revised</w:t>
            </w:r>
            <w:proofErr w:type="spellEnd"/>
            <w:r w:rsidRPr="008B6595">
              <w:rPr>
                <w:color w:val="00B050"/>
              </w:rPr>
              <w:t xml:space="preserve"> </w:t>
            </w:r>
            <w:proofErr w:type="spellStart"/>
            <w:r w:rsidRPr="008B6595">
              <w:rPr>
                <w:color w:val="00B050"/>
              </w:rPr>
              <w:t>correct</w:t>
            </w:r>
            <w:proofErr w:type="spellEnd"/>
          </w:p>
        </w:tc>
        <w:tc>
          <w:tcPr>
            <w:tcW w:w="1518" w:type="dxa"/>
            <w:shd w:val="clear" w:color="auto" w:fill="auto"/>
          </w:tcPr>
          <w:p w14:paraId="5CBF8DC3" w14:textId="124098CA" w:rsidR="008B6595" w:rsidRDefault="008B6595" w:rsidP="0024312A">
            <w:proofErr w:type="spellStart"/>
            <w:r w:rsidRPr="008B6595">
              <w:rPr>
                <w:rFonts w:ascii="Calibri" w:eastAsia="Calibri" w:hAnsi="Calibri" w:cs="Calibri"/>
                <w:color w:val="00B050"/>
                <w:sz w:val="22"/>
                <w:szCs w:val="22"/>
              </w:rPr>
              <w:t>revised</w:t>
            </w:r>
            <w:proofErr w:type="spellEnd"/>
            <w:r w:rsidRPr="008B6595">
              <w:rPr>
                <w:rFonts w:ascii="Calibri" w:eastAsia="Calibri" w:hAnsi="Calibri" w:cs="Calibri"/>
                <w:color w:val="00B050"/>
                <w:sz w:val="22"/>
                <w:szCs w:val="22"/>
              </w:rPr>
              <w:t xml:space="preserve"> </w:t>
            </w:r>
            <w:proofErr w:type="spellStart"/>
            <w:r w:rsidRPr="008B6595">
              <w:rPr>
                <w:rFonts w:ascii="Calibri" w:eastAsia="Calibri" w:hAnsi="Calibri" w:cs="Calibri"/>
                <w:color w:val="00B050"/>
                <w:sz w:val="22"/>
                <w:szCs w:val="22"/>
              </w:rPr>
              <w:t>correct</w:t>
            </w:r>
            <w:proofErr w:type="spellEnd"/>
          </w:p>
        </w:tc>
      </w:tr>
      <w:tr w:rsidR="006E363F" w14:paraId="2AFB01AC" w14:textId="77777777" w:rsidTr="006E363F">
        <w:tc>
          <w:tcPr>
            <w:tcW w:w="1563" w:type="dxa"/>
            <w:shd w:val="clear" w:color="auto" w:fill="auto"/>
          </w:tcPr>
          <w:p w14:paraId="28FEBF5C" w14:textId="77777777" w:rsidR="008B6595" w:rsidRDefault="008B6595" w:rsidP="0024312A">
            <w:r>
              <w:t>Operaciones</w:t>
            </w:r>
          </w:p>
        </w:tc>
        <w:tc>
          <w:tcPr>
            <w:tcW w:w="1636" w:type="dxa"/>
            <w:shd w:val="clear" w:color="auto" w:fill="auto"/>
          </w:tcPr>
          <w:p w14:paraId="4FFFE8AA" w14:textId="77777777" w:rsidR="008B6595" w:rsidRDefault="008B6595" w:rsidP="0024312A">
            <w:r>
              <w:t>Verificar que las operaciones aritméticas que realizo estén en el orden y los tipos de datos correctos.</w:t>
            </w:r>
          </w:p>
        </w:tc>
        <w:tc>
          <w:tcPr>
            <w:tcW w:w="3459" w:type="dxa"/>
            <w:shd w:val="clear" w:color="auto" w:fill="auto"/>
          </w:tcPr>
          <w:p w14:paraId="7ED08BAA" w14:textId="4308C683" w:rsidR="008B6595" w:rsidRDefault="008B6595" w:rsidP="0024312A">
            <w:proofErr w:type="spellStart"/>
            <w:r w:rsidRPr="008B6595">
              <w:rPr>
                <w:color w:val="00B050"/>
              </w:rPr>
              <w:t>revised</w:t>
            </w:r>
            <w:proofErr w:type="spellEnd"/>
            <w:r w:rsidRPr="008B6595">
              <w:rPr>
                <w:color w:val="00B050"/>
              </w:rPr>
              <w:t xml:space="preserve"> </w:t>
            </w:r>
            <w:proofErr w:type="spellStart"/>
            <w:r w:rsidRPr="008B6595">
              <w:rPr>
                <w:color w:val="00B050"/>
              </w:rPr>
              <w:t>correct</w:t>
            </w:r>
            <w:proofErr w:type="spellEnd"/>
          </w:p>
        </w:tc>
        <w:tc>
          <w:tcPr>
            <w:tcW w:w="1996" w:type="dxa"/>
            <w:tcBorders>
              <w:right w:val="nil"/>
            </w:tcBorders>
            <w:shd w:val="clear" w:color="auto" w:fill="auto"/>
          </w:tcPr>
          <w:p w14:paraId="6A9211B7" w14:textId="7CA9B58B" w:rsidR="008B6595" w:rsidRDefault="008B6595" w:rsidP="0024312A">
            <w:proofErr w:type="spellStart"/>
            <w:r w:rsidRPr="008B6595">
              <w:rPr>
                <w:color w:val="00B050"/>
              </w:rPr>
              <w:t>revised</w:t>
            </w:r>
            <w:proofErr w:type="spellEnd"/>
            <w:r w:rsidRPr="008B6595">
              <w:rPr>
                <w:color w:val="00B050"/>
              </w:rPr>
              <w:t xml:space="preserve"> </w:t>
            </w:r>
            <w:proofErr w:type="spellStart"/>
            <w:r w:rsidRPr="008B6595">
              <w:rPr>
                <w:color w:val="00B050"/>
              </w:rPr>
              <w:t>correct</w:t>
            </w:r>
            <w:proofErr w:type="spellEnd"/>
          </w:p>
        </w:tc>
        <w:tc>
          <w:tcPr>
            <w:tcW w:w="1518" w:type="dxa"/>
            <w:shd w:val="clear" w:color="auto" w:fill="auto"/>
          </w:tcPr>
          <w:p w14:paraId="00BE98DD" w14:textId="5E54CB0E" w:rsidR="008B6595" w:rsidRDefault="008B6595" w:rsidP="0024312A">
            <w:proofErr w:type="spellStart"/>
            <w:r w:rsidRPr="008B6595">
              <w:rPr>
                <w:rFonts w:ascii="Calibri" w:eastAsia="Calibri" w:hAnsi="Calibri" w:cs="Calibri"/>
                <w:color w:val="00B050"/>
                <w:sz w:val="22"/>
                <w:szCs w:val="22"/>
              </w:rPr>
              <w:t>revised</w:t>
            </w:r>
            <w:proofErr w:type="spellEnd"/>
            <w:r w:rsidRPr="008B6595">
              <w:rPr>
                <w:rFonts w:ascii="Calibri" w:eastAsia="Calibri" w:hAnsi="Calibri" w:cs="Calibri"/>
                <w:color w:val="00B050"/>
                <w:sz w:val="22"/>
                <w:szCs w:val="22"/>
              </w:rPr>
              <w:t xml:space="preserve"> </w:t>
            </w:r>
            <w:proofErr w:type="spellStart"/>
            <w:r w:rsidRPr="008B6595">
              <w:rPr>
                <w:rFonts w:ascii="Calibri" w:eastAsia="Calibri" w:hAnsi="Calibri" w:cs="Calibri"/>
                <w:color w:val="00B050"/>
                <w:sz w:val="22"/>
                <w:szCs w:val="22"/>
              </w:rPr>
              <w:t>correct</w:t>
            </w:r>
            <w:proofErr w:type="spellEnd"/>
          </w:p>
        </w:tc>
      </w:tr>
      <w:tr w:rsidR="006E363F" w14:paraId="40F0D134" w14:textId="77777777" w:rsidTr="006E363F">
        <w:tc>
          <w:tcPr>
            <w:tcW w:w="1563" w:type="dxa"/>
            <w:shd w:val="clear" w:color="auto" w:fill="auto"/>
          </w:tcPr>
          <w:p w14:paraId="7A7BDD7A" w14:textId="77777777" w:rsidR="008B6595" w:rsidRDefault="008B6595" w:rsidP="0024312A">
            <w:r>
              <w:t>Ciclos</w:t>
            </w:r>
          </w:p>
        </w:tc>
        <w:tc>
          <w:tcPr>
            <w:tcW w:w="1636" w:type="dxa"/>
            <w:shd w:val="clear" w:color="auto" w:fill="auto"/>
          </w:tcPr>
          <w:p w14:paraId="7CEC8D49" w14:textId="77777777" w:rsidR="008B6595" w:rsidRDefault="008B6595" w:rsidP="0024312A">
            <w:r>
              <w:t>Checar que los ciclos tengan la variable de contador y condiciones de salida correctas.</w:t>
            </w:r>
          </w:p>
        </w:tc>
        <w:tc>
          <w:tcPr>
            <w:tcW w:w="3459" w:type="dxa"/>
            <w:shd w:val="clear" w:color="auto" w:fill="auto"/>
          </w:tcPr>
          <w:p w14:paraId="6D76AE24" w14:textId="6FBB6C04" w:rsidR="008B6595" w:rsidRDefault="008B6595" w:rsidP="0024312A">
            <w:proofErr w:type="spellStart"/>
            <w:r w:rsidRPr="008B6595">
              <w:rPr>
                <w:color w:val="00B050"/>
              </w:rPr>
              <w:t>revised</w:t>
            </w:r>
            <w:proofErr w:type="spellEnd"/>
            <w:r w:rsidRPr="008B6595">
              <w:rPr>
                <w:color w:val="00B050"/>
              </w:rPr>
              <w:t xml:space="preserve"> </w:t>
            </w:r>
            <w:proofErr w:type="spellStart"/>
            <w:r w:rsidRPr="008B6595">
              <w:rPr>
                <w:color w:val="00B050"/>
              </w:rPr>
              <w:t>correct</w:t>
            </w:r>
            <w:proofErr w:type="spellEnd"/>
          </w:p>
        </w:tc>
        <w:tc>
          <w:tcPr>
            <w:tcW w:w="1996" w:type="dxa"/>
            <w:tcBorders>
              <w:right w:val="nil"/>
            </w:tcBorders>
            <w:shd w:val="clear" w:color="auto" w:fill="auto"/>
          </w:tcPr>
          <w:p w14:paraId="0C7D60F2" w14:textId="10432960" w:rsidR="008B6595" w:rsidRDefault="008B6595" w:rsidP="0024312A">
            <w:proofErr w:type="spellStart"/>
            <w:r w:rsidRPr="008B6595">
              <w:rPr>
                <w:color w:val="00B050"/>
              </w:rPr>
              <w:t>revised</w:t>
            </w:r>
            <w:proofErr w:type="spellEnd"/>
            <w:r w:rsidRPr="008B6595">
              <w:rPr>
                <w:color w:val="00B050"/>
              </w:rPr>
              <w:t xml:space="preserve"> </w:t>
            </w:r>
            <w:proofErr w:type="spellStart"/>
            <w:r w:rsidRPr="008B6595">
              <w:rPr>
                <w:color w:val="00B050"/>
              </w:rPr>
              <w:t>correct</w:t>
            </w:r>
            <w:proofErr w:type="spellEnd"/>
          </w:p>
        </w:tc>
        <w:tc>
          <w:tcPr>
            <w:tcW w:w="1518" w:type="dxa"/>
            <w:shd w:val="clear" w:color="auto" w:fill="auto"/>
          </w:tcPr>
          <w:p w14:paraId="40FCE52D" w14:textId="61A7014C" w:rsidR="008B6595" w:rsidRDefault="008B6595" w:rsidP="0024312A">
            <w:proofErr w:type="spellStart"/>
            <w:r w:rsidRPr="008B6595">
              <w:rPr>
                <w:rFonts w:ascii="Calibri" w:eastAsia="Calibri" w:hAnsi="Calibri" w:cs="Calibri"/>
                <w:color w:val="00B050"/>
                <w:sz w:val="22"/>
                <w:szCs w:val="22"/>
              </w:rPr>
              <w:t>revised</w:t>
            </w:r>
            <w:proofErr w:type="spellEnd"/>
            <w:r w:rsidRPr="008B6595">
              <w:rPr>
                <w:rFonts w:ascii="Calibri" w:eastAsia="Calibri" w:hAnsi="Calibri" w:cs="Calibri"/>
                <w:color w:val="00B050"/>
                <w:sz w:val="22"/>
                <w:szCs w:val="22"/>
              </w:rPr>
              <w:t xml:space="preserve"> </w:t>
            </w:r>
            <w:proofErr w:type="spellStart"/>
            <w:r w:rsidRPr="008B6595">
              <w:rPr>
                <w:rFonts w:ascii="Calibri" w:eastAsia="Calibri" w:hAnsi="Calibri" w:cs="Calibri"/>
                <w:color w:val="00B050"/>
                <w:sz w:val="22"/>
                <w:szCs w:val="22"/>
              </w:rPr>
              <w:t>correct</w:t>
            </w:r>
            <w:proofErr w:type="spellEnd"/>
          </w:p>
        </w:tc>
      </w:tr>
      <w:tr w:rsidR="006E363F" w14:paraId="5FBDE371" w14:textId="77777777" w:rsidTr="006E363F">
        <w:tc>
          <w:tcPr>
            <w:tcW w:w="1563" w:type="dxa"/>
            <w:shd w:val="clear" w:color="auto" w:fill="auto"/>
          </w:tcPr>
          <w:p w14:paraId="71969A45" w14:textId="3BE62F20" w:rsidR="008B6595" w:rsidRDefault="008B6595" w:rsidP="0024312A">
            <w:r>
              <w:t xml:space="preserve">Casos excepcionales </w:t>
            </w:r>
            <w:r>
              <w:t xml:space="preserve">con </w:t>
            </w:r>
            <w:proofErr w:type="spellStart"/>
            <w:r>
              <w:t>regex</w:t>
            </w:r>
            <w:proofErr w:type="spellEnd"/>
          </w:p>
        </w:tc>
        <w:tc>
          <w:tcPr>
            <w:tcW w:w="1636" w:type="dxa"/>
            <w:shd w:val="clear" w:color="auto" w:fill="auto"/>
          </w:tcPr>
          <w:p w14:paraId="39A935DD" w14:textId="77777777" w:rsidR="008B6595" w:rsidRDefault="008B6595" w:rsidP="0024312A">
            <w:r>
              <w:t>Verificar que el diseño tome en cuenta el documento de código fuente para poder funcionar como prueba.</w:t>
            </w:r>
          </w:p>
        </w:tc>
        <w:tc>
          <w:tcPr>
            <w:tcW w:w="3459" w:type="dxa"/>
            <w:shd w:val="clear" w:color="auto" w:fill="auto"/>
          </w:tcPr>
          <w:p w14:paraId="0914E35F" w14:textId="13210E89" w:rsidR="008B6595" w:rsidRDefault="008B6595" w:rsidP="0024312A">
            <w:proofErr w:type="spellStart"/>
            <w:r w:rsidRPr="008B6595">
              <w:rPr>
                <w:color w:val="00B050"/>
              </w:rPr>
              <w:t>revised</w:t>
            </w:r>
            <w:proofErr w:type="spellEnd"/>
            <w:r w:rsidRPr="008B6595">
              <w:rPr>
                <w:color w:val="00B050"/>
              </w:rPr>
              <w:t xml:space="preserve"> </w:t>
            </w:r>
            <w:proofErr w:type="spellStart"/>
            <w:r w:rsidRPr="008B6595">
              <w:rPr>
                <w:color w:val="00B050"/>
              </w:rPr>
              <w:t>correct</w:t>
            </w:r>
            <w:proofErr w:type="spellEnd"/>
          </w:p>
        </w:tc>
        <w:tc>
          <w:tcPr>
            <w:tcW w:w="1996" w:type="dxa"/>
            <w:tcBorders>
              <w:right w:val="nil"/>
            </w:tcBorders>
            <w:shd w:val="clear" w:color="auto" w:fill="auto"/>
          </w:tcPr>
          <w:p w14:paraId="5E69FE75" w14:textId="0CBC222D" w:rsidR="008B6595" w:rsidRDefault="008B6595" w:rsidP="0024312A">
            <w:proofErr w:type="spellStart"/>
            <w:r w:rsidRPr="008B6595">
              <w:rPr>
                <w:color w:val="00B050"/>
              </w:rPr>
              <w:t>revised</w:t>
            </w:r>
            <w:proofErr w:type="spellEnd"/>
            <w:r w:rsidRPr="008B6595">
              <w:rPr>
                <w:color w:val="00B050"/>
              </w:rPr>
              <w:t xml:space="preserve"> </w:t>
            </w:r>
            <w:proofErr w:type="spellStart"/>
            <w:r w:rsidRPr="008B6595">
              <w:rPr>
                <w:color w:val="00B050"/>
              </w:rPr>
              <w:t>correct</w:t>
            </w:r>
            <w:proofErr w:type="spellEnd"/>
          </w:p>
        </w:tc>
        <w:tc>
          <w:tcPr>
            <w:tcW w:w="1518" w:type="dxa"/>
            <w:shd w:val="clear" w:color="auto" w:fill="auto"/>
          </w:tcPr>
          <w:p w14:paraId="2353C51E" w14:textId="1C221305" w:rsidR="008B6595" w:rsidRDefault="008B6595" w:rsidP="0024312A">
            <w:proofErr w:type="spellStart"/>
            <w:r w:rsidRPr="008B6595">
              <w:rPr>
                <w:rFonts w:ascii="Calibri" w:eastAsia="Calibri" w:hAnsi="Calibri" w:cs="Calibri"/>
                <w:color w:val="00B050"/>
                <w:sz w:val="22"/>
                <w:szCs w:val="22"/>
              </w:rPr>
              <w:t>revised</w:t>
            </w:r>
            <w:proofErr w:type="spellEnd"/>
            <w:r w:rsidRPr="008B6595">
              <w:rPr>
                <w:rFonts w:ascii="Calibri" w:eastAsia="Calibri" w:hAnsi="Calibri" w:cs="Calibri"/>
                <w:color w:val="00B050"/>
                <w:sz w:val="22"/>
                <w:szCs w:val="22"/>
              </w:rPr>
              <w:t xml:space="preserve"> </w:t>
            </w:r>
            <w:proofErr w:type="spellStart"/>
            <w:r w:rsidRPr="008B6595">
              <w:rPr>
                <w:rFonts w:ascii="Calibri" w:eastAsia="Calibri" w:hAnsi="Calibri" w:cs="Calibri"/>
                <w:color w:val="00B050"/>
                <w:sz w:val="22"/>
                <w:szCs w:val="22"/>
              </w:rPr>
              <w:t>correct</w:t>
            </w:r>
            <w:proofErr w:type="spellEnd"/>
          </w:p>
        </w:tc>
      </w:tr>
      <w:tr w:rsidR="006E363F" w14:paraId="7BAA6A30" w14:textId="77777777" w:rsidTr="006E363F">
        <w:tc>
          <w:tcPr>
            <w:tcW w:w="1563" w:type="dxa"/>
            <w:shd w:val="clear" w:color="auto" w:fill="auto"/>
          </w:tcPr>
          <w:p w14:paraId="12CB5433" w14:textId="6ADC212D" w:rsidR="008B6595" w:rsidRDefault="006E363F" w:rsidP="0024312A">
            <w:r>
              <w:t>Clases</w:t>
            </w:r>
          </w:p>
        </w:tc>
        <w:tc>
          <w:tcPr>
            <w:tcW w:w="1636" w:type="dxa"/>
            <w:shd w:val="clear" w:color="auto" w:fill="auto"/>
          </w:tcPr>
          <w:p w14:paraId="1D69DC75" w14:textId="27A3B7D0" w:rsidR="008B6595" w:rsidRDefault="008B6595" w:rsidP="0024312A">
            <w:r>
              <w:t xml:space="preserve">Verificar que este la clase incluida en el </w:t>
            </w:r>
            <w:proofErr w:type="spellStart"/>
            <w:r>
              <w:t>template</w:t>
            </w:r>
            <w:proofErr w:type="spellEnd"/>
            <w:r>
              <w:t xml:space="preserve"> y que </w:t>
            </w:r>
            <w:r>
              <w:t>están</w:t>
            </w:r>
            <w:r>
              <w:t xml:space="preserve"> incluidos todos los </w:t>
            </w:r>
            <w:r>
              <w:t>métodos</w:t>
            </w:r>
            <w:r>
              <w:t>.</w:t>
            </w:r>
          </w:p>
        </w:tc>
        <w:tc>
          <w:tcPr>
            <w:tcW w:w="3459" w:type="dxa"/>
            <w:shd w:val="clear" w:color="auto" w:fill="auto"/>
          </w:tcPr>
          <w:p w14:paraId="013B2343" w14:textId="799B7BDB" w:rsidR="008B6595" w:rsidRDefault="008B6595" w:rsidP="0024312A">
            <w:proofErr w:type="spellStart"/>
            <w:r w:rsidRPr="008B6595">
              <w:rPr>
                <w:rFonts w:ascii="Calibri" w:eastAsia="Calibri" w:hAnsi="Calibri" w:cs="Calibri"/>
                <w:color w:val="00B050"/>
                <w:sz w:val="22"/>
                <w:szCs w:val="22"/>
              </w:rPr>
              <w:t>revised</w:t>
            </w:r>
            <w:proofErr w:type="spellEnd"/>
            <w:r w:rsidRPr="008B6595">
              <w:rPr>
                <w:rFonts w:ascii="Calibri" w:eastAsia="Calibri" w:hAnsi="Calibri" w:cs="Calibri"/>
                <w:color w:val="00B050"/>
                <w:sz w:val="22"/>
                <w:szCs w:val="22"/>
              </w:rPr>
              <w:t xml:space="preserve"> </w:t>
            </w:r>
            <w:proofErr w:type="spellStart"/>
            <w:r w:rsidRPr="008B6595">
              <w:rPr>
                <w:rFonts w:ascii="Calibri" w:eastAsia="Calibri" w:hAnsi="Calibri" w:cs="Calibri"/>
                <w:color w:val="00B050"/>
                <w:sz w:val="22"/>
                <w:szCs w:val="22"/>
              </w:rPr>
              <w:t>correct</w:t>
            </w:r>
            <w:proofErr w:type="spellEnd"/>
          </w:p>
        </w:tc>
        <w:tc>
          <w:tcPr>
            <w:tcW w:w="1996" w:type="dxa"/>
            <w:tcBorders>
              <w:right w:val="nil"/>
            </w:tcBorders>
            <w:shd w:val="clear" w:color="auto" w:fill="auto"/>
          </w:tcPr>
          <w:p w14:paraId="54C48201" w14:textId="0B4EBD36" w:rsidR="008B6595" w:rsidRDefault="008B6595" w:rsidP="0024312A">
            <w:proofErr w:type="spellStart"/>
            <w:r w:rsidRPr="008B6595">
              <w:rPr>
                <w:rFonts w:ascii="Calibri" w:eastAsia="Calibri" w:hAnsi="Calibri" w:cs="Calibri"/>
                <w:color w:val="00B050"/>
                <w:sz w:val="22"/>
                <w:szCs w:val="22"/>
              </w:rPr>
              <w:t>revised</w:t>
            </w:r>
            <w:proofErr w:type="spellEnd"/>
            <w:r w:rsidRPr="008B6595">
              <w:rPr>
                <w:rFonts w:ascii="Calibri" w:eastAsia="Calibri" w:hAnsi="Calibri" w:cs="Calibri"/>
                <w:color w:val="00B050"/>
                <w:sz w:val="22"/>
                <w:szCs w:val="22"/>
              </w:rPr>
              <w:t xml:space="preserve"> </w:t>
            </w:r>
            <w:proofErr w:type="spellStart"/>
            <w:r w:rsidRPr="008B6595">
              <w:rPr>
                <w:rFonts w:ascii="Calibri" w:eastAsia="Calibri" w:hAnsi="Calibri" w:cs="Calibri"/>
                <w:color w:val="00B050"/>
                <w:sz w:val="22"/>
                <w:szCs w:val="22"/>
              </w:rPr>
              <w:t>correct</w:t>
            </w:r>
            <w:proofErr w:type="spellEnd"/>
          </w:p>
        </w:tc>
        <w:tc>
          <w:tcPr>
            <w:tcW w:w="1518" w:type="dxa"/>
            <w:shd w:val="clear" w:color="auto" w:fill="auto"/>
          </w:tcPr>
          <w:p w14:paraId="11BC30D7" w14:textId="0CAC6E3F" w:rsidR="008B6595" w:rsidRDefault="008B6595" w:rsidP="0024312A">
            <w:proofErr w:type="spellStart"/>
            <w:r w:rsidRPr="008B6595">
              <w:rPr>
                <w:rFonts w:ascii="Calibri" w:eastAsia="Calibri" w:hAnsi="Calibri" w:cs="Calibri"/>
                <w:color w:val="00B050"/>
                <w:sz w:val="22"/>
                <w:szCs w:val="22"/>
              </w:rPr>
              <w:t>revised</w:t>
            </w:r>
            <w:proofErr w:type="spellEnd"/>
            <w:r w:rsidRPr="008B6595">
              <w:rPr>
                <w:rFonts w:ascii="Calibri" w:eastAsia="Calibri" w:hAnsi="Calibri" w:cs="Calibri"/>
                <w:color w:val="00B050"/>
                <w:sz w:val="22"/>
                <w:szCs w:val="22"/>
              </w:rPr>
              <w:t xml:space="preserve"> </w:t>
            </w:r>
            <w:proofErr w:type="spellStart"/>
            <w:r w:rsidRPr="008B6595">
              <w:rPr>
                <w:rFonts w:ascii="Calibri" w:eastAsia="Calibri" w:hAnsi="Calibri" w:cs="Calibri"/>
                <w:color w:val="00B050"/>
                <w:sz w:val="22"/>
                <w:szCs w:val="22"/>
              </w:rPr>
              <w:t>correct</w:t>
            </w:r>
            <w:proofErr w:type="spellEnd"/>
          </w:p>
        </w:tc>
      </w:tr>
      <w:tr w:rsidR="006E363F" w14:paraId="41B73F49" w14:textId="77777777" w:rsidTr="006E363F">
        <w:tc>
          <w:tcPr>
            <w:tcW w:w="1563" w:type="dxa"/>
            <w:shd w:val="clear" w:color="auto" w:fill="auto"/>
          </w:tcPr>
          <w:p w14:paraId="53B8BB95" w14:textId="14F440A1" w:rsidR="008B6595" w:rsidRDefault="006E363F" w:rsidP="0024312A">
            <w:r>
              <w:lastRenderedPageBreak/>
              <w:t xml:space="preserve">Operaciones por realizar </w:t>
            </w:r>
          </w:p>
        </w:tc>
        <w:tc>
          <w:tcPr>
            <w:tcW w:w="1636" w:type="dxa"/>
            <w:shd w:val="clear" w:color="auto" w:fill="auto"/>
          </w:tcPr>
          <w:p w14:paraId="71011E9D" w14:textId="22E09FC2" w:rsidR="008B6595" w:rsidRDefault="008B6595" w:rsidP="0024312A">
            <w:r>
              <w:t xml:space="preserve">Verificar que las operaciones con el usuario </w:t>
            </w:r>
            <w:r w:rsidR="00542A1F">
              <w:t>estén</w:t>
            </w:r>
            <w:r>
              <w:t xml:space="preserve"> descritas correctamente.</w:t>
            </w:r>
          </w:p>
        </w:tc>
        <w:tc>
          <w:tcPr>
            <w:tcW w:w="3459" w:type="dxa"/>
            <w:shd w:val="clear" w:color="auto" w:fill="auto"/>
          </w:tcPr>
          <w:p w14:paraId="530064EB" w14:textId="7EC10710" w:rsidR="008B6595" w:rsidRDefault="008B6595" w:rsidP="0024312A">
            <w:proofErr w:type="spellStart"/>
            <w:r w:rsidRPr="008B6595">
              <w:rPr>
                <w:rFonts w:ascii="Calibri" w:eastAsia="Calibri" w:hAnsi="Calibri" w:cs="Calibri"/>
                <w:color w:val="00B050"/>
                <w:sz w:val="22"/>
                <w:szCs w:val="22"/>
              </w:rPr>
              <w:t>revised</w:t>
            </w:r>
            <w:proofErr w:type="spellEnd"/>
            <w:r w:rsidRPr="008B6595">
              <w:rPr>
                <w:rFonts w:ascii="Calibri" w:eastAsia="Calibri" w:hAnsi="Calibri" w:cs="Calibri"/>
                <w:color w:val="00B050"/>
                <w:sz w:val="22"/>
                <w:szCs w:val="22"/>
              </w:rPr>
              <w:t xml:space="preserve"> </w:t>
            </w:r>
            <w:proofErr w:type="spellStart"/>
            <w:r w:rsidRPr="008B6595">
              <w:rPr>
                <w:rFonts w:ascii="Calibri" w:eastAsia="Calibri" w:hAnsi="Calibri" w:cs="Calibri"/>
                <w:color w:val="00B050"/>
                <w:sz w:val="22"/>
                <w:szCs w:val="22"/>
              </w:rPr>
              <w:t>correct</w:t>
            </w:r>
            <w:proofErr w:type="spellEnd"/>
          </w:p>
        </w:tc>
        <w:tc>
          <w:tcPr>
            <w:tcW w:w="1996" w:type="dxa"/>
            <w:tcBorders>
              <w:right w:val="nil"/>
            </w:tcBorders>
            <w:shd w:val="clear" w:color="auto" w:fill="auto"/>
          </w:tcPr>
          <w:p w14:paraId="512C7D30" w14:textId="72AB9AE4" w:rsidR="008B6595" w:rsidRDefault="008B6595" w:rsidP="0024312A">
            <w:proofErr w:type="spellStart"/>
            <w:r w:rsidRPr="008B6595">
              <w:rPr>
                <w:rFonts w:ascii="Calibri" w:eastAsia="Calibri" w:hAnsi="Calibri" w:cs="Calibri"/>
                <w:color w:val="00B050"/>
                <w:sz w:val="22"/>
                <w:szCs w:val="22"/>
              </w:rPr>
              <w:t>revised</w:t>
            </w:r>
            <w:proofErr w:type="spellEnd"/>
            <w:r w:rsidRPr="008B6595">
              <w:rPr>
                <w:rFonts w:ascii="Calibri" w:eastAsia="Calibri" w:hAnsi="Calibri" w:cs="Calibri"/>
                <w:color w:val="00B050"/>
                <w:sz w:val="22"/>
                <w:szCs w:val="22"/>
              </w:rPr>
              <w:t xml:space="preserve"> </w:t>
            </w:r>
            <w:proofErr w:type="spellStart"/>
            <w:r w:rsidRPr="008B6595">
              <w:rPr>
                <w:rFonts w:ascii="Calibri" w:eastAsia="Calibri" w:hAnsi="Calibri" w:cs="Calibri"/>
                <w:color w:val="00B050"/>
                <w:sz w:val="22"/>
                <w:szCs w:val="22"/>
              </w:rPr>
              <w:t>correct</w:t>
            </w:r>
            <w:proofErr w:type="spellEnd"/>
          </w:p>
        </w:tc>
        <w:tc>
          <w:tcPr>
            <w:tcW w:w="1518" w:type="dxa"/>
            <w:shd w:val="clear" w:color="auto" w:fill="auto"/>
          </w:tcPr>
          <w:p w14:paraId="32CB70E8" w14:textId="73DA222D" w:rsidR="008B6595" w:rsidRDefault="008B6595" w:rsidP="0024312A">
            <w:proofErr w:type="spellStart"/>
            <w:r w:rsidRPr="008B6595">
              <w:rPr>
                <w:rFonts w:ascii="Calibri" w:eastAsia="Calibri" w:hAnsi="Calibri" w:cs="Calibri"/>
                <w:color w:val="00B050"/>
                <w:sz w:val="22"/>
                <w:szCs w:val="22"/>
              </w:rPr>
              <w:t>revised</w:t>
            </w:r>
            <w:proofErr w:type="spellEnd"/>
            <w:r w:rsidRPr="008B6595">
              <w:rPr>
                <w:rFonts w:ascii="Calibri" w:eastAsia="Calibri" w:hAnsi="Calibri" w:cs="Calibri"/>
                <w:color w:val="00B050"/>
                <w:sz w:val="22"/>
                <w:szCs w:val="22"/>
              </w:rPr>
              <w:t xml:space="preserve"> </w:t>
            </w:r>
            <w:proofErr w:type="spellStart"/>
            <w:r w:rsidRPr="008B6595">
              <w:rPr>
                <w:rFonts w:ascii="Calibri" w:eastAsia="Calibri" w:hAnsi="Calibri" w:cs="Calibri"/>
                <w:color w:val="00B050"/>
                <w:sz w:val="22"/>
                <w:szCs w:val="22"/>
              </w:rPr>
              <w:t>correct</w:t>
            </w:r>
            <w:proofErr w:type="spellEnd"/>
          </w:p>
        </w:tc>
      </w:tr>
      <w:tr w:rsidR="006E363F" w14:paraId="1E413AB1" w14:textId="77777777" w:rsidTr="006E363F">
        <w:tc>
          <w:tcPr>
            <w:tcW w:w="1563" w:type="dxa"/>
            <w:tcBorders>
              <w:top w:val="nil"/>
            </w:tcBorders>
            <w:shd w:val="clear" w:color="auto" w:fill="auto"/>
          </w:tcPr>
          <w:p w14:paraId="2E03A68B" w14:textId="012CCFD6" w:rsidR="008B6595" w:rsidRDefault="006E363F" w:rsidP="0024312A">
            <w:r>
              <w:t>Pseudocodigo de programa/ instrucciones</w:t>
            </w:r>
          </w:p>
        </w:tc>
        <w:tc>
          <w:tcPr>
            <w:tcW w:w="1636" w:type="dxa"/>
            <w:tcBorders>
              <w:top w:val="nil"/>
            </w:tcBorders>
            <w:shd w:val="clear" w:color="auto" w:fill="auto"/>
          </w:tcPr>
          <w:p w14:paraId="5D18DFDC" w14:textId="77777777" w:rsidR="008B6595" w:rsidRDefault="008B6595" w:rsidP="0024312A">
            <w:r>
              <w:t xml:space="preserve">Verificar que el </w:t>
            </w:r>
            <w:proofErr w:type="spellStart"/>
            <w:r>
              <w:t>pseudocodigo</w:t>
            </w:r>
            <w:proofErr w:type="spellEnd"/>
            <w:r>
              <w:t xml:space="preserve"> de la clase principal este correcto y utilice correctamente los objetos de las clases externas.</w:t>
            </w:r>
          </w:p>
        </w:tc>
        <w:tc>
          <w:tcPr>
            <w:tcW w:w="3459" w:type="dxa"/>
            <w:tcBorders>
              <w:top w:val="nil"/>
            </w:tcBorders>
            <w:shd w:val="clear" w:color="auto" w:fill="auto"/>
          </w:tcPr>
          <w:p w14:paraId="1E50F20F" w14:textId="7D78DFCC" w:rsidR="008B6595" w:rsidRDefault="008B6595" w:rsidP="0024312A">
            <w:proofErr w:type="spellStart"/>
            <w:r w:rsidRPr="008B6595">
              <w:rPr>
                <w:rFonts w:ascii="Calibri" w:eastAsia="Calibri" w:hAnsi="Calibri" w:cs="Calibri"/>
                <w:color w:val="00B050"/>
                <w:sz w:val="22"/>
                <w:szCs w:val="22"/>
              </w:rPr>
              <w:t>revised</w:t>
            </w:r>
            <w:proofErr w:type="spellEnd"/>
            <w:r w:rsidRPr="008B6595">
              <w:rPr>
                <w:rFonts w:ascii="Calibri" w:eastAsia="Calibri" w:hAnsi="Calibri" w:cs="Calibri"/>
                <w:color w:val="00B050"/>
                <w:sz w:val="22"/>
                <w:szCs w:val="22"/>
              </w:rPr>
              <w:t xml:space="preserve"> </w:t>
            </w:r>
            <w:proofErr w:type="spellStart"/>
            <w:r w:rsidRPr="008B6595">
              <w:rPr>
                <w:rFonts w:ascii="Calibri" w:eastAsia="Calibri" w:hAnsi="Calibri" w:cs="Calibri"/>
                <w:color w:val="00B050"/>
                <w:sz w:val="22"/>
                <w:szCs w:val="22"/>
              </w:rPr>
              <w:t>correct</w:t>
            </w:r>
            <w:proofErr w:type="spellEnd"/>
          </w:p>
        </w:tc>
        <w:tc>
          <w:tcPr>
            <w:tcW w:w="1996" w:type="dxa"/>
            <w:tcBorders>
              <w:top w:val="nil"/>
              <w:right w:val="nil"/>
            </w:tcBorders>
            <w:shd w:val="clear" w:color="auto" w:fill="auto"/>
          </w:tcPr>
          <w:p w14:paraId="2262FBF3" w14:textId="63679F33" w:rsidR="008B6595" w:rsidRDefault="008B6595" w:rsidP="0024312A">
            <w:proofErr w:type="spellStart"/>
            <w:r w:rsidRPr="008B6595">
              <w:rPr>
                <w:rFonts w:ascii="Calibri" w:eastAsia="Calibri" w:hAnsi="Calibri" w:cs="Calibri"/>
                <w:color w:val="00B050"/>
                <w:sz w:val="22"/>
                <w:szCs w:val="22"/>
              </w:rPr>
              <w:t>revised</w:t>
            </w:r>
            <w:proofErr w:type="spellEnd"/>
            <w:r w:rsidRPr="008B6595">
              <w:rPr>
                <w:rFonts w:ascii="Calibri" w:eastAsia="Calibri" w:hAnsi="Calibri" w:cs="Calibri"/>
                <w:color w:val="00B050"/>
                <w:sz w:val="22"/>
                <w:szCs w:val="22"/>
              </w:rPr>
              <w:t xml:space="preserve"> </w:t>
            </w:r>
            <w:proofErr w:type="spellStart"/>
            <w:r w:rsidRPr="008B6595">
              <w:rPr>
                <w:rFonts w:ascii="Calibri" w:eastAsia="Calibri" w:hAnsi="Calibri" w:cs="Calibri"/>
                <w:color w:val="00B050"/>
                <w:sz w:val="22"/>
                <w:szCs w:val="22"/>
              </w:rPr>
              <w:t>correct</w:t>
            </w:r>
            <w:proofErr w:type="spellEnd"/>
          </w:p>
        </w:tc>
        <w:tc>
          <w:tcPr>
            <w:tcW w:w="1518" w:type="dxa"/>
            <w:tcBorders>
              <w:top w:val="nil"/>
            </w:tcBorders>
            <w:shd w:val="clear" w:color="auto" w:fill="auto"/>
          </w:tcPr>
          <w:p w14:paraId="4A684C3A" w14:textId="4B0205C6" w:rsidR="008B6595" w:rsidRDefault="008B6595" w:rsidP="0024312A">
            <w:proofErr w:type="spellStart"/>
            <w:r w:rsidRPr="008B6595">
              <w:rPr>
                <w:rFonts w:ascii="Calibri" w:eastAsia="Calibri" w:hAnsi="Calibri" w:cs="Calibri"/>
                <w:color w:val="00B050"/>
                <w:sz w:val="22"/>
                <w:szCs w:val="22"/>
              </w:rPr>
              <w:t>revised</w:t>
            </w:r>
            <w:proofErr w:type="spellEnd"/>
            <w:r w:rsidRPr="008B6595">
              <w:rPr>
                <w:rFonts w:ascii="Calibri" w:eastAsia="Calibri" w:hAnsi="Calibri" w:cs="Calibri"/>
                <w:color w:val="00B050"/>
                <w:sz w:val="22"/>
                <w:szCs w:val="22"/>
              </w:rPr>
              <w:t xml:space="preserve"> </w:t>
            </w:r>
            <w:proofErr w:type="spellStart"/>
            <w:r w:rsidRPr="008B6595">
              <w:rPr>
                <w:rFonts w:ascii="Calibri" w:eastAsia="Calibri" w:hAnsi="Calibri" w:cs="Calibri"/>
                <w:color w:val="00B050"/>
                <w:sz w:val="22"/>
                <w:szCs w:val="22"/>
              </w:rPr>
              <w:t>correct</w:t>
            </w:r>
            <w:proofErr w:type="spellEnd"/>
          </w:p>
        </w:tc>
      </w:tr>
      <w:tr w:rsidR="006E363F" w14:paraId="60404DC6" w14:textId="77777777" w:rsidTr="006E363F">
        <w:tc>
          <w:tcPr>
            <w:tcW w:w="1563" w:type="dxa"/>
            <w:tcBorders>
              <w:top w:val="nil"/>
            </w:tcBorders>
            <w:shd w:val="clear" w:color="auto" w:fill="auto"/>
          </w:tcPr>
          <w:p w14:paraId="4775682D" w14:textId="77777777" w:rsidR="008B6595" w:rsidRDefault="008B6595" w:rsidP="0024312A"/>
        </w:tc>
        <w:tc>
          <w:tcPr>
            <w:tcW w:w="1636" w:type="dxa"/>
            <w:tcBorders>
              <w:top w:val="nil"/>
            </w:tcBorders>
            <w:shd w:val="clear" w:color="auto" w:fill="auto"/>
          </w:tcPr>
          <w:p w14:paraId="7E2A51F2" w14:textId="77777777" w:rsidR="008B6595" w:rsidRDefault="008B6595" w:rsidP="0024312A"/>
        </w:tc>
        <w:tc>
          <w:tcPr>
            <w:tcW w:w="3459" w:type="dxa"/>
            <w:tcBorders>
              <w:top w:val="nil"/>
            </w:tcBorders>
            <w:shd w:val="clear" w:color="auto" w:fill="auto"/>
          </w:tcPr>
          <w:p w14:paraId="3896BBAF" w14:textId="77777777" w:rsidR="008B6595" w:rsidRDefault="008B6595" w:rsidP="0024312A"/>
        </w:tc>
        <w:tc>
          <w:tcPr>
            <w:tcW w:w="1996" w:type="dxa"/>
            <w:tcBorders>
              <w:top w:val="nil"/>
              <w:right w:val="nil"/>
            </w:tcBorders>
            <w:shd w:val="clear" w:color="auto" w:fill="auto"/>
          </w:tcPr>
          <w:p w14:paraId="09AAEB57" w14:textId="77777777" w:rsidR="008B6595" w:rsidRDefault="008B6595" w:rsidP="0024312A"/>
        </w:tc>
        <w:tc>
          <w:tcPr>
            <w:tcW w:w="1518" w:type="dxa"/>
            <w:tcBorders>
              <w:top w:val="nil"/>
            </w:tcBorders>
            <w:shd w:val="clear" w:color="auto" w:fill="auto"/>
          </w:tcPr>
          <w:p w14:paraId="7D131602" w14:textId="77777777" w:rsidR="008B6595" w:rsidRDefault="008B6595" w:rsidP="0024312A"/>
        </w:tc>
      </w:tr>
    </w:tbl>
    <w:p w14:paraId="41103499" w14:textId="77777777" w:rsidR="008B6595" w:rsidRDefault="008B6595"/>
    <w:sectPr w:rsidR="008B6595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595"/>
    <w:rsid w:val="00542A1F"/>
    <w:rsid w:val="006E363F"/>
    <w:rsid w:val="008B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C1064"/>
  <w15:chartTrackingRefBased/>
  <w15:docId w15:val="{04A73C31-EA36-4D5F-86C0-5FE1EFF92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595"/>
    <w:rPr>
      <w:rFonts w:ascii="Liberation Serif" w:eastAsia="Noto Sans CJK SC" w:hAnsi="Liberation Serif" w:cs="Lohit Devanagari"/>
      <w:kern w:val="2"/>
      <w:sz w:val="24"/>
      <w:szCs w:val="24"/>
      <w:lang w:val="es-E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B6595"/>
    <w:pPr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val="es-ES" w:eastAsia="zh-CN" w:bidi="hi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Alejandro Morales Castillo</dc:creator>
  <cp:keywords/>
  <dc:description/>
  <cp:lastModifiedBy>Daniel Alejandro Morales Castillo</cp:lastModifiedBy>
  <cp:revision>1</cp:revision>
  <dcterms:created xsi:type="dcterms:W3CDTF">2022-06-07T18:15:00Z</dcterms:created>
  <dcterms:modified xsi:type="dcterms:W3CDTF">2022-06-07T18:29:00Z</dcterms:modified>
</cp:coreProperties>
</file>