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5699" w:rsidRPr="009C5699" w:rsidRDefault="009C5699" w:rsidP="009C5699">
      <w:pPr>
        <w:spacing w:before="100" w:beforeAutospacing="1" w:after="100" w:afterAutospacing="1"/>
        <w:rPr>
          <w:rFonts w:ascii="Tahoma" w:eastAsia="Times New Roman" w:hAnsi="Tahoma" w:cs="Tahoma"/>
          <w:color w:val="000000"/>
        </w:rPr>
      </w:pPr>
      <w:r w:rsidRPr="009C5699">
        <w:rPr>
          <w:rFonts w:ascii="Tahoma" w:eastAsia="Times New Roman" w:hAnsi="Tahoma" w:cs="Tahoma"/>
          <w:color w:val="000000"/>
        </w:rPr>
        <w:t>Ref: FGCS_2018_1298</w:t>
      </w:r>
      <w:r w:rsidRPr="009C5699">
        <w:rPr>
          <w:rFonts w:ascii="Tahoma" w:eastAsia="Times New Roman" w:hAnsi="Tahoma" w:cs="Tahoma"/>
          <w:color w:val="000000"/>
        </w:rPr>
        <w:br/>
        <w:t>Title: The Global Impact of Science Gateways, Virtual Research Environments and Virtual Laboratories</w:t>
      </w:r>
      <w:r w:rsidRPr="009C5699">
        <w:rPr>
          <w:rFonts w:ascii="Tahoma" w:eastAsia="Times New Roman" w:hAnsi="Tahoma" w:cs="Tahoma"/>
          <w:color w:val="000000"/>
        </w:rPr>
        <w:br/>
        <w:t>Journal: Future Generation Computer Systems</w:t>
      </w:r>
    </w:p>
    <w:p w:rsidR="009C5699" w:rsidRPr="009C5699" w:rsidRDefault="009C5699" w:rsidP="009C5699">
      <w:pPr>
        <w:spacing w:before="100" w:beforeAutospacing="1" w:after="100" w:afterAutospacing="1"/>
        <w:rPr>
          <w:rFonts w:ascii="Tahoma" w:eastAsia="Times New Roman" w:hAnsi="Tahoma" w:cs="Tahoma"/>
          <w:color w:val="000000"/>
        </w:rPr>
      </w:pPr>
      <w:r w:rsidRPr="009C5699">
        <w:rPr>
          <w:rFonts w:ascii="Tahoma" w:eastAsia="Times New Roman" w:hAnsi="Tahoma" w:cs="Tahoma"/>
          <w:color w:val="000000"/>
        </w:rPr>
        <w:t>Dear Dr. Olabarriaga,</w:t>
      </w:r>
    </w:p>
    <w:p w:rsidR="009C5699" w:rsidRPr="009C5699" w:rsidRDefault="009C5699" w:rsidP="009C5699">
      <w:pPr>
        <w:spacing w:before="100" w:beforeAutospacing="1" w:after="100" w:afterAutospacing="1"/>
        <w:rPr>
          <w:rFonts w:ascii="Tahoma" w:eastAsia="Times New Roman" w:hAnsi="Tahoma" w:cs="Tahoma"/>
          <w:color w:val="000000"/>
        </w:rPr>
      </w:pPr>
      <w:r w:rsidRPr="009C5699">
        <w:rPr>
          <w:rFonts w:ascii="Tahoma" w:eastAsia="Times New Roman" w:hAnsi="Tahoma" w:cs="Tahoma"/>
          <w:color w:val="000000"/>
        </w:rPr>
        <w:t>Thank you for submitting your manuscript to Future Generation Computer Systems. I have received comments from reviewers on your manuscript. Your paper should become acceptable for publication pending suitable minor revision and modification of the article in light of the appended reviewer comments.</w:t>
      </w:r>
    </w:p>
    <w:p w:rsidR="009C5699" w:rsidRPr="009C5699" w:rsidRDefault="009C5699" w:rsidP="009C5699">
      <w:pPr>
        <w:spacing w:before="100" w:beforeAutospacing="1" w:after="100" w:afterAutospacing="1"/>
        <w:rPr>
          <w:rFonts w:ascii="Tahoma" w:eastAsia="Times New Roman" w:hAnsi="Tahoma" w:cs="Tahoma"/>
          <w:color w:val="000000"/>
        </w:rPr>
      </w:pPr>
      <w:r w:rsidRPr="009C5699">
        <w:rPr>
          <w:rFonts w:ascii="Tahoma" w:eastAsia="Times New Roman" w:hAnsi="Tahoma" w:cs="Tahoma"/>
          <w:color w:val="000000"/>
        </w:rPr>
        <w:t>When resubmitting your manuscript, please carefully consider all issues mentioned in the reviewers' comments, outline every change made point by point, and provide suitable rebuttals for any comments not addressed.</w:t>
      </w:r>
    </w:p>
    <w:p w:rsidR="009C5699" w:rsidRPr="009C5699" w:rsidRDefault="009C5699" w:rsidP="009C5699">
      <w:pPr>
        <w:spacing w:before="100" w:beforeAutospacing="1" w:after="100" w:afterAutospacing="1"/>
        <w:rPr>
          <w:rFonts w:ascii="Tahoma" w:eastAsia="Times New Roman" w:hAnsi="Tahoma" w:cs="Tahoma"/>
          <w:color w:val="000000"/>
        </w:rPr>
      </w:pPr>
      <w:r w:rsidRPr="009C5699">
        <w:rPr>
          <w:rFonts w:ascii="Tahoma" w:eastAsia="Times New Roman" w:hAnsi="Tahoma" w:cs="Tahoma"/>
          <w:color w:val="000000"/>
        </w:rPr>
        <w:t>To submit your revised manuscript:</w:t>
      </w:r>
    </w:p>
    <w:p w:rsidR="009C5699" w:rsidRPr="009C5699" w:rsidRDefault="009C5699" w:rsidP="009C5699">
      <w:pPr>
        <w:numPr>
          <w:ilvl w:val="0"/>
          <w:numId w:val="1"/>
        </w:numPr>
        <w:spacing w:before="100" w:beforeAutospacing="1" w:after="100" w:afterAutospacing="1"/>
        <w:rPr>
          <w:rFonts w:ascii="Tahoma" w:eastAsia="Times New Roman" w:hAnsi="Tahoma" w:cs="Tahoma"/>
          <w:color w:val="000000"/>
        </w:rPr>
      </w:pPr>
      <w:r w:rsidRPr="009C5699">
        <w:rPr>
          <w:rFonts w:ascii="Tahoma" w:eastAsia="Times New Roman" w:hAnsi="Tahoma" w:cs="Tahoma"/>
          <w:color w:val="000000"/>
        </w:rPr>
        <w:t>Log into EVISE</w:t>
      </w:r>
      <w:r w:rsidRPr="009C5699">
        <w:rPr>
          <w:rFonts w:ascii="Tahoma" w:eastAsia="Times New Roman" w:hAnsi="Tahoma" w:cs="Tahoma"/>
          <w:color w:val="000000"/>
          <w:sz w:val="15"/>
          <w:szCs w:val="15"/>
        </w:rPr>
        <w:t>®</w:t>
      </w:r>
      <w:r w:rsidRPr="009C5699">
        <w:rPr>
          <w:rFonts w:ascii="Tahoma" w:eastAsia="Times New Roman" w:hAnsi="Tahoma" w:cs="Tahoma"/>
          <w:color w:val="000000"/>
        </w:rPr>
        <w:t> at: </w:t>
      </w:r>
      <w:hyperlink r:id="rId5" w:tgtFrame="_blank" w:history="1">
        <w:r w:rsidRPr="009C5699">
          <w:rPr>
            <w:rFonts w:ascii="Tahoma" w:eastAsia="Times New Roman" w:hAnsi="Tahoma" w:cs="Tahoma"/>
            <w:color w:val="0000FF"/>
            <w:u w:val="single"/>
          </w:rPr>
          <w:t>http://www.evise.com/evise/faces/pages/navigation/NavController.jspx?JRNL_ACR=FGCS</w:t>
        </w:r>
      </w:hyperlink>
    </w:p>
    <w:p w:rsidR="009C5699" w:rsidRPr="009C5699" w:rsidRDefault="009C5699" w:rsidP="009C5699">
      <w:pPr>
        <w:numPr>
          <w:ilvl w:val="0"/>
          <w:numId w:val="1"/>
        </w:numPr>
        <w:spacing w:before="100" w:beforeAutospacing="1" w:after="100" w:afterAutospacing="1"/>
        <w:rPr>
          <w:rFonts w:ascii="Tahoma" w:eastAsia="Times New Roman" w:hAnsi="Tahoma" w:cs="Tahoma"/>
          <w:color w:val="000000"/>
        </w:rPr>
      </w:pPr>
      <w:r w:rsidRPr="009C5699">
        <w:rPr>
          <w:rFonts w:ascii="Tahoma" w:eastAsia="Times New Roman" w:hAnsi="Tahoma" w:cs="Tahoma"/>
          <w:color w:val="000000"/>
        </w:rPr>
        <w:t>Locate your manuscript under the header 'My Submissions that need Revisions' on your 'My Author Tasks' view</w:t>
      </w:r>
    </w:p>
    <w:p w:rsidR="009C5699" w:rsidRPr="009C5699" w:rsidRDefault="009C5699" w:rsidP="009C5699">
      <w:pPr>
        <w:numPr>
          <w:ilvl w:val="0"/>
          <w:numId w:val="1"/>
        </w:numPr>
        <w:spacing w:before="100" w:beforeAutospacing="1" w:after="100" w:afterAutospacing="1"/>
        <w:rPr>
          <w:rFonts w:ascii="Tahoma" w:eastAsia="Times New Roman" w:hAnsi="Tahoma" w:cs="Tahoma"/>
          <w:color w:val="000000"/>
        </w:rPr>
      </w:pPr>
      <w:r w:rsidRPr="009C5699">
        <w:rPr>
          <w:rFonts w:ascii="Tahoma" w:eastAsia="Times New Roman" w:hAnsi="Tahoma" w:cs="Tahoma"/>
          <w:color w:val="000000"/>
        </w:rPr>
        <w:t>Click on 'Agree to Revise'</w:t>
      </w:r>
    </w:p>
    <w:p w:rsidR="009C5699" w:rsidRPr="009C5699" w:rsidRDefault="009C5699" w:rsidP="009C5699">
      <w:pPr>
        <w:numPr>
          <w:ilvl w:val="0"/>
          <w:numId w:val="1"/>
        </w:numPr>
        <w:spacing w:before="100" w:beforeAutospacing="1" w:after="100" w:afterAutospacing="1"/>
        <w:rPr>
          <w:rFonts w:ascii="Tahoma" w:eastAsia="Times New Roman" w:hAnsi="Tahoma" w:cs="Tahoma"/>
          <w:color w:val="000000"/>
        </w:rPr>
      </w:pPr>
      <w:r w:rsidRPr="009C5699">
        <w:rPr>
          <w:rFonts w:ascii="Tahoma" w:eastAsia="Times New Roman" w:hAnsi="Tahoma" w:cs="Tahoma"/>
          <w:color w:val="000000"/>
        </w:rPr>
        <w:t>Make the required edits</w:t>
      </w:r>
    </w:p>
    <w:p w:rsidR="009C5699" w:rsidRPr="009C5699" w:rsidRDefault="009C5699" w:rsidP="009C5699">
      <w:pPr>
        <w:numPr>
          <w:ilvl w:val="0"/>
          <w:numId w:val="1"/>
        </w:numPr>
        <w:spacing w:before="100" w:beforeAutospacing="1" w:after="100" w:afterAutospacing="1"/>
        <w:rPr>
          <w:rFonts w:ascii="Tahoma" w:eastAsia="Times New Roman" w:hAnsi="Tahoma" w:cs="Tahoma"/>
          <w:color w:val="000000"/>
        </w:rPr>
      </w:pPr>
      <w:r w:rsidRPr="009C5699">
        <w:rPr>
          <w:rFonts w:ascii="Tahoma" w:eastAsia="Times New Roman" w:hAnsi="Tahoma" w:cs="Tahoma"/>
          <w:color w:val="000000"/>
        </w:rPr>
        <w:t>Click on 'Complete Submission' to approve</w:t>
      </w:r>
    </w:p>
    <w:p w:rsidR="009C5699" w:rsidRPr="009C5699" w:rsidRDefault="009C5699" w:rsidP="009C5699">
      <w:pPr>
        <w:spacing w:before="100" w:beforeAutospacing="1" w:after="100" w:afterAutospacing="1"/>
        <w:rPr>
          <w:rFonts w:ascii="Tahoma" w:eastAsia="Times New Roman" w:hAnsi="Tahoma" w:cs="Tahoma"/>
          <w:color w:val="000000"/>
        </w:rPr>
      </w:pPr>
      <w:r w:rsidRPr="009C5699">
        <w:rPr>
          <w:rFonts w:ascii="Tahoma" w:eastAsia="Times New Roman" w:hAnsi="Tahoma" w:cs="Tahoma"/>
          <w:b/>
          <w:bCs/>
          <w:color w:val="000000"/>
        </w:rPr>
        <w:t>What happens next?</w:t>
      </w:r>
    </w:p>
    <w:p w:rsidR="009C5699" w:rsidRPr="009C5699" w:rsidRDefault="009C5699" w:rsidP="009C5699">
      <w:pPr>
        <w:spacing w:before="100" w:beforeAutospacing="1" w:after="100" w:afterAutospacing="1"/>
        <w:rPr>
          <w:rFonts w:ascii="Tahoma" w:eastAsia="Times New Roman" w:hAnsi="Tahoma" w:cs="Tahoma"/>
          <w:color w:val="000000"/>
        </w:rPr>
      </w:pPr>
      <w:r w:rsidRPr="009C5699">
        <w:rPr>
          <w:rFonts w:ascii="Tahoma" w:eastAsia="Times New Roman" w:hAnsi="Tahoma" w:cs="Tahoma"/>
          <w:color w:val="000000"/>
        </w:rPr>
        <w:t>After you approve your submission preview you will receive a notification that the submission is complete. To track the status of your paper throughout the editorial process, log in to EVISE</w:t>
      </w:r>
      <w:r w:rsidRPr="009C5699">
        <w:rPr>
          <w:rFonts w:ascii="Tahoma" w:eastAsia="Times New Roman" w:hAnsi="Tahoma" w:cs="Tahoma"/>
          <w:color w:val="000000"/>
          <w:sz w:val="15"/>
          <w:szCs w:val="15"/>
        </w:rPr>
        <w:t>®</w:t>
      </w:r>
      <w:r w:rsidRPr="009C5699">
        <w:rPr>
          <w:rFonts w:ascii="Tahoma" w:eastAsia="Times New Roman" w:hAnsi="Tahoma" w:cs="Tahoma"/>
          <w:color w:val="000000"/>
        </w:rPr>
        <w:t> at: </w:t>
      </w:r>
      <w:hyperlink r:id="rId6" w:tgtFrame="_blank" w:history="1">
        <w:r w:rsidRPr="009C5699">
          <w:rPr>
            <w:rFonts w:ascii="Tahoma" w:eastAsia="Times New Roman" w:hAnsi="Tahoma" w:cs="Tahoma"/>
            <w:color w:val="0000FF"/>
            <w:u w:val="single"/>
          </w:rPr>
          <w:t>http://www.evise.com/evise/faces/pages/navigation/NavController.jspx?JRNL_ACR=FGCS</w:t>
        </w:r>
      </w:hyperlink>
      <w:r w:rsidRPr="009C5699">
        <w:rPr>
          <w:rFonts w:ascii="Tahoma" w:eastAsia="Times New Roman" w:hAnsi="Tahoma" w:cs="Tahoma"/>
          <w:color w:val="000000"/>
        </w:rPr>
        <w:t>.</w:t>
      </w:r>
    </w:p>
    <w:p w:rsidR="009C5699" w:rsidRPr="009C5699" w:rsidRDefault="009C5699" w:rsidP="009C5699">
      <w:pPr>
        <w:spacing w:before="100" w:beforeAutospacing="1" w:after="100" w:afterAutospacing="1"/>
        <w:rPr>
          <w:rFonts w:ascii="Tahoma" w:eastAsia="Times New Roman" w:hAnsi="Tahoma" w:cs="Tahoma"/>
          <w:color w:val="000000"/>
        </w:rPr>
      </w:pPr>
      <w:r w:rsidRPr="009C5699">
        <w:rPr>
          <w:rFonts w:ascii="Tahoma" w:eastAsia="Times New Roman" w:hAnsi="Tahoma" w:cs="Tahoma"/>
          <w:b/>
          <w:bCs/>
          <w:color w:val="000000"/>
        </w:rPr>
        <w:t>Enrich your article to present your research with maximum impact.</w:t>
      </w:r>
      <w:r w:rsidRPr="009C5699">
        <w:rPr>
          <w:rFonts w:ascii="Tahoma" w:eastAsia="Times New Roman" w:hAnsi="Tahoma" w:cs="Tahoma"/>
          <w:color w:val="000000"/>
        </w:rPr>
        <w:t> This journal supports the following </w:t>
      </w:r>
      <w:hyperlink r:id="rId7" w:tgtFrame="_blank" w:history="1">
        <w:r w:rsidRPr="009C5699">
          <w:rPr>
            <w:rFonts w:ascii="Tahoma" w:eastAsia="Times New Roman" w:hAnsi="Tahoma" w:cs="Tahoma"/>
            <w:color w:val="0000FF"/>
            <w:u w:val="single"/>
          </w:rPr>
          <w:t>Content Innovations</w:t>
        </w:r>
      </w:hyperlink>
      <w:r w:rsidRPr="009C5699">
        <w:rPr>
          <w:rFonts w:ascii="Tahoma" w:eastAsia="Times New Roman" w:hAnsi="Tahoma" w:cs="Tahoma"/>
          <w:color w:val="000000"/>
        </w:rPr>
        <w:t>: </w:t>
      </w:r>
      <w:r w:rsidRPr="009C5699">
        <w:rPr>
          <w:rFonts w:ascii="Tahoma" w:eastAsia="Times New Roman" w:hAnsi="Tahoma" w:cs="Tahoma"/>
          <w:color w:val="000000"/>
        </w:rPr>
        <w:br/>
        <w:t>Data in Brief (optional)</w:t>
      </w:r>
      <w:r w:rsidRPr="009C5699">
        <w:rPr>
          <w:rFonts w:ascii="Tahoma" w:eastAsia="Times New Roman" w:hAnsi="Tahoma" w:cs="Tahoma"/>
          <w:color w:val="000000"/>
        </w:rPr>
        <w:br/>
      </w:r>
      <w:r w:rsidRPr="009C5699">
        <w:rPr>
          <w:rFonts w:ascii="Tahoma" w:eastAsia="Times New Roman" w:hAnsi="Tahoma" w:cs="Tahoma"/>
          <w:color w:val="000000"/>
        </w:rPr>
        <w:br/>
        <w:t xml:space="preserve">We invite you to convert your supplementary data (or a part of it) into a Data in Brief article. Data in Brief articles are descriptions of the data and associated metadata which are normally buried in supplementary material. They are actively reviewed, curated, formatted, indexed, given a DOI and freely available to all upon publication. Data in Brief should be uploaded with your revised manuscript directly to Future Generation Computer Systems. If your Future Generation Computer Systems research article is accepted, your Data in Brief article will automatically be transferred over to our new, fully Open Access journal, Data in Brief, where it will be editorially reviewed and published as a separate data article upon acceptance. The </w:t>
      </w:r>
      <w:r w:rsidRPr="009C5699">
        <w:rPr>
          <w:rFonts w:ascii="Tahoma" w:eastAsia="Times New Roman" w:hAnsi="Tahoma" w:cs="Tahoma"/>
          <w:color w:val="000000"/>
        </w:rPr>
        <w:lastRenderedPageBreak/>
        <w:t>Open Access fee for Data in Brief is $500. </w:t>
      </w:r>
      <w:r w:rsidRPr="009C5699">
        <w:rPr>
          <w:rFonts w:ascii="Tahoma" w:eastAsia="Times New Roman" w:hAnsi="Tahoma" w:cs="Tahoma"/>
          <w:color w:val="000000"/>
        </w:rPr>
        <w:br/>
      </w:r>
      <w:r w:rsidRPr="009C5699">
        <w:rPr>
          <w:rFonts w:ascii="Tahoma" w:eastAsia="Times New Roman" w:hAnsi="Tahoma" w:cs="Tahoma"/>
          <w:color w:val="000000"/>
        </w:rPr>
        <w:br/>
        <w:t>Please just fill in the template found here:</w:t>
      </w:r>
      <w:r w:rsidRPr="009C5699">
        <w:rPr>
          <w:rFonts w:ascii="Tahoma" w:eastAsia="Times New Roman" w:hAnsi="Tahoma" w:cs="Tahoma"/>
          <w:color w:val="000000"/>
        </w:rPr>
        <w:br/>
      </w:r>
      <w:hyperlink r:id="rId8" w:tgtFrame="_blank" w:history="1">
        <w:r w:rsidRPr="009C5699">
          <w:rPr>
            <w:rFonts w:ascii="Tahoma" w:eastAsia="Times New Roman" w:hAnsi="Tahoma" w:cs="Tahoma"/>
            <w:color w:val="0000FF"/>
            <w:u w:val="single"/>
          </w:rPr>
          <w:t>http://www.elsevier.com/inca/publications/misc/dib_data%20article%20template_for%20other%20journals.docx</w:t>
        </w:r>
      </w:hyperlink>
      <w:r w:rsidRPr="009C5699">
        <w:rPr>
          <w:rFonts w:ascii="Tahoma" w:eastAsia="Times New Roman" w:hAnsi="Tahoma" w:cs="Tahoma"/>
          <w:color w:val="000000"/>
        </w:rPr>
        <w:t>. Then, place all Data in Brief files (whichever supplementary files you would like to include as well as your completed Data in Brief template) into a .zip file and upload this as a Data in Brief item alongside your Future Generation Computer Systems revised manuscript. Note that only this Data in Brief item will be transferred over to Data in Brief, so ensure all of your relevant Data in Brief documents are zipped into a single file. Also, make sure you change references to supplementary material in your Future Generation Computer Systems manuscript to reference the Data in Brief article where appropriate. </w:t>
      </w:r>
      <w:r w:rsidRPr="009C5699">
        <w:rPr>
          <w:rFonts w:ascii="Tahoma" w:eastAsia="Times New Roman" w:hAnsi="Tahoma" w:cs="Tahoma"/>
          <w:color w:val="000000"/>
        </w:rPr>
        <w:br/>
      </w:r>
      <w:r w:rsidRPr="009C5699">
        <w:rPr>
          <w:rFonts w:ascii="Tahoma" w:eastAsia="Times New Roman" w:hAnsi="Tahoma" w:cs="Tahoma"/>
          <w:color w:val="000000"/>
        </w:rPr>
        <w:br/>
        <w:t>Questions? Please send your inquiries to </w:t>
      </w:r>
      <w:hyperlink r:id="rId9" w:tgtFrame="_blank" w:history="1">
        <w:r w:rsidRPr="009C5699">
          <w:rPr>
            <w:rFonts w:ascii="Tahoma" w:eastAsia="Times New Roman" w:hAnsi="Tahoma" w:cs="Tahoma"/>
            <w:color w:val="0000FF"/>
            <w:u w:val="single"/>
          </w:rPr>
          <w:t>dib@elsevier.com</w:t>
        </w:r>
      </w:hyperlink>
      <w:r w:rsidRPr="009C5699">
        <w:rPr>
          <w:rFonts w:ascii="Tahoma" w:eastAsia="Times New Roman" w:hAnsi="Tahoma" w:cs="Tahoma"/>
          <w:color w:val="000000"/>
        </w:rPr>
        <w:t>. Example Data in Brief can be found here:</w:t>
      </w:r>
      <w:r w:rsidRPr="009C5699">
        <w:rPr>
          <w:rFonts w:ascii="Tahoma" w:eastAsia="Times New Roman" w:hAnsi="Tahoma" w:cs="Tahoma"/>
          <w:color w:val="000000"/>
        </w:rPr>
        <w:br/>
      </w:r>
      <w:hyperlink r:id="rId10" w:tgtFrame="_blank" w:history="1">
        <w:r w:rsidRPr="009C5699">
          <w:rPr>
            <w:rFonts w:ascii="Tahoma" w:eastAsia="Times New Roman" w:hAnsi="Tahoma" w:cs="Tahoma"/>
            <w:color w:val="0000FF"/>
            <w:u w:val="single"/>
          </w:rPr>
          <w:t>http://www.sciencedirect.com/science/journal/23523409</w:t>
        </w:r>
      </w:hyperlink>
    </w:p>
    <w:p w:rsidR="009C5699" w:rsidRPr="009C5699" w:rsidRDefault="009C5699" w:rsidP="009C5699">
      <w:pPr>
        <w:spacing w:before="100" w:beforeAutospacing="1" w:after="100" w:afterAutospacing="1"/>
        <w:rPr>
          <w:rFonts w:ascii="Tahoma" w:eastAsia="Times New Roman" w:hAnsi="Tahoma" w:cs="Tahoma"/>
          <w:color w:val="000000"/>
        </w:rPr>
      </w:pPr>
      <w:r w:rsidRPr="009C5699">
        <w:rPr>
          <w:rFonts w:ascii="Tahoma" w:eastAsia="Times New Roman" w:hAnsi="Tahoma" w:cs="Tahoma"/>
          <w:b/>
          <w:bCs/>
          <w:color w:val="000000"/>
        </w:rPr>
        <w:t>MethodsX (optional)</w:t>
      </w:r>
      <w:r w:rsidRPr="009C5699">
        <w:rPr>
          <w:rFonts w:ascii="Tahoma" w:eastAsia="Times New Roman" w:hAnsi="Tahoma" w:cs="Tahoma"/>
          <w:color w:val="000000"/>
        </w:rPr>
        <w:br/>
        <w:t>We invite you to submit a method article alongside your research article. This is an opportunity to get full credit for the time and money you have spent on developing research methods, and to increase the visibility and impact of your work. If your research article is accepted, your method article will be automatically transferred over to the open access journal, MethodsX, where it will be editorially reviewed and published as a separate method article upon acceptance. Both articles will be linked on ScienceDirect. Please use the MethodsX template available here when preparing your article: https://www.elsevier.com/MethodsX-template. Open access fees apply.</w:t>
      </w:r>
    </w:p>
    <w:p w:rsidR="009C5699" w:rsidRPr="009C5699" w:rsidRDefault="009C5699" w:rsidP="009C5699">
      <w:pPr>
        <w:spacing w:before="100" w:beforeAutospacing="1" w:after="100" w:afterAutospacing="1"/>
        <w:rPr>
          <w:rFonts w:ascii="Tahoma" w:eastAsia="Times New Roman" w:hAnsi="Tahoma" w:cs="Tahoma"/>
          <w:color w:val="000000"/>
        </w:rPr>
      </w:pPr>
      <w:r w:rsidRPr="009C5699">
        <w:rPr>
          <w:rFonts w:ascii="Tahoma" w:eastAsia="Times New Roman" w:hAnsi="Tahoma" w:cs="Tahoma"/>
          <w:color w:val="000000"/>
        </w:rPr>
        <w:t>I look forward to receiving your revised manuscript as soon as possible.</w:t>
      </w:r>
    </w:p>
    <w:p w:rsidR="009C5699" w:rsidRPr="009C5699" w:rsidRDefault="009C5699" w:rsidP="009C5699">
      <w:pPr>
        <w:spacing w:before="100" w:beforeAutospacing="1" w:after="100" w:afterAutospacing="1"/>
        <w:rPr>
          <w:rFonts w:ascii="Tahoma" w:eastAsia="Times New Roman" w:hAnsi="Tahoma" w:cs="Tahoma"/>
          <w:color w:val="000000"/>
        </w:rPr>
      </w:pPr>
      <w:r w:rsidRPr="009C5699">
        <w:rPr>
          <w:rFonts w:ascii="Tahoma" w:eastAsia="Times New Roman" w:hAnsi="Tahoma" w:cs="Tahoma"/>
          <w:color w:val="000000"/>
        </w:rPr>
        <w:t>Kind regards,</w:t>
      </w:r>
    </w:p>
    <w:p w:rsidR="009C5699" w:rsidRPr="009C5699" w:rsidRDefault="009C5699" w:rsidP="009C5699">
      <w:pPr>
        <w:spacing w:before="100" w:beforeAutospacing="1" w:after="100" w:afterAutospacing="1"/>
        <w:rPr>
          <w:rFonts w:ascii="Tahoma" w:eastAsia="Times New Roman" w:hAnsi="Tahoma" w:cs="Tahoma"/>
          <w:color w:val="000000"/>
        </w:rPr>
      </w:pPr>
      <w:r w:rsidRPr="009C5699">
        <w:rPr>
          <w:rFonts w:ascii="Tahoma" w:eastAsia="Times New Roman" w:hAnsi="Tahoma" w:cs="Tahoma"/>
          <w:color w:val="000000"/>
        </w:rPr>
        <w:t>Professor Sloot</w:t>
      </w:r>
      <w:r w:rsidRPr="009C5699">
        <w:rPr>
          <w:rFonts w:ascii="Tahoma" w:eastAsia="Times New Roman" w:hAnsi="Tahoma" w:cs="Tahoma"/>
          <w:color w:val="000000"/>
        </w:rPr>
        <w:br/>
        <w:t>Editor-in-Chief</w:t>
      </w:r>
      <w:r w:rsidRPr="009C5699">
        <w:rPr>
          <w:rFonts w:ascii="Tahoma" w:eastAsia="Times New Roman" w:hAnsi="Tahoma" w:cs="Tahoma"/>
          <w:color w:val="000000"/>
        </w:rPr>
        <w:br/>
        <w:t>Future Generation Computer Systems</w:t>
      </w:r>
    </w:p>
    <w:p w:rsidR="009C5699" w:rsidRPr="009C5699" w:rsidRDefault="009C5699" w:rsidP="009C5699">
      <w:pPr>
        <w:spacing w:before="100" w:beforeAutospacing="1" w:after="100" w:afterAutospacing="1"/>
        <w:rPr>
          <w:rFonts w:ascii="Tahoma" w:eastAsia="Times New Roman" w:hAnsi="Tahoma" w:cs="Tahoma"/>
          <w:color w:val="000000"/>
        </w:rPr>
      </w:pPr>
      <w:r w:rsidRPr="009C5699">
        <w:rPr>
          <w:rFonts w:ascii="Tahoma" w:eastAsia="Times New Roman" w:hAnsi="Tahoma" w:cs="Tahoma"/>
          <w:b/>
          <w:bCs/>
          <w:color w:val="000000"/>
        </w:rPr>
        <w:t>Comments from the editors and reviewers:</w:t>
      </w:r>
      <w:r w:rsidRPr="009C5699">
        <w:rPr>
          <w:rFonts w:ascii="Tahoma" w:eastAsia="Times New Roman" w:hAnsi="Tahoma" w:cs="Tahoma"/>
          <w:color w:val="000000"/>
        </w:rPr>
        <w:br/>
        <w:t>-</w:t>
      </w:r>
      <w:r w:rsidRPr="009C5699">
        <w:rPr>
          <w:rFonts w:ascii="Tahoma" w:eastAsia="Times New Roman" w:hAnsi="Tahoma" w:cs="Tahoma"/>
          <w:b/>
          <w:bCs/>
          <w:color w:val="000000"/>
        </w:rPr>
        <w:t>Reviewer 1</w:t>
      </w:r>
      <w:r w:rsidRPr="009C5699">
        <w:rPr>
          <w:rFonts w:ascii="Tahoma" w:eastAsia="Times New Roman" w:hAnsi="Tahoma" w:cs="Tahoma"/>
          <w:color w:val="000000"/>
        </w:rPr>
        <w:br/>
      </w:r>
      <w:r w:rsidRPr="009C5699">
        <w:rPr>
          <w:rFonts w:ascii="Tahoma" w:eastAsia="Times New Roman" w:hAnsi="Tahoma" w:cs="Tahoma"/>
          <w:color w:val="000000"/>
        </w:rPr>
        <w:br/>
        <w:t>  -</w:t>
      </w:r>
    </w:p>
    <w:p w:rsidR="009C5699" w:rsidRPr="009C5699" w:rsidRDefault="009C5699" w:rsidP="009C5699">
      <w:pPr>
        <w:rPr>
          <w:rFonts w:ascii="Tahoma" w:eastAsia="Times New Roman" w:hAnsi="Tahoma" w:cs="Tahoma"/>
          <w:color w:val="000000"/>
        </w:rPr>
      </w:pPr>
      <w:r w:rsidRPr="009C5699">
        <w:rPr>
          <w:rFonts w:ascii="Tahoma" w:eastAsia="Times New Roman" w:hAnsi="Tahoma" w:cs="Tahoma"/>
          <w:color w:val="000000"/>
        </w:rPr>
        <w:t>This is a timely paper that will be of interest not only to practitioners in the field, but to funding agencies/government, and researchers in general. </w:t>
      </w:r>
    </w:p>
    <w:p w:rsidR="009C5699" w:rsidRPr="009C5699" w:rsidRDefault="009C5699" w:rsidP="009C5699">
      <w:pPr>
        <w:rPr>
          <w:rFonts w:ascii="Tahoma" w:eastAsia="Times New Roman" w:hAnsi="Tahoma" w:cs="Tahoma"/>
          <w:color w:val="000000"/>
        </w:rPr>
      </w:pPr>
    </w:p>
    <w:p w:rsidR="009C5699" w:rsidRPr="009C5699" w:rsidRDefault="009C5699" w:rsidP="009C5699">
      <w:pPr>
        <w:rPr>
          <w:rFonts w:ascii="Tahoma" w:eastAsia="Times New Roman" w:hAnsi="Tahoma" w:cs="Tahoma"/>
          <w:color w:val="000000"/>
        </w:rPr>
      </w:pPr>
      <w:r w:rsidRPr="009C5699">
        <w:rPr>
          <w:rFonts w:ascii="Tahoma" w:eastAsia="Times New Roman" w:hAnsi="Tahoma" w:cs="Tahoma"/>
          <w:color w:val="000000"/>
        </w:rPr>
        <w:t>This was a clean and well-organized manuscript. I offer the following suggestions which may help to improve it in a few places. </w:t>
      </w:r>
    </w:p>
    <w:p w:rsidR="009C5699" w:rsidRPr="009C5699" w:rsidRDefault="009C5699" w:rsidP="009C5699">
      <w:pPr>
        <w:rPr>
          <w:rFonts w:ascii="Tahoma" w:eastAsia="Times New Roman" w:hAnsi="Tahoma" w:cs="Tahoma"/>
          <w:color w:val="000000"/>
        </w:rPr>
      </w:pPr>
    </w:p>
    <w:p w:rsidR="009C5699" w:rsidRPr="009C5699" w:rsidRDefault="009C5699" w:rsidP="009C5699">
      <w:pPr>
        <w:rPr>
          <w:rFonts w:ascii="Tahoma" w:eastAsia="Times New Roman" w:hAnsi="Tahoma" w:cs="Tahoma"/>
          <w:color w:val="000000"/>
        </w:rPr>
      </w:pPr>
      <w:r w:rsidRPr="009C5699">
        <w:rPr>
          <w:rFonts w:ascii="Tahoma" w:eastAsia="Times New Roman" w:hAnsi="Tahoma" w:cs="Tahoma"/>
          <w:color w:val="000000"/>
        </w:rPr>
        <w:lastRenderedPageBreak/>
        <w:t>1. Starting on page 4 you use the term "community of practice." Although it is defined in the reference, the term is used a few more times in the paper, so perhaps a succinct definition? </w:t>
      </w:r>
    </w:p>
    <w:p w:rsidR="009C5699" w:rsidRPr="009C5699" w:rsidRDefault="009C5699" w:rsidP="009C5699">
      <w:pPr>
        <w:rPr>
          <w:rFonts w:ascii="Tahoma" w:eastAsia="Times New Roman" w:hAnsi="Tahoma" w:cs="Tahoma"/>
          <w:color w:val="000000"/>
        </w:rPr>
      </w:pPr>
      <w:r w:rsidRPr="009C5699">
        <w:rPr>
          <w:rFonts w:ascii="Tahoma" w:eastAsia="Times New Roman" w:hAnsi="Tahoma" w:cs="Tahoma"/>
          <w:color w:val="000000"/>
        </w:rPr>
        <w:t>2. Pg 7: Suggest you define XSEDE as NSF-funded HPC infrastructure. With all the acronyms, every bit helps.</w:t>
      </w:r>
    </w:p>
    <w:p w:rsidR="009C5699" w:rsidRPr="009C5699" w:rsidRDefault="009C5699" w:rsidP="009C5699">
      <w:pPr>
        <w:rPr>
          <w:rFonts w:ascii="Tahoma" w:eastAsia="Times New Roman" w:hAnsi="Tahoma" w:cs="Tahoma"/>
          <w:color w:val="000000"/>
        </w:rPr>
      </w:pPr>
      <w:r w:rsidRPr="009C5699">
        <w:rPr>
          <w:rFonts w:ascii="Tahoma" w:eastAsia="Times New Roman" w:hAnsi="Tahoma" w:cs="Tahoma"/>
          <w:color w:val="000000"/>
        </w:rPr>
        <w:t>3. Pg 9: In the paragraph starting on line 208 you mention the benefits of globally distributed, internet-accessible infrastructure, including for Africa. Does not *have to* be addressed here, but internet accessibility in Sub-Saharan Africa (excepting perhaps SA) is still a challenge. I think groups like H3 Africa BioNet have opted for different, local solutions. Maybe a mention?</w:t>
      </w:r>
    </w:p>
    <w:p w:rsidR="009C5699" w:rsidRPr="009C5699" w:rsidRDefault="009C5699" w:rsidP="009C5699">
      <w:pPr>
        <w:rPr>
          <w:rFonts w:ascii="Tahoma" w:eastAsia="Times New Roman" w:hAnsi="Tahoma" w:cs="Tahoma"/>
          <w:color w:val="000000"/>
        </w:rPr>
      </w:pPr>
      <w:r w:rsidRPr="009C5699">
        <w:rPr>
          <w:rFonts w:ascii="Tahoma" w:eastAsia="Times New Roman" w:hAnsi="Tahoma" w:cs="Tahoma"/>
          <w:color w:val="000000"/>
        </w:rPr>
        <w:t>4. From page 8-14 it seems like many of the paragraphs could be grouped into subheadings in this section (e.g. 'Open source', 'Linking infrastructure', 'Standards', etc.). May help readability, and i don't know if it may prompt authors to tweak how the content is organized. </w:t>
      </w:r>
    </w:p>
    <w:p w:rsidR="009C5699" w:rsidRPr="009C5699" w:rsidRDefault="009C5699" w:rsidP="009C5699">
      <w:pPr>
        <w:rPr>
          <w:rFonts w:ascii="Tahoma" w:eastAsia="Times New Roman" w:hAnsi="Tahoma" w:cs="Tahoma"/>
          <w:color w:val="000000"/>
        </w:rPr>
      </w:pPr>
      <w:r w:rsidRPr="009C5699">
        <w:rPr>
          <w:rFonts w:ascii="Tahoma" w:eastAsia="Times New Roman" w:hAnsi="Tahoma" w:cs="Tahoma"/>
          <w:color w:val="000000"/>
        </w:rPr>
        <w:t>5. Pg 11: Line 261 - COS should be the American English Center for Open Science</w:t>
      </w:r>
    </w:p>
    <w:p w:rsidR="009C5699" w:rsidRPr="009C5699" w:rsidRDefault="009C5699" w:rsidP="009C5699">
      <w:pPr>
        <w:rPr>
          <w:rFonts w:ascii="Tahoma" w:eastAsia="Times New Roman" w:hAnsi="Tahoma" w:cs="Tahoma"/>
          <w:color w:val="000000"/>
        </w:rPr>
      </w:pPr>
      <w:r w:rsidRPr="009C5699">
        <w:rPr>
          <w:rFonts w:ascii="Tahoma" w:eastAsia="Times New Roman" w:hAnsi="Tahoma" w:cs="Tahoma"/>
          <w:color w:val="000000"/>
        </w:rPr>
        <w:t>6. It occurs to me that section 5 (Pg 14) might actually open with the content in the paragraph starting on Pg 15 line 373. I think most people close to the subject find measuring impact to be one of more difficult challenges. For less familiar readers, presenting this more explicitly might better frame the content in this section. </w:t>
      </w:r>
    </w:p>
    <w:p w:rsidR="009C5699" w:rsidRPr="009C5699" w:rsidRDefault="009C5699" w:rsidP="009C5699">
      <w:pPr>
        <w:rPr>
          <w:rFonts w:ascii="Tahoma" w:eastAsia="Times New Roman" w:hAnsi="Tahoma" w:cs="Tahoma"/>
          <w:color w:val="000000"/>
        </w:rPr>
      </w:pPr>
      <w:r w:rsidRPr="009C5699">
        <w:rPr>
          <w:rFonts w:ascii="Tahoma" w:eastAsia="Times New Roman" w:hAnsi="Tahoma" w:cs="Tahoma"/>
          <w:color w:val="000000"/>
        </w:rPr>
        <w:br/>
        <w:t>-</w:t>
      </w:r>
      <w:r w:rsidRPr="009C5699">
        <w:rPr>
          <w:rFonts w:ascii="Tahoma" w:eastAsia="Times New Roman" w:hAnsi="Tahoma" w:cs="Tahoma"/>
          <w:b/>
          <w:bCs/>
          <w:color w:val="000000"/>
        </w:rPr>
        <w:t>Reviewer 2</w:t>
      </w:r>
      <w:r w:rsidRPr="009C5699">
        <w:rPr>
          <w:rFonts w:ascii="Tahoma" w:eastAsia="Times New Roman" w:hAnsi="Tahoma" w:cs="Tahoma"/>
          <w:color w:val="000000"/>
        </w:rPr>
        <w:br/>
      </w:r>
      <w:r w:rsidRPr="009C5699">
        <w:rPr>
          <w:rFonts w:ascii="Tahoma" w:eastAsia="Times New Roman" w:hAnsi="Tahoma" w:cs="Tahoma"/>
          <w:color w:val="000000"/>
        </w:rPr>
        <w:br/>
        <w:t>  - Overall a good overview of recent efforts, although it does make me wonder if a more comprehensive list of key platforms/initiatives would be feasible as a follow-up?</w:t>
      </w:r>
    </w:p>
    <w:p w:rsidR="009C5699" w:rsidRPr="009C5699" w:rsidRDefault="009C5699" w:rsidP="009C5699">
      <w:pPr>
        <w:numPr>
          <w:ilvl w:val="0"/>
          <w:numId w:val="2"/>
        </w:numPr>
        <w:spacing w:before="100" w:beforeAutospacing="1" w:after="100" w:afterAutospacing="1"/>
        <w:rPr>
          <w:rFonts w:ascii="Tahoma" w:eastAsia="Times New Roman" w:hAnsi="Tahoma" w:cs="Tahoma"/>
          <w:color w:val="000000"/>
        </w:rPr>
      </w:pPr>
      <w:r w:rsidRPr="009C5699">
        <w:rPr>
          <w:rFonts w:ascii="Tahoma" w:eastAsia="Times New Roman" w:hAnsi="Tahoma" w:cs="Tahoma"/>
          <w:color w:val="000000"/>
        </w:rPr>
        <w:t>Section 3 discusses existing programs, and provides funding for some, but not all. If feasible I would suggest adding information on funding levels for all. Likewise, if the user activity listed for Nectar was available for the others that would also be useful.</w:t>
      </w:r>
    </w:p>
    <w:p w:rsidR="009C5699" w:rsidRPr="009C5699" w:rsidRDefault="009C5699" w:rsidP="009C5699">
      <w:pPr>
        <w:numPr>
          <w:ilvl w:val="0"/>
          <w:numId w:val="2"/>
        </w:numPr>
        <w:spacing w:before="100" w:beforeAutospacing="1" w:after="100" w:afterAutospacing="1"/>
        <w:rPr>
          <w:rFonts w:ascii="Tahoma" w:eastAsia="Times New Roman" w:hAnsi="Tahoma" w:cs="Tahoma"/>
          <w:color w:val="000000"/>
        </w:rPr>
      </w:pPr>
      <w:r w:rsidRPr="009C5699">
        <w:rPr>
          <w:rFonts w:ascii="Tahoma" w:eastAsia="Times New Roman" w:hAnsi="Tahoma" w:cs="Tahoma"/>
          <w:color w:val="000000"/>
        </w:rPr>
        <w:t>Line 150, replace "form" with "provide".</w:t>
      </w:r>
    </w:p>
    <w:p w:rsidR="009C5699" w:rsidRPr="009C5699" w:rsidRDefault="009C5699" w:rsidP="009C5699">
      <w:pPr>
        <w:numPr>
          <w:ilvl w:val="0"/>
          <w:numId w:val="2"/>
        </w:numPr>
        <w:spacing w:before="100" w:beforeAutospacing="1" w:after="100" w:afterAutospacing="1"/>
        <w:rPr>
          <w:rFonts w:ascii="Tahoma" w:eastAsia="Times New Roman" w:hAnsi="Tahoma" w:cs="Tahoma"/>
          <w:color w:val="000000"/>
        </w:rPr>
      </w:pPr>
      <w:r w:rsidRPr="009C5699">
        <w:rPr>
          <w:rFonts w:ascii="Tahoma" w:eastAsia="Times New Roman" w:hAnsi="Tahoma" w:cs="Tahoma"/>
          <w:color w:val="000000"/>
        </w:rPr>
        <w:t>Line 222 - delete 2nd "Apache".</w:t>
      </w:r>
    </w:p>
    <w:p w:rsidR="009C5699" w:rsidRPr="009C5699" w:rsidRDefault="009C5699" w:rsidP="009C5699">
      <w:pPr>
        <w:numPr>
          <w:ilvl w:val="0"/>
          <w:numId w:val="2"/>
        </w:numPr>
        <w:spacing w:before="100" w:beforeAutospacing="1" w:after="100" w:afterAutospacing="1"/>
        <w:rPr>
          <w:rFonts w:ascii="Tahoma" w:eastAsia="Times New Roman" w:hAnsi="Tahoma" w:cs="Tahoma"/>
          <w:color w:val="000000"/>
        </w:rPr>
      </w:pPr>
      <w:r w:rsidRPr="009C5699">
        <w:rPr>
          <w:rFonts w:ascii="Tahoma" w:eastAsia="Times New Roman" w:hAnsi="Tahoma" w:cs="Tahoma"/>
          <w:color w:val="000000"/>
        </w:rPr>
        <w:t>Line 240 - add hyphen before "related".</w:t>
      </w:r>
    </w:p>
    <w:p w:rsidR="009C5699" w:rsidRPr="009C5699" w:rsidRDefault="009C5699" w:rsidP="009C5699">
      <w:pPr>
        <w:numPr>
          <w:ilvl w:val="0"/>
          <w:numId w:val="2"/>
        </w:numPr>
        <w:spacing w:before="100" w:beforeAutospacing="1" w:after="100" w:afterAutospacing="1"/>
        <w:rPr>
          <w:rFonts w:ascii="Tahoma" w:eastAsia="Times New Roman" w:hAnsi="Tahoma" w:cs="Tahoma"/>
          <w:color w:val="000000"/>
        </w:rPr>
      </w:pPr>
      <w:r w:rsidRPr="009C5699">
        <w:rPr>
          <w:rFonts w:ascii="Tahoma" w:eastAsia="Times New Roman" w:hAnsi="Tahoma" w:cs="Tahoma"/>
          <w:color w:val="000000"/>
        </w:rPr>
        <w:t>Line 248 - delete "open".</w:t>
      </w:r>
    </w:p>
    <w:p w:rsidR="009C5699" w:rsidRPr="009C5699" w:rsidRDefault="009C5699" w:rsidP="009C5699">
      <w:pPr>
        <w:numPr>
          <w:ilvl w:val="0"/>
          <w:numId w:val="2"/>
        </w:numPr>
        <w:spacing w:before="100" w:beforeAutospacing="1" w:after="100" w:afterAutospacing="1"/>
        <w:rPr>
          <w:rFonts w:ascii="Tahoma" w:eastAsia="Times New Roman" w:hAnsi="Tahoma" w:cs="Tahoma"/>
          <w:color w:val="000000"/>
        </w:rPr>
      </w:pPr>
      <w:r w:rsidRPr="009C5699">
        <w:rPr>
          <w:rFonts w:ascii="Tahoma" w:eastAsia="Times New Roman" w:hAnsi="Tahoma" w:cs="Tahoma"/>
          <w:color w:val="000000"/>
        </w:rPr>
        <w:t>Line 270 - replace "develop" with "tailor".</w:t>
      </w:r>
    </w:p>
    <w:p w:rsidR="009C5699" w:rsidRPr="009C5699" w:rsidRDefault="009C5699" w:rsidP="009C5699">
      <w:pPr>
        <w:numPr>
          <w:ilvl w:val="0"/>
          <w:numId w:val="2"/>
        </w:numPr>
        <w:spacing w:before="100" w:beforeAutospacing="1" w:after="100" w:afterAutospacing="1"/>
        <w:rPr>
          <w:rFonts w:ascii="Tahoma" w:eastAsia="Times New Roman" w:hAnsi="Tahoma" w:cs="Tahoma"/>
          <w:color w:val="000000"/>
        </w:rPr>
      </w:pPr>
      <w:r w:rsidRPr="009C5699">
        <w:rPr>
          <w:rFonts w:ascii="Tahoma" w:eastAsia="Times New Roman" w:hAnsi="Tahoma" w:cs="Tahoma"/>
          <w:color w:val="000000"/>
        </w:rPr>
        <w:t>Line 417 - replace "to rely" with "a reliance".</w:t>
      </w:r>
    </w:p>
    <w:p w:rsidR="009C5699" w:rsidRPr="009C5699" w:rsidRDefault="009C5699" w:rsidP="009C5699">
      <w:pPr>
        <w:rPr>
          <w:rFonts w:ascii="Tahoma" w:eastAsia="Times New Roman" w:hAnsi="Tahoma" w:cs="Tahoma"/>
          <w:color w:val="000000"/>
        </w:rPr>
      </w:pPr>
      <w:r w:rsidRPr="009C5699">
        <w:rPr>
          <w:rFonts w:ascii="Tahoma" w:eastAsia="Times New Roman" w:hAnsi="Tahoma" w:cs="Tahoma"/>
          <w:color w:val="000000"/>
        </w:rPr>
        <w:br/>
        <w:t>-</w:t>
      </w:r>
      <w:r w:rsidRPr="009C5699">
        <w:rPr>
          <w:rFonts w:ascii="Tahoma" w:eastAsia="Times New Roman" w:hAnsi="Tahoma" w:cs="Tahoma"/>
          <w:b/>
          <w:bCs/>
          <w:color w:val="000000"/>
        </w:rPr>
        <w:t>Reviewer 3</w:t>
      </w:r>
      <w:r w:rsidRPr="009C5699">
        <w:rPr>
          <w:rFonts w:ascii="Tahoma" w:eastAsia="Times New Roman" w:hAnsi="Tahoma" w:cs="Tahoma"/>
          <w:color w:val="000000"/>
        </w:rPr>
        <w:br/>
      </w:r>
      <w:r w:rsidRPr="009C5699">
        <w:rPr>
          <w:rFonts w:ascii="Tahoma" w:eastAsia="Times New Roman" w:hAnsi="Tahoma" w:cs="Tahoma"/>
          <w:color w:val="000000"/>
        </w:rPr>
        <w:br/>
        <w:t>  - This manuscript provides a comprehensive overview of current Virtual Research Environment and Science Gateway infrastructure. </w:t>
      </w:r>
    </w:p>
    <w:p w:rsidR="009C5699" w:rsidRPr="009C5699" w:rsidRDefault="009C5699" w:rsidP="009C5699">
      <w:pPr>
        <w:rPr>
          <w:rFonts w:ascii="Tahoma" w:eastAsia="Times New Roman" w:hAnsi="Tahoma" w:cs="Tahoma"/>
          <w:color w:val="000000"/>
        </w:rPr>
      </w:pPr>
    </w:p>
    <w:p w:rsidR="009C5699" w:rsidRPr="009C5699" w:rsidRDefault="009C5699" w:rsidP="009C5699">
      <w:pPr>
        <w:rPr>
          <w:rFonts w:ascii="Tahoma" w:eastAsia="Times New Roman" w:hAnsi="Tahoma" w:cs="Tahoma"/>
          <w:color w:val="000000"/>
        </w:rPr>
      </w:pPr>
      <w:r w:rsidRPr="009C5699">
        <w:rPr>
          <w:rFonts w:ascii="Tahoma" w:eastAsia="Times New Roman" w:hAnsi="Tahoma" w:cs="Tahoma"/>
          <w:color w:val="000000"/>
        </w:rPr>
        <w:t xml:space="preserve">The article is deliberately broad to encompass all aspects of the Science Gateways. In future articles, it would be useful to contrast this analysis to other research and development activities occurring outside of publicly funded research institutes and organisations. Are, VRE's used in commercial companies with large research and </w:t>
      </w:r>
      <w:r w:rsidRPr="009C5699">
        <w:rPr>
          <w:rFonts w:ascii="Tahoma" w:eastAsia="Times New Roman" w:hAnsi="Tahoma" w:cs="Tahoma"/>
          <w:color w:val="000000"/>
        </w:rPr>
        <w:lastRenderedPageBreak/>
        <w:t>development operations (e.g. pharmaceutical, manufacturing. material design, information technology development). </w:t>
      </w:r>
    </w:p>
    <w:p w:rsidR="009C5699" w:rsidRPr="009C5699" w:rsidRDefault="009C5699" w:rsidP="009C5699">
      <w:pPr>
        <w:rPr>
          <w:rFonts w:ascii="Tahoma" w:eastAsia="Times New Roman" w:hAnsi="Tahoma" w:cs="Tahoma"/>
          <w:color w:val="000000"/>
        </w:rPr>
      </w:pPr>
      <w:r w:rsidRPr="009C5699">
        <w:rPr>
          <w:rFonts w:ascii="Tahoma" w:eastAsia="Times New Roman" w:hAnsi="Tahoma" w:cs="Tahoma"/>
          <w:color w:val="000000"/>
        </w:rPr>
        <w:t>Additional analysis on outcomes and impact areas from an international perspective would also be useful. The article references some initiatives designed to increase adoption, utilisation and sharing of research infrastructure global but does not reference the Global Impact of these infrastructures. Further discussion on implicit or explicit impact would be useful. </w:t>
      </w:r>
    </w:p>
    <w:p w:rsidR="009C5699" w:rsidRPr="009C5699" w:rsidRDefault="009C5699" w:rsidP="009C5699">
      <w:pPr>
        <w:rPr>
          <w:rFonts w:ascii="Tahoma" w:eastAsia="Times New Roman" w:hAnsi="Tahoma" w:cs="Tahoma"/>
          <w:color w:val="000000"/>
        </w:rPr>
      </w:pPr>
    </w:p>
    <w:p w:rsidR="009C5699" w:rsidRPr="009C5699" w:rsidRDefault="009C5699" w:rsidP="009C5699">
      <w:pPr>
        <w:rPr>
          <w:rFonts w:ascii="Tahoma" w:eastAsia="Times New Roman" w:hAnsi="Tahoma" w:cs="Tahoma"/>
          <w:color w:val="000000"/>
        </w:rPr>
      </w:pPr>
      <w:r w:rsidRPr="009C5699">
        <w:rPr>
          <w:rFonts w:ascii="Tahoma" w:eastAsia="Times New Roman" w:hAnsi="Tahoma" w:cs="Tahoma"/>
          <w:color w:val="000000"/>
        </w:rPr>
        <w:t>Some specific comments regarding the article include:</w:t>
      </w:r>
    </w:p>
    <w:p w:rsidR="009C5699" w:rsidRPr="009C5699" w:rsidRDefault="009C5699" w:rsidP="009C5699">
      <w:pPr>
        <w:numPr>
          <w:ilvl w:val="0"/>
          <w:numId w:val="3"/>
        </w:numPr>
        <w:spacing w:before="100" w:beforeAutospacing="1" w:after="100" w:afterAutospacing="1"/>
        <w:rPr>
          <w:rFonts w:ascii="Tahoma" w:eastAsia="Times New Roman" w:hAnsi="Tahoma" w:cs="Tahoma"/>
          <w:color w:val="000000"/>
        </w:rPr>
      </w:pPr>
      <w:r w:rsidRPr="009C5699">
        <w:rPr>
          <w:rFonts w:ascii="Tahoma" w:eastAsia="Times New Roman" w:hAnsi="Tahoma" w:cs="Tahoma"/>
          <w:color w:val="000000"/>
        </w:rPr>
        <w:t>Figure 1 - Utilisation Graph - would be useful to have some explanation to why there was an increase in mention of VRE's in 2008 and then a fall. Also, is it unclear what has caused the decrease in presentations in Australia. Is this funding or no accurate reporting for those periods? </w:t>
      </w:r>
    </w:p>
    <w:p w:rsidR="009C5699" w:rsidRPr="009C5699" w:rsidRDefault="009C5699" w:rsidP="009C5699">
      <w:pPr>
        <w:numPr>
          <w:ilvl w:val="0"/>
          <w:numId w:val="3"/>
        </w:numPr>
        <w:spacing w:before="100" w:beforeAutospacing="1" w:after="100" w:afterAutospacing="1"/>
        <w:rPr>
          <w:rFonts w:ascii="Tahoma" w:eastAsia="Times New Roman" w:hAnsi="Tahoma" w:cs="Tahoma"/>
          <w:color w:val="000000"/>
        </w:rPr>
      </w:pPr>
      <w:r w:rsidRPr="009C5699">
        <w:rPr>
          <w:rFonts w:ascii="Tahoma" w:eastAsia="Times New Roman" w:hAnsi="Tahoma" w:cs="Tahoma"/>
          <w:color w:val="000000"/>
        </w:rPr>
        <w:t>VRE in open source environments with active code development -  [33] and Galaxy [34], Drupal [35] and Django [36]. Suggest removing Drupal and Django due to their common usage outside of the VRE. </w:t>
      </w:r>
    </w:p>
    <w:p w:rsidR="009C5699" w:rsidRPr="009C5699" w:rsidRDefault="009C5699" w:rsidP="009C5699">
      <w:pPr>
        <w:rPr>
          <w:rFonts w:ascii="Tahoma" w:eastAsia="Times New Roman" w:hAnsi="Tahoma" w:cs="Tahoma"/>
          <w:color w:val="000000"/>
        </w:rPr>
      </w:pPr>
    </w:p>
    <w:p w:rsidR="009C5699" w:rsidRPr="009C5699" w:rsidRDefault="009C5699" w:rsidP="009C5699">
      <w:pPr>
        <w:rPr>
          <w:rFonts w:ascii="Tahoma" w:eastAsia="Times New Roman" w:hAnsi="Tahoma" w:cs="Tahoma"/>
          <w:color w:val="000000"/>
        </w:rPr>
      </w:pPr>
    </w:p>
    <w:p w:rsidR="009C5699" w:rsidRPr="009C5699" w:rsidRDefault="009C5699" w:rsidP="009C5699">
      <w:pPr>
        <w:rPr>
          <w:rFonts w:ascii="Times New Roman" w:eastAsia="Times New Roman" w:hAnsi="Times New Roman" w:cs="Times New Roman"/>
        </w:rPr>
      </w:pPr>
      <w:r w:rsidRPr="009C5699">
        <w:rPr>
          <w:rFonts w:ascii="Tahoma" w:eastAsia="Times New Roman" w:hAnsi="Tahoma" w:cs="Tahoma"/>
          <w:color w:val="000000"/>
        </w:rPr>
        <w:br/>
      </w:r>
    </w:p>
    <w:p w:rsidR="009C5699" w:rsidRPr="009C5699" w:rsidRDefault="009C5699" w:rsidP="009C5699">
      <w:pPr>
        <w:spacing w:before="100" w:beforeAutospacing="1" w:after="100" w:afterAutospacing="1"/>
        <w:rPr>
          <w:rFonts w:ascii="Tahoma" w:eastAsia="Times New Roman" w:hAnsi="Tahoma" w:cs="Tahoma"/>
          <w:color w:val="000000"/>
        </w:rPr>
      </w:pPr>
      <w:r w:rsidRPr="009C5699">
        <w:rPr>
          <w:rFonts w:ascii="Tahoma" w:eastAsia="Times New Roman" w:hAnsi="Tahoma" w:cs="Tahoma"/>
          <w:b/>
          <w:bCs/>
          <w:color w:val="000000"/>
        </w:rPr>
        <w:t>Have questions or need assistance?</w:t>
      </w:r>
      <w:r w:rsidRPr="009C5699">
        <w:rPr>
          <w:rFonts w:ascii="Tahoma" w:eastAsia="Times New Roman" w:hAnsi="Tahoma" w:cs="Tahoma"/>
          <w:color w:val="000000"/>
        </w:rPr>
        <w:br/>
        <w:t>For further assistance, please visit our </w:t>
      </w:r>
      <w:hyperlink r:id="rId11" w:tgtFrame="_blank" w:history="1">
        <w:r w:rsidRPr="009C5699">
          <w:rPr>
            <w:rFonts w:ascii="Tahoma" w:eastAsia="Times New Roman" w:hAnsi="Tahoma" w:cs="Tahoma"/>
            <w:color w:val="0000FF"/>
            <w:u w:val="single"/>
          </w:rPr>
          <w:t>Customer Support</w:t>
        </w:r>
      </w:hyperlink>
      <w:r w:rsidRPr="009C5699">
        <w:rPr>
          <w:rFonts w:ascii="Tahoma" w:eastAsia="Times New Roman" w:hAnsi="Tahoma" w:cs="Tahoma"/>
          <w:color w:val="000000"/>
        </w:rPr>
        <w:t> site. Here you can search for solutions on a range of topics, find answers to frequently asked questions, and learn more about EVISE</w:t>
      </w:r>
      <w:r w:rsidRPr="009C5699">
        <w:rPr>
          <w:rFonts w:ascii="Tahoma" w:eastAsia="Times New Roman" w:hAnsi="Tahoma" w:cs="Tahoma"/>
          <w:color w:val="000000"/>
          <w:sz w:val="15"/>
          <w:szCs w:val="15"/>
        </w:rPr>
        <w:t>®</w:t>
      </w:r>
      <w:r w:rsidRPr="009C5699">
        <w:rPr>
          <w:rFonts w:ascii="Tahoma" w:eastAsia="Times New Roman" w:hAnsi="Tahoma" w:cs="Tahoma"/>
          <w:color w:val="000000"/>
        </w:rPr>
        <w:t>via interactive tutorials. You can also talk 24/5 to our customer support team by phone and 24/7 by live chat and email.</w:t>
      </w:r>
    </w:p>
    <w:p w:rsidR="009C5699" w:rsidRPr="009C5699" w:rsidRDefault="009C5699" w:rsidP="009C5699">
      <w:pPr>
        <w:spacing w:before="100" w:beforeAutospacing="1" w:after="100" w:afterAutospacing="1"/>
        <w:rPr>
          <w:rFonts w:ascii="Tahoma" w:eastAsia="Times New Roman" w:hAnsi="Tahoma" w:cs="Tahoma"/>
          <w:color w:val="000000"/>
        </w:rPr>
      </w:pPr>
      <w:r w:rsidRPr="009C5699">
        <w:rPr>
          <w:rFonts w:ascii="Tahoma" w:eastAsia="Times New Roman" w:hAnsi="Tahoma" w:cs="Tahoma"/>
          <w:color w:val="000000"/>
        </w:rPr>
        <w:t>-------------------------------------------------------------</w:t>
      </w:r>
    </w:p>
    <w:p w:rsidR="009C5699" w:rsidRPr="009C5699" w:rsidRDefault="009C5699" w:rsidP="009C5699">
      <w:pPr>
        <w:spacing w:before="100" w:beforeAutospacing="1" w:after="100" w:afterAutospacing="1"/>
        <w:rPr>
          <w:rFonts w:ascii="Tahoma" w:eastAsia="Times New Roman" w:hAnsi="Tahoma" w:cs="Tahoma"/>
          <w:color w:val="000000"/>
        </w:rPr>
      </w:pPr>
      <w:r w:rsidRPr="009C5699">
        <w:rPr>
          <w:rFonts w:ascii="Tahoma" w:eastAsia="Times New Roman" w:hAnsi="Tahoma" w:cs="Tahoma"/>
          <w:color w:val="000000"/>
        </w:rPr>
        <w:t>Copyright © 2018 Elsevier B.V. | </w:t>
      </w:r>
      <w:hyperlink r:id="rId12" w:tgtFrame="_blank" w:history="1">
        <w:r w:rsidRPr="009C5699">
          <w:rPr>
            <w:rFonts w:ascii="Tahoma" w:eastAsia="Times New Roman" w:hAnsi="Tahoma" w:cs="Tahoma"/>
            <w:color w:val="0000FF"/>
            <w:u w:val="single"/>
          </w:rPr>
          <w:t>Privacy Policy</w:t>
        </w:r>
      </w:hyperlink>
    </w:p>
    <w:p w:rsidR="009C5699" w:rsidRPr="009C5699" w:rsidRDefault="009C5699" w:rsidP="009C5699">
      <w:pPr>
        <w:spacing w:before="100" w:beforeAutospacing="1" w:after="100" w:afterAutospacing="1"/>
        <w:rPr>
          <w:rFonts w:ascii="Tahoma" w:eastAsia="Times New Roman" w:hAnsi="Tahoma" w:cs="Tahoma"/>
          <w:color w:val="000000"/>
        </w:rPr>
      </w:pPr>
      <w:r w:rsidRPr="009C5699">
        <w:rPr>
          <w:rFonts w:ascii="Tahoma" w:eastAsia="Times New Roman" w:hAnsi="Tahoma" w:cs="Tahoma"/>
          <w:color w:val="000000"/>
        </w:rPr>
        <w:t>Elsevier B.V., Radarweg 29, 1043 NX Amsterdam, The Netherlands, Reg. No. 33156677.</w:t>
      </w:r>
    </w:p>
    <w:p w:rsidR="0082662B" w:rsidRDefault="009C5699">
      <w:bookmarkStart w:id="0" w:name="_GoBack"/>
      <w:bookmarkEnd w:id="0"/>
    </w:p>
    <w:sectPr w:rsidR="0082662B" w:rsidSect="0077097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9E1A55"/>
    <w:multiLevelType w:val="multilevel"/>
    <w:tmpl w:val="A3C40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F55EC5"/>
    <w:multiLevelType w:val="multilevel"/>
    <w:tmpl w:val="A11AF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591D13"/>
    <w:multiLevelType w:val="multilevel"/>
    <w:tmpl w:val="A11AF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24"/>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699"/>
    <w:rsid w:val="003C66B5"/>
    <w:rsid w:val="0077097D"/>
    <w:rsid w:val="009C56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455A38"/>
  <w14:defaultImageDpi w14:val="32767"/>
  <w15:chartTrackingRefBased/>
  <w15:docId w15:val="{B856C744-CD09-7D45-A772-F84A77D47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5699"/>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9C56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2498576">
      <w:bodyDiv w:val="1"/>
      <w:marLeft w:val="0"/>
      <w:marRight w:val="0"/>
      <w:marTop w:val="0"/>
      <w:marBottom w:val="0"/>
      <w:divBdr>
        <w:top w:val="none" w:sz="0" w:space="0" w:color="auto"/>
        <w:left w:val="none" w:sz="0" w:space="0" w:color="auto"/>
        <w:bottom w:val="none" w:sz="0" w:space="0" w:color="auto"/>
        <w:right w:val="none" w:sz="0" w:space="0" w:color="auto"/>
      </w:divBdr>
      <w:divsChild>
        <w:div w:id="220142568">
          <w:marLeft w:val="0"/>
          <w:marRight w:val="0"/>
          <w:marTop w:val="0"/>
          <w:marBottom w:val="0"/>
          <w:divBdr>
            <w:top w:val="none" w:sz="0" w:space="0" w:color="auto"/>
            <w:left w:val="none" w:sz="0" w:space="0" w:color="auto"/>
            <w:bottom w:val="none" w:sz="0" w:space="0" w:color="auto"/>
            <w:right w:val="none" w:sz="0" w:space="0" w:color="auto"/>
          </w:divBdr>
        </w:div>
        <w:div w:id="640185270">
          <w:marLeft w:val="0"/>
          <w:marRight w:val="0"/>
          <w:marTop w:val="0"/>
          <w:marBottom w:val="0"/>
          <w:divBdr>
            <w:top w:val="none" w:sz="0" w:space="0" w:color="auto"/>
            <w:left w:val="none" w:sz="0" w:space="0" w:color="auto"/>
            <w:bottom w:val="none" w:sz="0" w:space="0" w:color="auto"/>
            <w:right w:val="none" w:sz="0" w:space="0" w:color="auto"/>
          </w:divBdr>
        </w:div>
        <w:div w:id="641931547">
          <w:marLeft w:val="0"/>
          <w:marRight w:val="0"/>
          <w:marTop w:val="0"/>
          <w:marBottom w:val="0"/>
          <w:divBdr>
            <w:top w:val="none" w:sz="0" w:space="0" w:color="auto"/>
            <w:left w:val="none" w:sz="0" w:space="0" w:color="auto"/>
            <w:bottom w:val="none" w:sz="0" w:space="0" w:color="auto"/>
            <w:right w:val="none" w:sz="0" w:space="0" w:color="auto"/>
          </w:divBdr>
        </w:div>
        <w:div w:id="571424661">
          <w:marLeft w:val="0"/>
          <w:marRight w:val="0"/>
          <w:marTop w:val="0"/>
          <w:marBottom w:val="0"/>
          <w:divBdr>
            <w:top w:val="none" w:sz="0" w:space="0" w:color="auto"/>
            <w:left w:val="none" w:sz="0" w:space="0" w:color="auto"/>
            <w:bottom w:val="none" w:sz="0" w:space="0" w:color="auto"/>
            <w:right w:val="none" w:sz="0" w:space="0" w:color="auto"/>
          </w:divBdr>
        </w:div>
        <w:div w:id="1339037976">
          <w:marLeft w:val="0"/>
          <w:marRight w:val="0"/>
          <w:marTop w:val="0"/>
          <w:marBottom w:val="0"/>
          <w:divBdr>
            <w:top w:val="none" w:sz="0" w:space="0" w:color="auto"/>
            <w:left w:val="none" w:sz="0" w:space="0" w:color="auto"/>
            <w:bottom w:val="none" w:sz="0" w:space="0" w:color="auto"/>
            <w:right w:val="none" w:sz="0" w:space="0" w:color="auto"/>
          </w:divBdr>
        </w:div>
        <w:div w:id="914975854">
          <w:marLeft w:val="0"/>
          <w:marRight w:val="0"/>
          <w:marTop w:val="0"/>
          <w:marBottom w:val="0"/>
          <w:divBdr>
            <w:top w:val="none" w:sz="0" w:space="0" w:color="auto"/>
            <w:left w:val="none" w:sz="0" w:space="0" w:color="auto"/>
            <w:bottom w:val="none" w:sz="0" w:space="0" w:color="auto"/>
            <w:right w:val="none" w:sz="0" w:space="0" w:color="auto"/>
          </w:divBdr>
        </w:div>
        <w:div w:id="1857233321">
          <w:marLeft w:val="0"/>
          <w:marRight w:val="0"/>
          <w:marTop w:val="0"/>
          <w:marBottom w:val="0"/>
          <w:divBdr>
            <w:top w:val="none" w:sz="0" w:space="0" w:color="auto"/>
            <w:left w:val="none" w:sz="0" w:space="0" w:color="auto"/>
            <w:bottom w:val="none" w:sz="0" w:space="0" w:color="auto"/>
            <w:right w:val="none" w:sz="0" w:space="0" w:color="auto"/>
          </w:divBdr>
        </w:div>
        <w:div w:id="1714040620">
          <w:marLeft w:val="0"/>
          <w:marRight w:val="0"/>
          <w:marTop w:val="0"/>
          <w:marBottom w:val="0"/>
          <w:divBdr>
            <w:top w:val="none" w:sz="0" w:space="0" w:color="auto"/>
            <w:left w:val="none" w:sz="0" w:space="0" w:color="auto"/>
            <w:bottom w:val="none" w:sz="0" w:space="0" w:color="auto"/>
            <w:right w:val="none" w:sz="0" w:space="0" w:color="auto"/>
          </w:divBdr>
        </w:div>
        <w:div w:id="1181579617">
          <w:marLeft w:val="0"/>
          <w:marRight w:val="0"/>
          <w:marTop w:val="0"/>
          <w:marBottom w:val="0"/>
          <w:divBdr>
            <w:top w:val="none" w:sz="0" w:space="0" w:color="auto"/>
            <w:left w:val="none" w:sz="0" w:space="0" w:color="auto"/>
            <w:bottom w:val="none" w:sz="0" w:space="0" w:color="auto"/>
            <w:right w:val="none" w:sz="0" w:space="0" w:color="auto"/>
          </w:divBdr>
        </w:div>
        <w:div w:id="463349423">
          <w:marLeft w:val="0"/>
          <w:marRight w:val="0"/>
          <w:marTop w:val="0"/>
          <w:marBottom w:val="0"/>
          <w:divBdr>
            <w:top w:val="none" w:sz="0" w:space="0" w:color="auto"/>
            <w:left w:val="none" w:sz="0" w:space="0" w:color="auto"/>
            <w:bottom w:val="none" w:sz="0" w:space="0" w:color="auto"/>
            <w:right w:val="none" w:sz="0" w:space="0" w:color="auto"/>
          </w:divBdr>
        </w:div>
        <w:div w:id="1968848415">
          <w:marLeft w:val="0"/>
          <w:marRight w:val="0"/>
          <w:marTop w:val="0"/>
          <w:marBottom w:val="0"/>
          <w:divBdr>
            <w:top w:val="none" w:sz="0" w:space="0" w:color="auto"/>
            <w:left w:val="none" w:sz="0" w:space="0" w:color="auto"/>
            <w:bottom w:val="none" w:sz="0" w:space="0" w:color="auto"/>
            <w:right w:val="none" w:sz="0" w:space="0" w:color="auto"/>
          </w:divBdr>
        </w:div>
        <w:div w:id="1334213748">
          <w:marLeft w:val="0"/>
          <w:marRight w:val="0"/>
          <w:marTop w:val="0"/>
          <w:marBottom w:val="0"/>
          <w:divBdr>
            <w:top w:val="none" w:sz="0" w:space="0" w:color="auto"/>
            <w:left w:val="none" w:sz="0" w:space="0" w:color="auto"/>
            <w:bottom w:val="none" w:sz="0" w:space="0" w:color="auto"/>
            <w:right w:val="none" w:sz="0" w:space="0" w:color="auto"/>
          </w:divBdr>
        </w:div>
        <w:div w:id="513688899">
          <w:marLeft w:val="0"/>
          <w:marRight w:val="0"/>
          <w:marTop w:val="0"/>
          <w:marBottom w:val="0"/>
          <w:divBdr>
            <w:top w:val="none" w:sz="0" w:space="0" w:color="auto"/>
            <w:left w:val="none" w:sz="0" w:space="0" w:color="auto"/>
            <w:bottom w:val="none" w:sz="0" w:space="0" w:color="auto"/>
            <w:right w:val="none" w:sz="0" w:space="0" w:color="auto"/>
          </w:divBdr>
        </w:div>
        <w:div w:id="1075006343">
          <w:marLeft w:val="0"/>
          <w:marRight w:val="0"/>
          <w:marTop w:val="0"/>
          <w:marBottom w:val="0"/>
          <w:divBdr>
            <w:top w:val="none" w:sz="0" w:space="0" w:color="auto"/>
            <w:left w:val="none" w:sz="0" w:space="0" w:color="auto"/>
            <w:bottom w:val="none" w:sz="0" w:space="0" w:color="auto"/>
            <w:right w:val="none" w:sz="0" w:space="0" w:color="auto"/>
          </w:divBdr>
        </w:div>
        <w:div w:id="151069733">
          <w:marLeft w:val="0"/>
          <w:marRight w:val="0"/>
          <w:marTop w:val="0"/>
          <w:marBottom w:val="0"/>
          <w:divBdr>
            <w:top w:val="none" w:sz="0" w:space="0" w:color="auto"/>
            <w:left w:val="none" w:sz="0" w:space="0" w:color="auto"/>
            <w:bottom w:val="none" w:sz="0" w:space="0" w:color="auto"/>
            <w:right w:val="none" w:sz="0" w:space="0" w:color="auto"/>
          </w:divBdr>
        </w:div>
        <w:div w:id="501899250">
          <w:marLeft w:val="0"/>
          <w:marRight w:val="0"/>
          <w:marTop w:val="0"/>
          <w:marBottom w:val="0"/>
          <w:divBdr>
            <w:top w:val="none" w:sz="0" w:space="0" w:color="auto"/>
            <w:left w:val="none" w:sz="0" w:space="0" w:color="auto"/>
            <w:bottom w:val="none" w:sz="0" w:space="0" w:color="auto"/>
            <w:right w:val="none" w:sz="0" w:space="0" w:color="auto"/>
          </w:divBdr>
          <w:divsChild>
            <w:div w:id="1758362727">
              <w:marLeft w:val="0"/>
              <w:marRight w:val="0"/>
              <w:marTop w:val="0"/>
              <w:marBottom w:val="0"/>
              <w:divBdr>
                <w:top w:val="none" w:sz="0" w:space="0" w:color="auto"/>
                <w:left w:val="none" w:sz="0" w:space="0" w:color="auto"/>
                <w:bottom w:val="none" w:sz="0" w:space="0" w:color="auto"/>
                <w:right w:val="none" w:sz="0" w:space="0" w:color="auto"/>
              </w:divBdr>
            </w:div>
          </w:divsChild>
        </w:div>
        <w:div w:id="1522087340">
          <w:marLeft w:val="0"/>
          <w:marRight w:val="0"/>
          <w:marTop w:val="0"/>
          <w:marBottom w:val="0"/>
          <w:divBdr>
            <w:top w:val="none" w:sz="0" w:space="0" w:color="auto"/>
            <w:left w:val="none" w:sz="0" w:space="0" w:color="auto"/>
            <w:bottom w:val="none" w:sz="0" w:space="0" w:color="auto"/>
            <w:right w:val="none" w:sz="0" w:space="0" w:color="auto"/>
          </w:divBdr>
        </w:div>
        <w:div w:id="6437047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lsevier.com/inca/publications/misc/dib_data%20article%20template_for%20other%20journals.docx"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elsevier.com/about/content-innovation" TargetMode="External"/><Relationship Id="rId12" Type="http://schemas.openxmlformats.org/officeDocument/2006/relationships/hyperlink" Target="https://www.elsevier.com/legal/privacy-polic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vise.com/evise/faces/pages/navigation/NavController.jspx?JRNL_ACR=FGCS" TargetMode="External"/><Relationship Id="rId11" Type="http://schemas.openxmlformats.org/officeDocument/2006/relationships/hyperlink" Target="http://help.elsevier.com/app/answers/list/p/9435/" TargetMode="External"/><Relationship Id="rId5" Type="http://schemas.openxmlformats.org/officeDocument/2006/relationships/hyperlink" Target="http://www.evise.com/evise/faces/pages/navigation/NavController.jspx?JRNL_ACR=FGCS" TargetMode="External"/><Relationship Id="rId10" Type="http://schemas.openxmlformats.org/officeDocument/2006/relationships/hyperlink" Target="http://www.sciencedirect.com/science/journal/23523409" TargetMode="External"/><Relationship Id="rId4" Type="http://schemas.openxmlformats.org/officeDocument/2006/relationships/webSettings" Target="webSettings.xml"/><Relationship Id="rId9" Type="http://schemas.openxmlformats.org/officeDocument/2006/relationships/hyperlink" Target="mailto:dib@elsevier.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1372</Words>
  <Characters>7826</Characters>
  <Application>Microsoft Office Word</Application>
  <DocSecurity>0</DocSecurity>
  <Lines>65</Lines>
  <Paragraphs>18</Paragraphs>
  <ScaleCrop>false</ScaleCrop>
  <Company/>
  <LinksUpToDate>false</LinksUpToDate>
  <CharactersWithSpaces>9180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Olabarriaga</dc:creator>
  <cp:keywords/>
  <dc:description/>
  <cp:lastModifiedBy>Silvia Olabarriaga</cp:lastModifiedBy>
  <cp:revision>1</cp:revision>
  <dcterms:created xsi:type="dcterms:W3CDTF">2018-10-28T14:24:00Z</dcterms:created>
  <dcterms:modified xsi:type="dcterms:W3CDTF">2018-10-28T14:24:00Z</dcterms:modified>
</cp:coreProperties>
</file>