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pos:verb num:d gen:f prc2:wa_conj enc0:3ms_dobj vox:a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ُ/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)_[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ُ/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)_[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IVSUFF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)_[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pos:noun stt:d cas:a prc2:wa_conj prc1:bi_prep prc0:Al_det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NO_POSSIBLE_GENERATIONS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pos:noun stt:d cas:g prc2:wa_conj prc1:bi_prep prc0:Al_det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َ/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+ِ/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_+_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pos:noun num:p gen:m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NO_POSSIBLE_GENERATIONS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#FEATURES: pos:noun enc1:Al_det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enc1 is not a valid feature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