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ST7</w:t>
      </w:r>
      <w:r>
        <w:t xml:space="preserve"> </w:t>
      </w:r>
      <w:r>
        <w:t xml:space="preserve">acronyms</w:t>
      </w:r>
    </w:p>
    <w:bookmarkStart w:id="claims-characteristics---craft-cramps-vend-drill" w:name="claims-characteristics---craft-cramps-vend-drill"/>
    <w:p>
      <w:pPr>
        <w:pStyle w:val="Heading3"/>
      </w:pPr>
      <w:r>
        <w:t xml:space="preserve">Claims characteristics - CRAFT CRAMPS VEND DRILL</w:t>
      </w:r>
    </w:p>
    <w:bookmarkEnd w:id="claims-characteristics---craft-cramps-vend-drill"/>
    <w:p>
      <w:r>
        <w:rPr>
          <w:b/>
        </w:rPr>
        <w:t xml:space="preserve">C</w:t>
      </w:r>
      <w:r>
        <w:t xml:space="preserve">atastrophes</w:t>
      </w:r>
      <w:br/>
      <w:r>
        <w:rPr>
          <w:b/>
        </w:rPr>
        <w:t xml:space="preserve">R</w:t>
      </w:r>
      <w:r>
        <w:t xml:space="preserve">eporting delays</w:t>
      </w:r>
      <w:br/>
      <w:r>
        <w:rPr>
          <w:b/>
        </w:rPr>
        <w:t xml:space="preserve">A</w:t>
      </w:r>
      <w:r>
        <w:t xml:space="preserve">ccumulations</w:t>
      </w:r>
      <w:br/>
      <w:r>
        <w:rPr>
          <w:b/>
        </w:rPr>
        <w:t xml:space="preserve">F</w:t>
      </w:r>
      <w:r>
        <w:t xml:space="preserve">requency</w:t>
      </w:r>
      <w:br/>
      <w:r>
        <w:rPr>
          <w:b/>
        </w:rPr>
        <w:t xml:space="preserve">T</w:t>
      </w:r>
      <w:r>
        <w:t xml:space="preserve">rends</w:t>
      </w:r>
    </w:p>
    <w:p>
      <w:r>
        <w:rPr>
          <w:b/>
        </w:rPr>
        <w:t xml:space="preserve">C</w:t>
      </w:r>
      <w:r>
        <w:t xml:space="preserve">urrency</w:t>
      </w:r>
      <w:br/>
      <w:r>
        <w:rPr>
          <w:b/>
        </w:rPr>
        <w:t xml:space="preserve">R</w:t>
      </w:r>
      <w:r>
        <w:t xml:space="preserve">einsurance</w:t>
      </w:r>
      <w:br/>
      <w:r>
        <w:rPr>
          <w:b/>
        </w:rPr>
        <w:t xml:space="preserve">A</w:t>
      </w:r>
      <w:r>
        <w:t xml:space="preserve">mount (severity)</w:t>
      </w:r>
      <w:br/>
      <w:r>
        <w:rPr>
          <w:b/>
        </w:rPr>
        <w:t xml:space="preserve">M</w:t>
      </w:r>
      <w:r>
        <w:t xml:space="preserve">oral hazard</w:t>
      </w:r>
      <w:br/>
      <w:r>
        <w:rPr>
          <w:b/>
        </w:rPr>
        <w:t xml:space="preserve">P</w:t>
      </w:r>
      <w:r>
        <w:t xml:space="preserve">artial payments</w:t>
      </w:r>
      <w:br/>
      <w:r>
        <w:rPr>
          <w:b/>
        </w:rPr>
        <w:t xml:space="preserve">S</w:t>
      </w:r>
      <w:r>
        <w:t xml:space="preserve">ettlement delays</w:t>
      </w:r>
    </w:p>
    <w:p>
      <w:r>
        <w:rPr>
          <w:b/>
        </w:rPr>
        <w:t xml:space="preserve">V</w:t>
      </w:r>
      <w:r>
        <w:t xml:space="preserve">olatility</w:t>
      </w:r>
      <w:br/>
      <w:r>
        <w:rPr>
          <w:b/>
        </w:rPr>
        <w:t xml:space="preserve">E</w:t>
      </w:r>
      <w:r>
        <w:t xml:space="preserve">vent delays</w:t>
      </w:r>
      <w:br/>
      <w:r>
        <w:rPr>
          <w:b/>
        </w:rPr>
        <w:t xml:space="preserve">N</w:t>
      </w:r>
      <w:r>
        <w:t xml:space="preserve">il claims</w:t>
      </w:r>
      <w:br/>
      <w:r>
        <w:rPr>
          <w:b/>
        </w:rPr>
        <w:t xml:space="preserve">D</w:t>
      </w:r>
      <w:r>
        <w:t xml:space="preserve">efinition</w:t>
      </w:r>
    </w:p>
    <w:p>
      <w:r>
        <w:rPr>
          <w:b/>
        </w:rPr>
        <w:t xml:space="preserve">D</w:t>
      </w:r>
      <w:r>
        <w:t xml:space="preserve">istribution</w:t>
      </w:r>
      <w:br/>
      <w:r>
        <w:rPr>
          <w:b/>
        </w:rPr>
        <w:t xml:space="preserve">R</w:t>
      </w:r>
      <w:r>
        <w:t xml:space="preserve">eopened claims</w:t>
      </w:r>
      <w:br/>
      <w:r>
        <w:rPr>
          <w:b/>
        </w:rPr>
        <w:t xml:space="preserve">I</w:t>
      </w:r>
      <w:r>
        <w:t xml:space="preserve">nflation</w:t>
      </w:r>
      <w:br/>
      <w:r>
        <w:rPr>
          <w:b/>
        </w:rPr>
        <w:t xml:space="preserve">L</w:t>
      </w:r>
      <w:r>
        <w:t xml:space="preserve">arge claims</w:t>
      </w:r>
      <w:br/>
      <w:r>
        <w:rPr>
          <w:b/>
        </w:rPr>
        <w:t xml:space="preserve">L</w:t>
      </w:r>
      <w:r>
        <w:t xml:space="preserve">atent claims</w:t>
      </w:r>
    </w:p>
    <w:bookmarkStart w:id="conditions-for-insurability---ch-2---five-pumps" w:name="conditions-for-insurability---ch-2---five-pumps"/>
    <w:p>
      <w:pPr>
        <w:pStyle w:val="Heading3"/>
      </w:pPr>
      <w:r>
        <w:t xml:space="preserve">Conditions for insurability - Ch 2 - FIVE PUMPS</w:t>
      </w:r>
    </w:p>
    <w:bookmarkEnd w:id="conditions-for-insurability---ch-2---five-pumps"/>
    <w:p>
      <w:r>
        <w:t xml:space="preserve">*</w:t>
      </w:r>
      <w:r>
        <w:rPr>
          <w:b/>
        </w:rPr>
        <w:t xml:space="preserve">F</w:t>
      </w:r>
      <w:r>
        <w:t xml:space="preserve">inancially and reasonable quantifiable risk</w:t>
      </w:r>
      <w:br/>
      <w:r>
        <w:rPr>
          <w:b/>
        </w:rPr>
        <w:t xml:space="preserve">I</w:t>
      </w:r>
      <w:r>
        <w:t xml:space="preserve">ndividual risk events should be independent of each other</w:t>
      </w:r>
      <w:br/>
      <w:r>
        <w:rPr>
          <w:b/>
        </w:rPr>
        <w:t xml:space="preserve">V</w:t>
      </w:r>
      <w:r>
        <w:t xml:space="preserve">ariance reduced by pooling large numbers of similar risks, and hence acheive more certainty</w:t>
      </w:r>
      <w:br/>
      <w:r>
        <w:rPr>
          <w:b/>
        </w:rPr>
        <w:t xml:space="preserve">E</w:t>
      </w:r>
      <w:r>
        <w:t xml:space="preserve">xisting statistical data / information sufficient to quantify risk</w:t>
      </w:r>
    </w:p>
    <w:p>
      <w:r>
        <w:t xml:space="preserve">*</w:t>
      </w:r>
      <w:r>
        <w:rPr>
          <w:b/>
        </w:rPr>
        <w:t xml:space="preserve">P</w:t>
      </w:r>
      <w:r>
        <w:t xml:space="preserve">olicyholder has an interest in the risk, to distinguish between insurance and gambling</w:t>
      </w:r>
      <w:br/>
      <w:r>
        <w:rPr>
          <w:b/>
        </w:rPr>
        <w:t xml:space="preserve">U</w:t>
      </w:r>
      <w:r>
        <w:t xml:space="preserve">ltimate liability should be limited</w:t>
      </w:r>
      <w:br/>
      <w:r>
        <w:rPr>
          <w:b/>
        </w:rPr>
        <w:t xml:space="preserve">M</w:t>
      </w:r>
      <w:r>
        <w:t xml:space="preserve">oral hazard should be eliminated as far as possible</w:t>
      </w:r>
      <w:br/>
      <w:r>
        <w:rPr>
          <w:b/>
        </w:rPr>
        <w:t xml:space="preserve">P</w:t>
      </w:r>
      <w:r>
        <w:t xml:space="preserve">robability of event should be relatively small</w:t>
      </w:r>
      <w:br/>
      <w:r>
        <w:t xml:space="preserve">*</w:t>
      </w:r>
      <w:r>
        <w:rPr>
          <w:b/>
        </w:rPr>
        <w:t xml:space="preserve">S</w:t>
      </w:r>
      <w:r>
        <w:t xml:space="preserve">ize of financial loss commensurance with the amount payable in the event of a claim</w:t>
      </w:r>
    </w:p>
    <w:bookmarkStart w:id="advantages-disadvantages-of-quota-share---ch-5" w:name="advantages-disadvantages-of-quota-share---ch-5"/>
    <w:p>
      <w:pPr>
        <w:pStyle w:val="Heading3"/>
      </w:pPr>
      <w:r>
        <w:t xml:space="preserve">Advantages / disadvantages of quota share - Ch 5</w:t>
      </w:r>
    </w:p>
    <w:bookmarkEnd w:id="advantages-disadvantages-of-quota-share---ch-5"/>
    <w:p>
      <w:r>
        <w:t xml:space="preserve">+ spreads risk, increasing capacity and encouraging reciprocal business</w:t>
      </w:r>
      <w:br/>
      <w:r>
        <w:t xml:space="preserve">+ directly improves the solvency ratio (without losing market share)</w:t>
      </w:r>
      <w:br/>
      <w:r>
        <w:t xml:space="preserve">+ is administratively simple</w:t>
      </w:r>
      <w:br/>
      <w:r>
        <w:t xml:space="preserve">+ may provide commission that helps with cashflow</w:t>
      </w:r>
      <w:br/>
      <w:r>
        <w:t xml:space="preserve">- cedes the same proportion of low and high variance risks</w:t>
      </w:r>
      <w:br/>
      <w:r>
        <w:t xml:space="preserve">- cedes the same proportion of risks, irrespective of size</w:t>
      </w:r>
      <w:br/>
      <w:r>
        <w:t xml:space="preserve">- passed a share of any profit to the reinsurer</w:t>
      </w:r>
      <w:br/>
      <w:r>
        <w:t xml:space="preserve">- is unsuitable for unlimited covers</w:t>
      </w:r>
    </w:p>
    <w:bookmarkStart w:id="advantages-disadvantages-of-surplus---ch-5" w:name="advantages-disadvantages-of-surplus---ch-5"/>
    <w:p>
      <w:pPr>
        <w:pStyle w:val="Heading3"/>
      </w:pPr>
      <w:r>
        <w:t xml:space="preserve">Advantages / disadvantages of surplus - Ch 5</w:t>
      </w:r>
    </w:p>
    <w:bookmarkEnd w:id="advantages-disadvantages-of-surplus---ch-5"/>
    <w:p>
      <w:r>
        <w:t xml:space="preserve">+ enables the insurer to fine-tune its experience</w:t>
      </w:r>
      <w:br/>
      <w:r>
        <w:t xml:space="preserve">+ enables the insurer to write larger risks</w:t>
      </w:r>
      <w:br/>
      <w:r>
        <w:t xml:space="preserve">+ is useful for classes where wide variation can occur in the size of risks</w:t>
      </w:r>
      <w:br/>
      <w:r>
        <w:t xml:space="preserve">+ helps to spread risks</w:t>
      </w:r>
      <w:br/>
      <w:r>
        <w:t xml:space="preserve">+ may provide commission that helps with cashflow</w:t>
      </w:r>
      <w:br/>
      <w:r>
        <w:t xml:space="preserve">- requires more complex administration</w:t>
      </w:r>
      <w:br/>
      <w:r>
        <w:t xml:space="preserve">- is unsuitable for unlimited covers and personal lines cover</w:t>
      </w:r>
    </w:p>
    <w:bookmarkStart w:id="advantages-disadvantages-of-excess-of-loss---ch-5" w:name="advantages-disadvantages-of-excess-of-loss---ch-5"/>
    <w:p>
      <w:pPr>
        <w:pStyle w:val="Heading3"/>
      </w:pPr>
      <w:r>
        <w:t xml:space="preserve">Advantages / disadvantages of excess of loss - Ch 5</w:t>
      </w:r>
    </w:p>
    <w:bookmarkEnd w:id="advantages-disadvantages-of-excess-of-loss---ch-5"/>
    <w:p>
      <w:r>
        <w:t xml:space="preserve">+ allows the insurer to accept risks that could lead to large claims</w:t>
      </w:r>
      <w:br/>
      <w:r>
        <w:t xml:space="preserve">+ reduces risk of insolvency from a large claim, an aggregation of claims, or a catastrophe</w:t>
      </w:r>
      <w:br/>
      <w:r>
        <w:t xml:space="preserve">+ reduces claim fluctuations (and so smooths results)</w:t>
      </w:r>
      <w:br/>
      <w:r>
        <w:t xml:space="preserve">+ helps to make more efficient use of capital</w:t>
      </w:r>
      <w:br/>
      <w:r>
        <w:t xml:space="preserve">- the insurer pays a premium to the insurer that, in the long run, if priced accurately, will be greater than the expected recoveries under the treaty</w:t>
      </w:r>
    </w:p>
    <w:bookmarkStart w:id="types-of-finite-risk-or-financial-reinsurance---ch-5---fists" w:name="types-of-finite-risk-or-financial-reinsurance---ch-5---fists"/>
    <w:p>
      <w:pPr>
        <w:pStyle w:val="Heading3"/>
      </w:pPr>
      <w:r>
        <w:t xml:space="preserve">Types of finite risk (or financial) reinsurance - Ch 5 - FISTS</w:t>
      </w:r>
    </w:p>
    <w:bookmarkEnd w:id="types-of-finite-risk-or-financial-reinsurance---ch-5---fists"/>
    <w:p>
      <w:r>
        <w:rPr>
          <w:b/>
        </w:rPr>
        <w:t xml:space="preserve">F</w:t>
      </w:r>
      <w:r>
        <w:t xml:space="preserve">inancial quota share</w:t>
      </w:r>
      <w:br/>
      <w:r>
        <w:rPr>
          <w:b/>
        </w:rPr>
        <w:t xml:space="preserve">I</w:t>
      </w:r>
      <w:r>
        <w:t xml:space="preserve">ndustry loss warranties</w:t>
      </w:r>
      <w:br/>
      <w:r>
        <w:rPr>
          <w:b/>
        </w:rPr>
        <w:t xml:space="preserve">S</w:t>
      </w:r>
      <w:r>
        <w:t xml:space="preserve">pread loss covers</w:t>
      </w:r>
      <w:br/>
      <w:r>
        <w:rPr>
          <w:b/>
        </w:rPr>
        <w:t xml:space="preserve">T</w:t>
      </w:r>
      <w:r>
        <w:t xml:space="preserve">ime and distance policies</w:t>
      </w:r>
      <w:br/>
      <w:r>
        <w:rPr>
          <w:b/>
        </w:rPr>
        <w:t xml:space="preserve">S</w:t>
      </w:r>
      <w:r>
        <w:t xml:space="preserve">tructured finance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ST7 acronyms</dc:title>
  <dcterms:created xsi:type="dcterms:W3CDTF"/>
  <dcterms:modified xsi:type="dcterms:W3CDTF"/>
</cp:coreProperties>
</file>