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Package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8F0F3"/>
          </w:tcPr>
          <w:p>
            <w:pPr>
              <w:jc w:val="center"/>
            </w:pPr>
            <w:r>
              <w:rPr>
                <w:b/>
                <w:color w:val="20313F"/>
                <w:sz w:val="18"/>
              </w:rPr>
              <w:t>SYNTHETIC BLOCK EDGE - EMBEDDED OBJECT</w:t>
            </w:r>
          </w:p>
        </w:tc>
      </w:tr>
    </w:tbl>
    <w:p>
      <w:r>
        <w:t>This valid DOCX intentionally contains an unsupported embedded file.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31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313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0313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Embedded Object</dc:title>
  <dc:subject>Synthetic competition fixture</dc:subject>
  <dc:creator>PolicySeal Synthetic Demo</dc:creator>
  <cp:keywords/>
  <dc:description>Contains no real company or personal data.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