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aidriven-cicd-four-methodologies"/>
    <w:p>
      <w:pPr>
        <w:pStyle w:val="Heading1"/>
      </w:pPr>
      <w:r>
        <w:t xml:space="preserve">AI‑Driven CI/CD — Four Methodologies</w:t>
      </w:r>
    </w:p>
    <w:p>
      <w:pPr>
        <w:pStyle w:val="FirstParagraph"/>
      </w:pPr>
      <w:r>
        <w:rPr>
          <w:b/>
          <w:bCs/>
        </w:rPr>
        <w:t xml:space="preserve">Scope:</w:t>
      </w:r>
      <w:r>
        <w:t xml:space="preserve"> </w:t>
      </w:r>
      <w:r>
        <w:t xml:space="preserve">Procedure‑only, step‑by‑step implementation plans derived from our previous design for a Jenkins + Multi‑OS (ARM/Linux/Windows) pipeline with progressive delivery, anomaly detection, auto‑rollback, and continuous learning.</w:t>
      </w:r>
      <w:r>
        <w:t xml:space="preserve"> </w:t>
      </w:r>
      <w:r>
        <w:rPr>
          <w:b/>
          <w:bCs/>
        </w:rPr>
        <w:t xml:space="preserve">No code</w:t>
      </w:r>
      <w:r>
        <w:t xml:space="preserve"> </w:t>
      </w:r>
      <w:r>
        <w:t xml:space="preserve">included.</w:t>
      </w:r>
    </w:p>
    <w:p>
      <w:r>
        <w:pict>
          <v:rect style="width:0;height:1.5pt" o:hralign="center" o:hrstd="t" o:hr="t"/>
        </w:pict>
      </w:r>
    </w:p>
    <w:bookmarkStart w:id="25" w:name="X0a63796d63665cb6d3eb132e4c50ca518fa40c5"/>
    <w:p>
      <w:pPr>
        <w:pStyle w:val="Heading2"/>
      </w:pPr>
      <w:r>
        <w:t xml:space="preserve">Methodology 1: AI‑Driven Adaptive Deployment Architecture (Jenkins + Multi‑OS)</w:t>
      </w:r>
    </w:p>
    <w:bookmarkStart w:id="20" w:name="objectives"/>
    <w:p>
      <w:pPr>
        <w:pStyle w:val="Heading3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Automatically select</w:t>
      </w:r>
      <w:r>
        <w:t xml:space="preserve"> </w:t>
      </w:r>
      <w:r>
        <w:rPr>
          <w:b/>
          <w:bCs/>
        </w:rPr>
        <w:t xml:space="preserve">canary / blue‑green / rolling</w:t>
      </w:r>
      <w:r>
        <w:t xml:space="preserve"> </w:t>
      </w:r>
      <w:r>
        <w:t xml:space="preserve">strategy per change.</w:t>
      </w:r>
    </w:p>
    <w:p>
      <w:pPr>
        <w:pStyle w:val="Compact"/>
        <w:numPr>
          <w:ilvl w:val="0"/>
          <w:numId w:val="1001"/>
        </w:numPr>
      </w:pPr>
      <w:r>
        <w:t xml:space="preserve">Orchestrate deployments across</w:t>
      </w:r>
      <w:r>
        <w:t xml:space="preserve"> </w:t>
      </w:r>
      <w:r>
        <w:rPr>
          <w:b/>
          <w:bCs/>
        </w:rPr>
        <w:t xml:space="preserve">ARM, Linux (K8s), Windows (IIS/services)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Capture decision evidence and publish to</w:t>
      </w:r>
      <w:r>
        <w:t xml:space="preserve"> </w:t>
      </w:r>
      <w:r>
        <w:rPr>
          <w:b/>
          <w:bCs/>
        </w:rPr>
        <w:t xml:space="preserve">Artifactory Build‑Info</w:t>
      </w:r>
      <w:r>
        <w:t xml:space="preserve">.</w:t>
      </w:r>
    </w:p>
    <w:bookmarkEnd w:id="20"/>
    <w:bookmarkStart w:id="21" w:name="inputs"/>
    <w:p>
      <w:pPr>
        <w:pStyle w:val="Heading3"/>
      </w:pPr>
      <w:r>
        <w:t xml:space="preserve">Inputs</w:t>
      </w:r>
    </w:p>
    <w:p>
      <w:pPr>
        <w:pStyle w:val="Compact"/>
        <w:numPr>
          <w:ilvl w:val="0"/>
          <w:numId w:val="1002"/>
        </w:numPr>
      </w:pPr>
      <w:r>
        <w:t xml:space="preserve">Git change metadata (diff, LOC, files, deps, coverage delta)</w:t>
      </w:r>
    </w:p>
    <w:p>
      <w:pPr>
        <w:pStyle w:val="Compact"/>
        <w:numPr>
          <w:ilvl w:val="0"/>
          <w:numId w:val="1002"/>
        </w:numPr>
      </w:pPr>
      <w:r>
        <w:t xml:space="preserve">Historical success/rollback stats</w:t>
      </w:r>
    </w:p>
    <w:p>
      <w:pPr>
        <w:pStyle w:val="Compact"/>
        <w:numPr>
          <w:ilvl w:val="0"/>
          <w:numId w:val="1002"/>
        </w:numPr>
      </w:pPr>
      <w:r>
        <w:t xml:space="preserve">Current traffic/load &amp; business calendar</w:t>
      </w:r>
    </w:p>
    <w:bookmarkEnd w:id="21"/>
    <w:bookmarkStart w:id="22" w:name="outputs"/>
    <w:p>
      <w:pPr>
        <w:pStyle w:val="Heading3"/>
      </w:pPr>
      <w:r>
        <w:t xml:space="preserve">Outputs</w:t>
      </w:r>
    </w:p>
    <w:p>
      <w:pPr>
        <w:pStyle w:val="Compact"/>
        <w:numPr>
          <w:ilvl w:val="0"/>
          <w:numId w:val="1003"/>
        </w:numPr>
      </w:pPr>
      <w:r>
        <w:t xml:space="preserve">Chosen strategy + rollout pace (% weights or batches)</w:t>
      </w:r>
    </w:p>
    <w:p>
      <w:pPr>
        <w:pStyle w:val="Compact"/>
        <w:numPr>
          <w:ilvl w:val="0"/>
          <w:numId w:val="1003"/>
        </w:numPr>
      </w:pPr>
      <w:r>
        <w:t xml:space="preserve">Deployment status (promoted/paused/rolled back)</w:t>
      </w:r>
    </w:p>
    <w:p>
      <w:pPr>
        <w:pStyle w:val="Compact"/>
        <w:numPr>
          <w:ilvl w:val="0"/>
          <w:numId w:val="1003"/>
        </w:numPr>
      </w:pPr>
      <w:r>
        <w:t xml:space="preserve">Evidence bundle (metrics snapshots, decisions, links)</w:t>
      </w:r>
    </w:p>
    <w:bookmarkEnd w:id="22"/>
    <w:bookmarkStart w:id="23" w:name="procedure-implementation-steps"/>
    <w:p>
      <w:pPr>
        <w:pStyle w:val="Heading3"/>
      </w:pPr>
      <w:r>
        <w:t xml:space="preserve">Procedure (Implementation Steps)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Establish Environments &amp; Targets</w:t>
      </w:r>
    </w:p>
    <w:p>
      <w:pPr>
        <w:pStyle w:val="Compact"/>
        <w:numPr>
          <w:ilvl w:val="1"/>
          <w:numId w:val="1005"/>
        </w:numPr>
      </w:pPr>
      <w:r>
        <w:t xml:space="preserve">Define prod/stage clusters (K8s), Windows pools/sites, ARM cohorts.</w:t>
      </w:r>
    </w:p>
    <w:p>
      <w:pPr>
        <w:pStyle w:val="Compact"/>
        <w:numPr>
          <w:ilvl w:val="1"/>
          <w:numId w:val="1005"/>
        </w:numPr>
      </w:pPr>
      <w:r>
        <w:t xml:space="preserve">Catalog services and OS support matrix.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Define Strategy Policies</w:t>
      </w:r>
    </w:p>
    <w:p>
      <w:pPr>
        <w:pStyle w:val="Compact"/>
        <w:numPr>
          <w:ilvl w:val="1"/>
          <w:numId w:val="1006"/>
        </w:numPr>
      </w:pPr>
      <w:r>
        <w:t xml:space="preserve">Thresholds for</w:t>
      </w:r>
      <w:r>
        <w:t xml:space="preserve"> </w:t>
      </w:r>
      <w:r>
        <w:rPr>
          <w:b/>
          <w:bCs/>
        </w:rPr>
        <w:t xml:space="preserve">risk→strategy</w:t>
      </w:r>
      <w:r>
        <w:t xml:space="preserve"> </w:t>
      </w:r>
      <w:r>
        <w:t xml:space="preserve">mapping (Rolling &lt; Canary &lt; Blue/Green).</w:t>
      </w:r>
    </w:p>
    <w:p>
      <w:pPr>
        <w:pStyle w:val="Compact"/>
        <w:numPr>
          <w:ilvl w:val="1"/>
          <w:numId w:val="1006"/>
        </w:numPr>
      </w:pPr>
      <w:r>
        <w:t xml:space="preserve">Allowed time windows; change freeze rules.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Collect Decision Signals</w:t>
      </w:r>
    </w:p>
    <w:p>
      <w:pPr>
        <w:pStyle w:val="Compact"/>
        <w:numPr>
          <w:ilvl w:val="1"/>
          <w:numId w:val="1007"/>
        </w:numPr>
      </w:pPr>
      <w:r>
        <w:t xml:space="preserve">Standardize metrics labels (RED/USE) and user KPIs.</w:t>
      </w:r>
    </w:p>
    <w:p>
      <w:pPr>
        <w:pStyle w:val="Compact"/>
        <w:numPr>
          <w:ilvl w:val="1"/>
          <w:numId w:val="1007"/>
        </w:numPr>
      </w:pPr>
      <w:r>
        <w:t xml:space="preserve">Normalize Jenkins build/test outcomes and dependency changes.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Risk Scoring (Heuristic v1)</w:t>
      </w:r>
    </w:p>
    <w:p>
      <w:pPr>
        <w:pStyle w:val="Compact"/>
        <w:numPr>
          <w:ilvl w:val="1"/>
          <w:numId w:val="1008"/>
        </w:numPr>
      </w:pPr>
      <w:r>
        <w:t xml:space="preserve">Weight LOC, dep bumps, critical modules, past failure rate, coverage delta.</w:t>
      </w:r>
    </w:p>
    <w:p>
      <w:pPr>
        <w:pStyle w:val="Compact"/>
        <w:numPr>
          <w:ilvl w:val="1"/>
          <w:numId w:val="1008"/>
        </w:numPr>
      </w:pPr>
      <w:r>
        <w:t xml:space="preserve">Produce</w:t>
      </w:r>
      <w:r>
        <w:t xml:space="preserve"> </w:t>
      </w:r>
      <w:r>
        <w:rPr>
          <w:rStyle w:val="VerbatimChar"/>
        </w:rPr>
        <w:t xml:space="preserve">risk_score</w:t>
      </w:r>
      <w:r>
        <w:t xml:space="preserve"> </w:t>
      </w:r>
      <w:r>
        <w:t xml:space="preserve">0–100; persist with the build record.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Select Strategy &amp; Pace</w:t>
      </w:r>
    </w:p>
    <w:p>
      <w:pPr>
        <w:pStyle w:val="Compact"/>
        <w:numPr>
          <w:ilvl w:val="1"/>
          <w:numId w:val="1009"/>
        </w:numPr>
      </w:pPr>
      <w:r>
        <w:t xml:space="preserve">Map score→strategy; define pace schedule (e.g., 10→25→50→100 or Blue/Green cutover gate).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Wire Orchestrators</w:t>
      </w:r>
    </w:p>
    <w:p>
      <w:pPr>
        <w:pStyle w:val="Compact"/>
        <w:numPr>
          <w:ilvl w:val="1"/>
          <w:numId w:val="1010"/>
        </w:numPr>
      </w:pPr>
      <w:r>
        <w:t xml:space="preserve">K8s: prepare Helm/Argo Rollouts/Flagger specs.</w:t>
      </w:r>
    </w:p>
    <w:p>
      <w:pPr>
        <w:pStyle w:val="Compact"/>
        <w:numPr>
          <w:ilvl w:val="1"/>
          <w:numId w:val="1010"/>
        </w:numPr>
      </w:pPr>
      <w:r>
        <w:t xml:space="preserve">Windows: prepare Blue/Green slots, ARR/LB weights.</w:t>
      </w:r>
    </w:p>
    <w:p>
      <w:pPr>
        <w:pStyle w:val="Compact"/>
        <w:numPr>
          <w:ilvl w:val="1"/>
          <w:numId w:val="1010"/>
        </w:numPr>
      </w:pPr>
      <w:r>
        <w:t xml:space="preserve">ARM: define OTA cohorts and promotion rules.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Gate with Observability</w:t>
      </w:r>
    </w:p>
    <w:p>
      <w:pPr>
        <w:pStyle w:val="Compact"/>
        <w:numPr>
          <w:ilvl w:val="1"/>
          <w:numId w:val="1011"/>
        </w:numPr>
      </w:pPr>
      <w:r>
        <w:t xml:space="preserve">Pre‑deploy smoke checks; ensure metrics/alerts present for each service.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Execute &amp; Record</w:t>
      </w:r>
    </w:p>
    <w:p>
      <w:pPr>
        <w:pStyle w:val="Compact"/>
        <w:numPr>
          <w:ilvl w:val="1"/>
          <w:numId w:val="1012"/>
        </w:numPr>
      </w:pPr>
      <w:r>
        <w:t xml:space="preserve">Run the selected strategy; record decisions, windows, SLO status.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Finalize &amp; Publish</w:t>
      </w:r>
    </w:p>
    <w:p>
      <w:pPr>
        <w:pStyle w:val="Compact"/>
        <w:numPr>
          <w:ilvl w:val="1"/>
          <w:numId w:val="1013"/>
        </w:numPr>
      </w:pPr>
      <w:r>
        <w:t xml:space="preserve">On success: promote to 100%, tag</w:t>
      </w:r>
      <w:r>
        <w:t xml:space="preserve"> </w:t>
      </w:r>
      <w:r>
        <w:rPr>
          <w:b/>
          <w:bCs/>
        </w:rPr>
        <w:t xml:space="preserve">latest</w:t>
      </w:r>
      <w:r>
        <w:t xml:space="preserve"> </w:t>
      </w:r>
      <w:r>
        <w:t xml:space="preserve">in Artifactory; on failure: mark rollback and freeze.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Review &amp; Tune</w:t>
      </w:r>
    </w:p>
    <w:p>
      <w:pPr>
        <w:pStyle w:val="Compact"/>
        <w:numPr>
          <w:ilvl w:val="0"/>
          <w:numId w:val="1014"/>
        </w:numPr>
      </w:pPr>
      <w:r>
        <w:t xml:space="preserve">Weekly review of risk thresholds vs. outcomes; adjust mappings and paces.</w:t>
      </w:r>
    </w:p>
    <w:bookmarkEnd w:id="23"/>
    <w:bookmarkStart w:id="24" w:name="success-criteria"/>
    <w:p>
      <w:pPr>
        <w:pStyle w:val="Heading3"/>
      </w:pPr>
      <w:r>
        <w:t xml:space="preserve">Success Criteria</w:t>
      </w:r>
    </w:p>
    <w:p>
      <w:pPr>
        <w:pStyle w:val="Compact"/>
        <w:numPr>
          <w:ilvl w:val="0"/>
          <w:numId w:val="1015"/>
        </w:numPr>
      </w:pPr>
      <w:r>
        <w:t xml:space="preserve">&lt;2% unexpected rollbacks; &gt;30% reduction in mean deploy time; full decision evidence attached to artifacts.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X94b9f1f3e45f28cbeaba928f911951e5919cbd0"/>
    <w:p>
      <w:pPr>
        <w:pStyle w:val="Heading2"/>
      </w:pPr>
      <w:r>
        <w:t xml:space="preserve">Methodology 2: Real‑Time Monitoring with Anomaly Detection</w:t>
      </w:r>
    </w:p>
    <w:bookmarkStart w:id="26" w:name="objectives-1"/>
    <w:p>
      <w:pPr>
        <w:pStyle w:val="Heading3"/>
      </w:pPr>
      <w:r>
        <w:t xml:space="preserve">Objectives</w:t>
      </w:r>
    </w:p>
    <w:p>
      <w:pPr>
        <w:pStyle w:val="Compact"/>
        <w:numPr>
          <w:ilvl w:val="0"/>
          <w:numId w:val="1016"/>
        </w:numPr>
      </w:pPr>
      <w:r>
        <w:t xml:space="preserve">Detect regressions during rollout in</w:t>
      </w:r>
      <w:r>
        <w:t xml:space="preserve"> </w:t>
      </w:r>
      <w:r>
        <w:rPr>
          <w:b/>
          <w:bCs/>
        </w:rPr>
        <w:t xml:space="preserve">minutes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Produce a</w:t>
      </w:r>
      <w:r>
        <w:t xml:space="preserve"> </w:t>
      </w:r>
      <w:r>
        <w:rPr>
          <w:b/>
          <w:bCs/>
        </w:rPr>
        <w:t xml:space="preserve">verdict</w:t>
      </w:r>
      <w:r>
        <w:t xml:space="preserve">: promote / slow / rollback.</w:t>
      </w:r>
    </w:p>
    <w:bookmarkEnd w:id="26"/>
    <w:bookmarkStart w:id="27" w:name="inputs-1"/>
    <w:p>
      <w:pPr>
        <w:pStyle w:val="Heading3"/>
      </w:pPr>
      <w:r>
        <w:t xml:space="preserve">Inputs</w:t>
      </w:r>
    </w:p>
    <w:p>
      <w:pPr>
        <w:pStyle w:val="Compact"/>
        <w:numPr>
          <w:ilvl w:val="0"/>
          <w:numId w:val="1017"/>
        </w:numPr>
      </w:pPr>
      <w:r>
        <w:t xml:space="preserve">Metrics (error rate, p95/p99 latency, CPU/memory, throughput)</w:t>
      </w:r>
    </w:p>
    <w:p>
      <w:pPr>
        <w:pStyle w:val="Compact"/>
        <w:numPr>
          <w:ilvl w:val="0"/>
          <w:numId w:val="1017"/>
        </w:numPr>
      </w:pPr>
      <w:r>
        <w:t xml:space="preserve">Logs (error signatures, new patterns)</w:t>
      </w:r>
    </w:p>
    <w:p>
      <w:pPr>
        <w:pStyle w:val="Compact"/>
        <w:numPr>
          <w:ilvl w:val="0"/>
          <w:numId w:val="1017"/>
        </w:numPr>
      </w:pPr>
      <w:r>
        <w:t xml:space="preserve">Traces (error spans, slow endpoints)</w:t>
      </w:r>
    </w:p>
    <w:p>
      <w:pPr>
        <w:pStyle w:val="Compact"/>
        <w:numPr>
          <w:ilvl w:val="0"/>
          <w:numId w:val="1017"/>
        </w:numPr>
      </w:pPr>
      <w:r>
        <w:t xml:space="preserve">Baseline from last stable release (same time‑of‑day if seasonal)</w:t>
      </w:r>
    </w:p>
    <w:bookmarkEnd w:id="27"/>
    <w:bookmarkStart w:id="28" w:name="outputs-1"/>
    <w:p>
      <w:pPr>
        <w:pStyle w:val="Heading3"/>
      </w:pPr>
      <w:r>
        <w:t xml:space="preserve">Outputs</w:t>
      </w:r>
    </w:p>
    <w:p>
      <w:pPr>
        <w:pStyle w:val="Compact"/>
        <w:numPr>
          <w:ilvl w:val="0"/>
          <w:numId w:val="1018"/>
        </w:numPr>
      </w:pPr>
      <w:r>
        <w:t xml:space="preserve">Window‑by‑window health status</w:t>
      </w:r>
    </w:p>
    <w:p>
      <w:pPr>
        <w:pStyle w:val="Compact"/>
        <w:numPr>
          <w:ilvl w:val="0"/>
          <w:numId w:val="1018"/>
        </w:numPr>
      </w:pPr>
      <w:r>
        <w:t xml:space="preserve">Anomaly score + SLO compliance</w:t>
      </w:r>
    </w:p>
    <w:p>
      <w:pPr>
        <w:pStyle w:val="Compact"/>
        <w:numPr>
          <w:ilvl w:val="0"/>
          <w:numId w:val="1018"/>
        </w:numPr>
      </w:pPr>
      <w:r>
        <w:t xml:space="preserve">Action recommendation (promote/slow/rollback) with reasons</w:t>
      </w:r>
    </w:p>
    <w:bookmarkEnd w:id="28"/>
    <w:bookmarkStart w:id="29" w:name="procedure-implementation-steps-1"/>
    <w:p>
      <w:pPr>
        <w:pStyle w:val="Heading3"/>
      </w:pPr>
      <w:r>
        <w:t xml:space="preserve">Procedure (Implementation Steps)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Standardize Telemetry</w:t>
      </w:r>
    </w:p>
    <w:p>
      <w:pPr>
        <w:pStyle w:val="Compact"/>
        <w:numPr>
          <w:ilvl w:val="1"/>
          <w:numId w:val="1020"/>
        </w:numPr>
      </w:pPr>
      <w:r>
        <w:t xml:space="preserve">Instrument apps with OpenTelemetry; ensure consistent labels.</w:t>
      </w:r>
    </w:p>
    <w:p>
      <w:pPr>
        <w:pStyle w:val="Compact"/>
        <w:numPr>
          <w:ilvl w:val="1"/>
          <w:numId w:val="1020"/>
        </w:numPr>
      </w:pPr>
      <w:r>
        <w:t xml:space="preserve">Enable exporters for K8s (kube‑state, cAdvisor), Windows (IIS/Win exporters), ARM beacons.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Define SLOs &amp; Windows</w:t>
      </w:r>
    </w:p>
    <w:p>
      <w:pPr>
        <w:pStyle w:val="Compact"/>
        <w:numPr>
          <w:ilvl w:val="1"/>
          <w:numId w:val="1021"/>
        </w:numPr>
      </w:pPr>
      <w:r>
        <w:t xml:space="preserve">Set service SLOs (e.g., error&lt;1%, p95&lt;300ms); choose window length (1–2m) and required consecutive passes.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Create Baselines</w:t>
      </w:r>
    </w:p>
    <w:p>
      <w:pPr>
        <w:pStyle w:val="Compact"/>
        <w:numPr>
          <w:ilvl w:val="1"/>
          <w:numId w:val="1022"/>
        </w:numPr>
      </w:pPr>
      <w:r>
        <w:t xml:space="preserve">Snapshot metrics for the last stable version; align to comparable load periods.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Recording Rules &amp; Alerts</w:t>
      </w:r>
    </w:p>
    <w:p>
      <w:pPr>
        <w:pStyle w:val="Compact"/>
        <w:numPr>
          <w:ilvl w:val="1"/>
          <w:numId w:val="1023"/>
        </w:numPr>
      </w:pPr>
      <w:r>
        <w:t xml:space="preserve">Create summarized series (error ratio, latency quantiles, CPU/mem utilization).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Anomaly Methods (Phase‑in)</w:t>
      </w:r>
    </w:p>
    <w:p>
      <w:pPr>
        <w:pStyle w:val="Compact"/>
        <w:numPr>
          <w:ilvl w:val="1"/>
          <w:numId w:val="1024"/>
        </w:numPr>
      </w:pPr>
      <w:r>
        <w:t xml:space="preserve">Phase 1: thresholds + EWMA smoothing.</w:t>
      </w:r>
    </w:p>
    <w:p>
      <w:pPr>
        <w:pStyle w:val="Compact"/>
        <w:numPr>
          <w:ilvl w:val="1"/>
          <w:numId w:val="1024"/>
        </w:numPr>
      </w:pPr>
      <w:r>
        <w:t xml:space="preserve">Phase 2: baseline z‑scores; seasonal decomposition (STL).</w:t>
      </w:r>
    </w:p>
    <w:p>
      <w:pPr>
        <w:pStyle w:val="Compact"/>
        <w:numPr>
          <w:ilvl w:val="1"/>
          <w:numId w:val="1024"/>
        </w:numPr>
      </w:pPr>
      <w:r>
        <w:t xml:space="preserve">Phase 3: multi‑metric outlier detection (Isolation Forest) for hard drifts.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Decision Policy</w:t>
      </w:r>
    </w:p>
    <w:p>
      <w:pPr>
        <w:pStyle w:val="Compact"/>
        <w:numPr>
          <w:ilvl w:val="1"/>
          <w:numId w:val="1025"/>
        </w:numPr>
      </w:pPr>
      <w:r>
        <w:t xml:space="preserve">Encode promote/slow/rollback based on SLO + anomaly results and risk level.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Integrate with Rollouts</w:t>
      </w:r>
    </w:p>
    <w:p>
      <w:pPr>
        <w:pStyle w:val="Compact"/>
        <w:numPr>
          <w:ilvl w:val="1"/>
          <w:numId w:val="1026"/>
        </w:numPr>
      </w:pPr>
      <w:r>
        <w:t xml:space="preserve">Connect analysis steps to rollout gates (K8s AnalysisTemplates, Jenkins stages, Windows checks).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Evidence &amp; Notifications</w:t>
      </w:r>
    </w:p>
    <w:p>
      <w:pPr>
        <w:pStyle w:val="Compact"/>
        <w:numPr>
          <w:ilvl w:val="1"/>
          <w:numId w:val="1027"/>
        </w:numPr>
      </w:pPr>
      <w:r>
        <w:t xml:space="preserve">Store verdicts, plots, and links; notify Slack/Jira with context and runbook.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Shadow Period</w:t>
      </w:r>
    </w:p>
    <w:p>
      <w:pPr>
        <w:pStyle w:val="Compact"/>
        <w:numPr>
          <w:ilvl w:val="1"/>
          <w:numId w:val="1028"/>
        </w:numPr>
      </w:pPr>
      <w:r>
        <w:t xml:space="preserve">Run detection in observe‑only mode; measure false positives/negatives.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Enforce</w:t>
      </w:r>
    </w:p>
    <w:p>
      <w:pPr>
        <w:pStyle w:val="Compact"/>
        <w:numPr>
          <w:ilvl w:val="0"/>
          <w:numId w:val="1029"/>
        </w:numPr>
      </w:pPr>
      <w:r>
        <w:t xml:space="preserve">Activate gating once shadow metrics are acceptable; review monthly.</w:t>
      </w:r>
    </w:p>
    <w:bookmarkEnd w:id="29"/>
    <w:bookmarkStart w:id="30" w:name="success-criteria-1"/>
    <w:p>
      <w:pPr>
        <w:pStyle w:val="Heading3"/>
      </w:pPr>
      <w:r>
        <w:t xml:space="preserve">Success Criteria</w:t>
      </w:r>
    </w:p>
    <w:p>
      <w:pPr>
        <w:pStyle w:val="Compact"/>
        <w:numPr>
          <w:ilvl w:val="0"/>
          <w:numId w:val="1030"/>
        </w:numPr>
      </w:pPr>
      <w:r>
        <w:t xml:space="preserve">Median detection time &lt; 5m; false‑positive rate &lt; 10%; no undetected critical regressions.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methodology-3-autorollbacks-selfhealing"/>
    <w:p>
      <w:pPr>
        <w:pStyle w:val="Heading2"/>
      </w:pPr>
      <w:r>
        <w:t xml:space="preserve">Methodology 3: Auto‑Rollbacks &amp; Self‑Healing</w:t>
      </w:r>
    </w:p>
    <w:bookmarkStart w:id="32" w:name="objectives-2"/>
    <w:p>
      <w:pPr>
        <w:pStyle w:val="Heading3"/>
      </w:pPr>
      <w:r>
        <w:t xml:space="preserve">Objectives</w:t>
      </w:r>
    </w:p>
    <w:p>
      <w:pPr>
        <w:pStyle w:val="Compact"/>
        <w:numPr>
          <w:ilvl w:val="0"/>
          <w:numId w:val="1031"/>
        </w:numPr>
      </w:pPr>
      <w:r>
        <w:t xml:space="preserve">Reduce blast radius via</w:t>
      </w:r>
      <w:r>
        <w:t xml:space="preserve"> </w:t>
      </w:r>
      <w:r>
        <w:rPr>
          <w:b/>
          <w:bCs/>
        </w:rPr>
        <w:t xml:space="preserve">fast, safe reversion</w:t>
      </w:r>
      <w:r>
        <w:t xml:space="preserve">.</w:t>
      </w:r>
    </w:p>
    <w:p>
      <w:pPr>
        <w:pStyle w:val="Compact"/>
        <w:numPr>
          <w:ilvl w:val="0"/>
          <w:numId w:val="1031"/>
        </w:numPr>
      </w:pPr>
      <w:r>
        <w:t xml:space="preserve">Automatically fix common infra/app issues without human intervention.</w:t>
      </w:r>
    </w:p>
    <w:bookmarkEnd w:id="32"/>
    <w:bookmarkStart w:id="33" w:name="inputs-2"/>
    <w:p>
      <w:pPr>
        <w:pStyle w:val="Heading3"/>
      </w:pPr>
      <w:r>
        <w:t xml:space="preserve">Inputs</w:t>
      </w:r>
    </w:p>
    <w:p>
      <w:pPr>
        <w:pStyle w:val="Compact"/>
        <w:numPr>
          <w:ilvl w:val="0"/>
          <w:numId w:val="1032"/>
        </w:numPr>
      </w:pPr>
      <w:r>
        <w:t xml:space="preserve">Anomaly verdicts; SLO breaches; health checks</w:t>
      </w:r>
    </w:p>
    <w:p>
      <w:pPr>
        <w:pStyle w:val="Compact"/>
        <w:numPr>
          <w:ilvl w:val="0"/>
          <w:numId w:val="1032"/>
        </w:numPr>
      </w:pPr>
      <w:r>
        <w:t xml:space="preserve">Catalog of</w:t>
      </w:r>
      <w:r>
        <w:t xml:space="preserve"> </w:t>
      </w:r>
      <w:r>
        <w:rPr>
          <w:b/>
          <w:bCs/>
        </w:rPr>
        <w:t xml:space="preserve">idempotent playbooks</w:t>
      </w:r>
      <w:r>
        <w:t xml:space="preserve"> </w:t>
      </w:r>
      <w:r>
        <w:t xml:space="preserve">per platform (K8s, Windows, ARM)</w:t>
      </w:r>
    </w:p>
    <w:p>
      <w:pPr>
        <w:pStyle w:val="Compact"/>
        <w:numPr>
          <w:ilvl w:val="0"/>
          <w:numId w:val="1032"/>
        </w:numPr>
      </w:pPr>
      <w:r>
        <w:t xml:space="preserve">Last‑known‑good versions and configs</w:t>
      </w:r>
    </w:p>
    <w:bookmarkEnd w:id="33"/>
    <w:bookmarkStart w:id="34" w:name="outputs-2"/>
    <w:p>
      <w:pPr>
        <w:pStyle w:val="Heading3"/>
      </w:pPr>
      <w:r>
        <w:t xml:space="preserve">Outputs</w:t>
      </w:r>
    </w:p>
    <w:p>
      <w:pPr>
        <w:pStyle w:val="Compact"/>
        <w:numPr>
          <w:ilvl w:val="0"/>
          <w:numId w:val="1033"/>
        </w:numPr>
      </w:pPr>
      <w:r>
        <w:t xml:space="preserve">Completed rollback actions (version/traffic/capacity)</w:t>
      </w:r>
    </w:p>
    <w:p>
      <w:pPr>
        <w:pStyle w:val="Compact"/>
        <w:numPr>
          <w:ilvl w:val="0"/>
          <w:numId w:val="1033"/>
        </w:numPr>
      </w:pPr>
      <w:r>
        <w:t xml:space="preserve">Executed self‑healing actions with status</w:t>
      </w:r>
    </w:p>
    <w:p>
      <w:pPr>
        <w:pStyle w:val="Compact"/>
        <w:numPr>
          <w:ilvl w:val="0"/>
          <w:numId w:val="1033"/>
        </w:numPr>
      </w:pPr>
      <w:r>
        <w:t xml:space="preserve">Audit trail and freeze conditions when necessary</w:t>
      </w:r>
    </w:p>
    <w:bookmarkEnd w:id="34"/>
    <w:bookmarkStart w:id="35" w:name="procedure-implementation-steps-2"/>
    <w:p>
      <w:pPr>
        <w:pStyle w:val="Heading3"/>
      </w:pPr>
      <w:r>
        <w:t xml:space="preserve">Procedure (Implementation Steps)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Define Rollback Policies</w:t>
      </w:r>
    </w:p>
    <w:p>
      <w:pPr>
        <w:pStyle w:val="Compact"/>
        <w:numPr>
          <w:ilvl w:val="1"/>
          <w:numId w:val="1035"/>
        </w:numPr>
      </w:pPr>
      <w:r>
        <w:t xml:space="preserve">Criteria by stage (% traffic) and severity; freeze rules post‑rollback.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Catalog Playbooks</w:t>
      </w:r>
    </w:p>
    <w:p>
      <w:pPr>
        <w:pStyle w:val="Compact"/>
        <w:numPr>
          <w:ilvl w:val="1"/>
          <w:numId w:val="1036"/>
        </w:numPr>
      </w:pPr>
      <w:r>
        <w:t xml:space="preserve">K8s (abort/promo to stable, helm rollback, restart, HPA/VPA), Windows (slot swap, ARR weight, AppPool restart), ARM (cohort revert, exclude devices).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Establish Safety</w:t>
      </w:r>
    </w:p>
    <w:p>
      <w:pPr>
        <w:pStyle w:val="Compact"/>
        <w:numPr>
          <w:ilvl w:val="1"/>
          <w:numId w:val="1037"/>
        </w:numPr>
      </w:pPr>
      <w:r>
        <w:t xml:space="preserve">Idempotency, locks per service, exponential backoff, and caps on retries.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Wire Controllers</w:t>
      </w:r>
    </w:p>
    <w:p>
      <w:pPr>
        <w:pStyle w:val="Compact"/>
        <w:numPr>
          <w:ilvl w:val="1"/>
          <w:numId w:val="1038"/>
        </w:numPr>
      </w:pPr>
      <w:r>
        <w:t xml:space="preserve">Create discrete rollback and self‑healing controllers invoked by CD gates.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Config &amp; Schema Safety</w:t>
      </w:r>
    </w:p>
    <w:p>
      <w:pPr>
        <w:pStyle w:val="Compact"/>
        <w:numPr>
          <w:ilvl w:val="1"/>
          <w:numId w:val="1039"/>
        </w:numPr>
      </w:pPr>
      <w:r>
        <w:t xml:space="preserve">Maintain LKG configs; apply expand/contract for DB migrations; use feature flags for risky paths.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Verification</w:t>
      </w:r>
    </w:p>
    <w:p>
      <w:pPr>
        <w:pStyle w:val="Compact"/>
        <w:numPr>
          <w:ilvl w:val="1"/>
          <w:numId w:val="1040"/>
        </w:numPr>
      </w:pPr>
      <w:r>
        <w:t xml:space="preserve">Post‑action checks (health endpoints, KPIs) before unfreezing or re‑promoting.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Evidence &amp; Comms</w:t>
      </w:r>
    </w:p>
    <w:p>
      <w:pPr>
        <w:pStyle w:val="Compact"/>
        <w:numPr>
          <w:ilvl w:val="1"/>
          <w:numId w:val="1041"/>
        </w:numPr>
      </w:pPr>
      <w:r>
        <w:t xml:space="preserve">Persist decisions, timestamps, affected cohorts/nodes; auto‑open incident tickets with links.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Chaos &amp; Drills</w:t>
      </w:r>
    </w:p>
    <w:p>
      <w:pPr>
        <w:pStyle w:val="Compact"/>
        <w:numPr>
          <w:ilvl w:val="1"/>
          <w:numId w:val="1042"/>
        </w:numPr>
      </w:pPr>
      <w:r>
        <w:t xml:space="preserve">Regular game days to validate automation; update runbooks from findings.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Governance</w:t>
      </w:r>
    </w:p>
    <w:p>
      <w:pPr>
        <w:pStyle w:val="Compact"/>
        <w:numPr>
          <w:ilvl w:val="1"/>
          <w:numId w:val="1043"/>
        </w:numPr>
      </w:pPr>
      <w:r>
        <w:t xml:space="preserve">Review rollbacks weekly; prune ineffective playbooks; refine thresholds.</w:t>
      </w:r>
    </w:p>
    <w:bookmarkEnd w:id="35"/>
    <w:bookmarkStart w:id="36" w:name="success-criteria-2"/>
    <w:p>
      <w:pPr>
        <w:pStyle w:val="Heading3"/>
      </w:pPr>
      <w:r>
        <w:t xml:space="preserve">Success Criteria</w:t>
      </w:r>
    </w:p>
    <w:p>
      <w:pPr>
        <w:pStyle w:val="Compact"/>
        <w:numPr>
          <w:ilvl w:val="0"/>
          <w:numId w:val="1044"/>
        </w:numPr>
      </w:pPr>
      <w:r>
        <w:t xml:space="preserve">MTTR reduction &gt; 50%; rollback correctness ~100%; no repeated incident without runbook update.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3" w:name="X3222c9a855be37eef0ccfb47c8c1e428bfee1f0"/>
    <w:p>
      <w:pPr>
        <w:pStyle w:val="Heading2"/>
      </w:pPr>
      <w:r>
        <w:t xml:space="preserve">Methodology 4: Continuous Learning from Logs → Pipeline Efficiency</w:t>
      </w:r>
    </w:p>
    <w:bookmarkStart w:id="38" w:name="objectives-3"/>
    <w:p>
      <w:pPr>
        <w:pStyle w:val="Heading3"/>
      </w:pPr>
      <w:r>
        <w:t xml:space="preserve">Objectives</w:t>
      </w:r>
    </w:p>
    <w:p>
      <w:pPr>
        <w:pStyle w:val="Compact"/>
        <w:numPr>
          <w:ilvl w:val="0"/>
          <w:numId w:val="1045"/>
        </w:numPr>
      </w:pPr>
      <w:r>
        <w:t xml:space="preserve">Turn operational data into</w:t>
      </w:r>
      <w:r>
        <w:t xml:space="preserve"> </w:t>
      </w:r>
      <w:r>
        <w:rPr>
          <w:b/>
          <w:bCs/>
        </w:rPr>
        <w:t xml:space="preserve">policy improvements</w:t>
      </w:r>
      <w:r>
        <w:t xml:space="preserve"> </w:t>
      </w:r>
      <w:r>
        <w:t xml:space="preserve">that speed up builds, tests, and safer deployments.</w:t>
      </w:r>
    </w:p>
    <w:bookmarkEnd w:id="38"/>
    <w:bookmarkStart w:id="39" w:name="inputs-3"/>
    <w:p>
      <w:pPr>
        <w:pStyle w:val="Heading3"/>
      </w:pPr>
      <w:r>
        <w:t xml:space="preserve">Inputs</w:t>
      </w:r>
    </w:p>
    <w:p>
      <w:pPr>
        <w:pStyle w:val="Compact"/>
        <w:numPr>
          <w:ilvl w:val="0"/>
          <w:numId w:val="1046"/>
        </w:numPr>
      </w:pPr>
      <w:r>
        <w:t xml:space="preserve">Jenkins build/test outcomes, durations, cache hits</w:t>
      </w:r>
    </w:p>
    <w:p>
      <w:pPr>
        <w:pStyle w:val="Compact"/>
        <w:numPr>
          <w:ilvl w:val="0"/>
          <w:numId w:val="1046"/>
        </w:numPr>
      </w:pPr>
      <w:r>
        <w:t xml:space="preserve">Deploy decisions &amp; outcomes (promote/slow/rollback)</w:t>
      </w:r>
    </w:p>
    <w:p>
      <w:pPr>
        <w:pStyle w:val="Compact"/>
        <w:numPr>
          <w:ilvl w:val="0"/>
          <w:numId w:val="1046"/>
        </w:numPr>
      </w:pPr>
      <w:r>
        <w:t xml:space="preserve">Observability metrics; log templates; trace errors</w:t>
      </w:r>
    </w:p>
    <w:p>
      <w:pPr>
        <w:pStyle w:val="Compact"/>
        <w:numPr>
          <w:ilvl w:val="0"/>
          <w:numId w:val="1046"/>
        </w:numPr>
      </w:pPr>
      <w:r>
        <w:t xml:space="preserve">Artifact metadata &amp; security scans</w:t>
      </w:r>
    </w:p>
    <w:bookmarkEnd w:id="39"/>
    <w:bookmarkStart w:id="40" w:name="outputs-3"/>
    <w:p>
      <w:pPr>
        <w:pStyle w:val="Heading3"/>
      </w:pPr>
      <w:r>
        <w:t xml:space="preserve">Outputs</w:t>
      </w:r>
    </w:p>
    <w:p>
      <w:pPr>
        <w:pStyle w:val="Compact"/>
        <w:numPr>
          <w:ilvl w:val="0"/>
          <w:numId w:val="1047"/>
        </w:numPr>
      </w:pPr>
      <w:r>
        <w:t xml:space="preserve">Updated policies: risk thresholds, test/build selection, rollout pacing</w:t>
      </w:r>
    </w:p>
    <w:p>
      <w:pPr>
        <w:pStyle w:val="Compact"/>
        <w:numPr>
          <w:ilvl w:val="0"/>
          <w:numId w:val="1047"/>
        </w:numPr>
      </w:pPr>
      <w:r>
        <w:t xml:space="preserve">Flaky test quarantine lists; cache optimization guidance</w:t>
      </w:r>
    </w:p>
    <w:p>
      <w:pPr>
        <w:pStyle w:val="Compact"/>
        <w:numPr>
          <w:ilvl w:val="0"/>
          <w:numId w:val="1047"/>
        </w:numPr>
      </w:pPr>
      <w:r>
        <w:t xml:space="preserve">Governance reports and dashboards</w:t>
      </w:r>
    </w:p>
    <w:bookmarkEnd w:id="40"/>
    <w:bookmarkStart w:id="41" w:name="procedure-implementation-steps-3"/>
    <w:p>
      <w:pPr>
        <w:pStyle w:val="Heading3"/>
      </w:pPr>
      <w:r>
        <w:t xml:space="preserve">Procedure (Implementation Steps)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Ingestion &amp; Normalization</w:t>
      </w:r>
    </w:p>
    <w:p>
      <w:pPr>
        <w:pStyle w:val="Compact"/>
        <w:numPr>
          <w:ilvl w:val="1"/>
          <w:numId w:val="1049"/>
        </w:numPr>
      </w:pPr>
      <w:r>
        <w:t xml:space="preserve">Consolidate logs/metrics/build data into a unified schema (parquet in object store).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Feature Store Setup</w:t>
      </w:r>
    </w:p>
    <w:p>
      <w:pPr>
        <w:pStyle w:val="Compact"/>
        <w:numPr>
          <w:ilvl w:val="1"/>
          <w:numId w:val="1050"/>
        </w:numPr>
      </w:pPr>
      <w:r>
        <w:t xml:space="preserve">Create offline/online features (LOC, dep bumps, fanout, flakiness, cacheability, early anomaly scores).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Define Targets &amp; KPIs</w:t>
      </w:r>
    </w:p>
    <w:p>
      <w:pPr>
        <w:pStyle w:val="Compact"/>
        <w:numPr>
          <w:ilvl w:val="1"/>
          <w:numId w:val="1051"/>
        </w:numPr>
      </w:pPr>
      <w:r>
        <w:t xml:space="preserve">Predictors for failure/rollback; objectives for time saved, precision/recall, false‑skip caps.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Train &amp; Evaluate Policies</w:t>
      </w:r>
    </w:p>
    <w:p>
      <w:pPr>
        <w:pStyle w:val="Compact"/>
        <w:numPr>
          <w:ilvl w:val="1"/>
          <w:numId w:val="1052"/>
        </w:numPr>
      </w:pPr>
      <w:r>
        <w:t xml:space="preserve">Train models (risk, test selection, build skip, pacing); evaluate vs rolling baselines.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Shadow Policies</w:t>
      </w:r>
    </w:p>
    <w:p>
      <w:pPr>
        <w:pStyle w:val="Compact"/>
        <w:numPr>
          <w:ilvl w:val="1"/>
          <w:numId w:val="1053"/>
        </w:numPr>
      </w:pPr>
      <w:r>
        <w:t xml:space="preserve">Run counterfactual simulations; compare to status quo without affecting prod.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Controlled Rollout</w:t>
      </w:r>
    </w:p>
    <w:p>
      <w:pPr>
        <w:pStyle w:val="Compact"/>
        <w:numPr>
          <w:ilvl w:val="1"/>
          <w:numId w:val="1054"/>
        </w:numPr>
      </w:pPr>
      <w:r>
        <w:t xml:space="preserve">Canary the policies on subset of repos/services; enable rollback to prior policy version.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Governance &amp; Versioning</w:t>
      </w:r>
    </w:p>
    <w:p>
      <w:pPr>
        <w:pStyle w:val="Compact"/>
        <w:numPr>
          <w:ilvl w:val="1"/>
          <w:numId w:val="1055"/>
        </w:numPr>
      </w:pPr>
      <w:r>
        <w:t xml:space="preserve">Track experiments and register policies; store lineage linking builds, data, and decisions.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Feedback Integration</w:t>
      </w:r>
    </w:p>
    <w:p>
      <w:pPr>
        <w:pStyle w:val="Compact"/>
        <w:numPr>
          <w:ilvl w:val="1"/>
          <w:numId w:val="1056"/>
        </w:numPr>
      </w:pPr>
      <w:r>
        <w:t xml:space="preserve">Feed improved policies back into Methodologies 1–3; schedule periodic retraining.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Reporting</w:t>
      </w:r>
    </w:p>
    <w:p>
      <w:pPr>
        <w:pStyle w:val="Compact"/>
        <w:numPr>
          <w:ilvl w:val="1"/>
          <w:numId w:val="1057"/>
        </w:numPr>
      </w:pPr>
      <w:r>
        <w:t xml:space="preserve">Dashboards for CI time saved, defect detection efficiency, rollback rate, canary dwell time, cost per change.</w:t>
      </w:r>
    </w:p>
    <w:bookmarkEnd w:id="41"/>
    <w:bookmarkStart w:id="42" w:name="success-criteria-3"/>
    <w:p>
      <w:pPr>
        <w:pStyle w:val="Heading3"/>
      </w:pPr>
      <w:r>
        <w:t xml:space="preserve">Success Criteria</w:t>
      </w:r>
    </w:p>
    <w:p>
      <w:pPr>
        <w:pStyle w:val="Compact"/>
        <w:numPr>
          <w:ilvl w:val="0"/>
          <w:numId w:val="1058"/>
        </w:numPr>
      </w:pPr>
      <w:r>
        <w:t xml:space="preserve">≥25% CI time saved; ≥50% less flaky test noise; stable or reduced rollback rate; positive cost trend.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crosscutting-readiness-checklist"/>
    <w:p>
      <w:pPr>
        <w:pStyle w:val="Heading2"/>
      </w:pPr>
      <w:r>
        <w:t xml:space="preserve">Cross‑Cutting Readiness Checklist</w:t>
      </w:r>
    </w:p>
    <w:p>
      <w:pPr>
        <w:pStyle w:val="Compact"/>
        <w:numPr>
          <w:ilvl w:val="0"/>
          <w:numId w:val="1059"/>
        </w:numPr>
      </w:pPr>
      <w:r>
        <w:t xml:space="preserve">🔲 Metrics coverage for every service &amp; environment</w:t>
      </w:r>
    </w:p>
    <w:p>
      <w:pPr>
        <w:pStyle w:val="Compact"/>
        <w:numPr>
          <w:ilvl w:val="0"/>
          <w:numId w:val="1059"/>
        </w:numPr>
      </w:pPr>
      <w:r>
        <w:t xml:space="preserve">🔲 Baseline references for last stable release per service</w:t>
      </w:r>
    </w:p>
    <w:p>
      <w:pPr>
        <w:pStyle w:val="Compact"/>
        <w:numPr>
          <w:ilvl w:val="0"/>
          <w:numId w:val="1059"/>
        </w:numPr>
      </w:pPr>
      <w:r>
        <w:t xml:space="preserve">🔲 Clear SLOs and alert routes with runbooks</w:t>
      </w:r>
    </w:p>
    <w:p>
      <w:pPr>
        <w:pStyle w:val="Compact"/>
        <w:numPr>
          <w:ilvl w:val="0"/>
          <w:numId w:val="1059"/>
        </w:numPr>
      </w:pPr>
      <w:r>
        <w:t xml:space="preserve">🔲 Risk→Strategy policy file versioned in Git</w:t>
      </w:r>
    </w:p>
    <w:p>
      <w:pPr>
        <w:pStyle w:val="Compact"/>
        <w:numPr>
          <w:ilvl w:val="0"/>
          <w:numId w:val="1059"/>
        </w:numPr>
      </w:pPr>
      <w:r>
        <w:t xml:space="preserve">🔲 Idempotent rollback &amp; healing playbooks tested in staging</w:t>
      </w:r>
    </w:p>
    <w:p>
      <w:pPr>
        <w:pStyle w:val="Compact"/>
        <w:numPr>
          <w:ilvl w:val="0"/>
          <w:numId w:val="1059"/>
        </w:numPr>
      </w:pPr>
      <w:r>
        <w:t xml:space="preserve">🔲 Evidence pipeline to Artifactory/DB + notification hooks</w:t>
      </w:r>
    </w:p>
    <w:p>
      <w:pPr>
        <w:pStyle w:val="Compact"/>
        <w:numPr>
          <w:ilvl w:val="0"/>
          <w:numId w:val="1059"/>
        </w:numPr>
      </w:pPr>
      <w:r>
        <w:t xml:space="preserve">🔲 Weekly review cadence and owners for thresholds/models/policies</w:t>
      </w:r>
    </w:p>
    <w:p>
      <w:r>
        <w:pict>
          <v:rect style="width:0;height:1.5pt" o:hralign="center" o:hrstd="t" o:hr="t"/>
        </w:pict>
      </w:r>
    </w:p>
    <w:bookmarkEnd w:id="44"/>
    <w:bookmarkStart w:id="45" w:name="raci-snapshot-who-does-what"/>
    <w:p>
      <w:pPr>
        <w:pStyle w:val="Heading2"/>
      </w:pPr>
      <w:r>
        <w:t xml:space="preserve">RACI Snapshot (Who does what)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Owners:</w:t>
      </w:r>
      <w:r>
        <w:t xml:space="preserve"> </w:t>
      </w:r>
      <w:r>
        <w:t xml:space="preserve">Platform/DevOps team (policies, controllers, observability)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Contributors:</w:t>
      </w:r>
      <w:r>
        <w:t xml:space="preserve"> </w:t>
      </w:r>
      <w:r>
        <w:t xml:space="preserve">Service teams (SLOs, KPIs, coverage mapping)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Reviewers:</w:t>
      </w:r>
      <w:r>
        <w:t xml:space="preserve"> </w:t>
      </w:r>
      <w:r>
        <w:t xml:space="preserve">SRE &amp; Security (gates, runbooks, failure classes)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Approvers:</w:t>
      </w:r>
      <w:r>
        <w:t xml:space="preserve"> </w:t>
      </w:r>
      <w:r>
        <w:t xml:space="preserve">Engineering leadership (risk thresholds, freeze policies)</w:t>
      </w:r>
    </w:p>
    <w:p>
      <w:r>
        <w:pict>
          <v:rect style="width:0;height:1.5pt" o:hralign="center" o:hrstd="t" o:hr="t"/>
        </w:pict>
      </w:r>
    </w:p>
    <w:bookmarkEnd w:id="45"/>
    <w:bookmarkStart w:id="46" w:name="implementation-roadmap-phased"/>
    <w:p>
      <w:pPr>
        <w:pStyle w:val="Heading2"/>
      </w:pPr>
      <w:r>
        <w:t xml:space="preserve">Implementation Roadmap (Phased)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Phase 0 (2–3 weeks):</w:t>
      </w:r>
      <w:r>
        <w:t xml:space="preserve"> </w:t>
      </w:r>
      <w:r>
        <w:t xml:space="preserve">Telemetry hygiene, SLOs, environment matrix, artifact tagging.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Phase 1 (3–4 weeks):</w:t>
      </w:r>
      <w:r>
        <w:t xml:space="preserve"> </w:t>
      </w:r>
      <w:r>
        <w:t xml:space="preserve">Adaptive strategy (heuristic), anomaly thresholds, evidence pipeline.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Phase 2 (4–6 weeks):</w:t>
      </w:r>
      <w:r>
        <w:t xml:space="preserve"> </w:t>
      </w:r>
      <w:r>
        <w:t xml:space="preserve">Auto‑rollback playbooks, shadow anomaly, controlled enforcement.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Phase 3 (6–10 weeks):</w:t>
      </w:r>
      <w:r>
        <w:t xml:space="preserve"> </w:t>
      </w:r>
      <w:r>
        <w:t xml:space="preserve">Continuous learning loop (shadow → canary → full), flaky/test selection, build skip predictor.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Ongoing:</w:t>
      </w:r>
      <w:r>
        <w:t xml:space="preserve"> </w:t>
      </w:r>
      <w:r>
        <w:t xml:space="preserve">Monthly policy review, chaos drills, governance reports.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2025-09-04T08:29:36Z</dcterms:created>
  <dcterms:modified xsi:type="dcterms:W3CDTF">2025-09-04T08:29:36Z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