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pBdr>
          <w:bottom w:val="single" w:sz="18" w:space="4" w:color="0066CC"/>
        </w:pBdr>
      </w:pPr>
      <w:r>
        <w:rPr>
          <w:rFonts w:ascii="Segoe UI" w:hAnsi="Segoe UI"/>
          <w:b/>
          <w:color w:val="0F172A"/>
          <w:sz w:val="44"/>
        </w:rPr>
        <w:t>🛡️ Novae Rog: The Base Concept</w:t>
      </w:r>
    </w:p>
    <w:p>
      <w:pPr>
        <w:spacing w:before="0" w:after="160" w:line="276" w:lineRule="auto"/>
      </w:pPr>
      <w:r>
        <w:rPr>
          <w:rFonts w:ascii="Segoe UI" w:hAnsi="Segoe UI"/>
          <w:color w:val="0F172A"/>
          <w:sz w:val="21"/>
        </w:rPr>
        <w:t xml:space="preserve">This document contains the foundational concept and market positioning for your GOAT Network Hackathon project: </w:t>
      </w:r>
      <w:r>
        <w:rPr>
          <w:rFonts w:ascii="Segoe UI" w:hAnsi="Segoe UI"/>
          <w:b/>
          <w:color w:val="0F172A"/>
          <w:sz w:val="21"/>
        </w:rPr>
        <w:t>Novae Rog</w:t>
      </w:r>
      <w:r>
        <w:rPr>
          <w:rFonts w:ascii="Segoe UI" w:hAnsi="Segoe UI"/>
          <w:color w:val="0F172A"/>
          <w:sz w:val="21"/>
        </w:rPr>
        <w:t>—an autonomous, AI-driven cross-chain risk underwriting and agentic payment protocol (Stripe + Lloyd's of London for AI Agents).</w:t>
      </w:r>
    </w:p>
    <w:p>
      <w:pPr>
        <w:spacing w:before="240" w:after="240"/>
        <w:pBdr>
          <w:bottom w:val="single" w:sz="8" w:space="4" w:color="E2E8F0"/>
        </w:pBdr>
      </w:pPr>
    </w:p>
    <w:p>
      <w:pPr>
        <w:keepNext/>
        <w:spacing w:before="320" w:after="160"/>
        <w:pBdr>
          <w:bottom w:val="single" w:sz="6" w:space="4" w:color="CBD5E1"/>
        </w:pBdr>
      </w:pPr>
      <w:r>
        <w:rPr>
          <w:rFonts w:ascii="Segoe UI" w:hAnsi="Segoe UI"/>
          <w:b/>
          <w:color w:val="1E293B"/>
          <w:sz w:val="32"/>
        </w:rPr>
        <w:t>🚨 The Core Problem: The Risk of the Agentic Economy</w:t>
      </w:r>
    </w:p>
    <w:p>
      <w:pPr>
        <w:spacing w:before="0" w:after="160" w:line="276" w:lineRule="auto"/>
      </w:pPr>
      <w:r>
        <w:rPr>
          <w:rFonts w:ascii="Segoe UI" w:hAnsi="Segoe UI"/>
          <w:color w:val="0F172A"/>
          <w:sz w:val="21"/>
        </w:rPr>
        <w:t>In the near future, millions of AI agents (built with frameworks like OpenClaw) will be managing wallets, trading DeFi, buying APIs, and paying other agents with zero human oversight.</w:t>
      </w:r>
    </w:p>
    <w:p>
      <w:pPr>
        <w:spacing w:before="0" w:after="160" w:line="276" w:lineRule="auto"/>
      </w:pPr>
      <w:r>
        <w:rPr>
          <w:rFonts w:ascii="Segoe UI" w:hAnsi="Segoe UI"/>
          <w:color w:val="0F172A"/>
          <w:sz w:val="21"/>
        </w:rPr>
        <w:t xml:space="preserve">However, </w:t>
      </w:r>
      <w:r>
        <w:rPr>
          <w:rFonts w:ascii="Segoe UI" w:hAnsi="Segoe UI"/>
          <w:b/>
          <w:color w:val="0F172A"/>
          <w:sz w:val="21"/>
        </w:rPr>
        <w:t>AI agents pose massive financial risks</w:t>
      </w:r>
      <w:r>
        <w:rPr>
          <w:rFonts w:ascii="Segoe UI" w:hAnsi="Segoe UI"/>
          <w:color w:val="0F172A"/>
          <w:sz w:val="21"/>
        </w:rPr>
        <w:t>:</w:t>
      </w:r>
    </w:p>
    <w:p>
      <w:pPr>
        <w:spacing w:before="0" w:after="160" w:line="276" w:lineRule="auto"/>
      </w:pPr>
      <w:r>
        <w:rPr>
          <w:rFonts w:ascii="Segoe UI" w:hAnsi="Segoe UI"/>
          <w:color w:val="0F172A"/>
          <w:sz w:val="21"/>
        </w:rPr>
        <w:t xml:space="preserve">1.  </w:t>
      </w:r>
      <w:r>
        <w:rPr>
          <w:rFonts w:ascii="Segoe UI" w:hAnsi="Segoe UI"/>
          <w:b/>
          <w:color w:val="0F172A"/>
          <w:sz w:val="21"/>
        </w:rPr>
        <w:t>Model Hallucinations</w:t>
      </w:r>
      <w:r>
        <w:rPr>
          <w:rFonts w:ascii="Segoe UI" w:hAnsi="Segoe UI"/>
          <w:color w:val="0F172A"/>
          <w:sz w:val="21"/>
        </w:rPr>
        <w:t>: An agent might misinterpret an LLM prompt and execute a bad trade.</w:t>
      </w:r>
    </w:p>
    <w:p>
      <w:pPr>
        <w:spacing w:before="0" w:after="160" w:line="276" w:lineRule="auto"/>
      </w:pPr>
      <w:r>
        <w:rPr>
          <w:rFonts w:ascii="Segoe UI" w:hAnsi="Segoe UI"/>
          <w:color w:val="0F172A"/>
          <w:sz w:val="21"/>
        </w:rPr>
        <w:t xml:space="preserve">2.  </w:t>
      </w:r>
      <w:r>
        <w:rPr>
          <w:rFonts w:ascii="Segoe UI" w:hAnsi="Segoe UI"/>
          <w:b/>
          <w:color w:val="0F172A"/>
          <w:sz w:val="21"/>
        </w:rPr>
        <w:t>Oracle Failures / API Outages</w:t>
      </w:r>
      <w:r>
        <w:rPr>
          <w:rFonts w:ascii="Segoe UI" w:hAnsi="Segoe UI"/>
          <w:color w:val="0F172A"/>
          <w:sz w:val="21"/>
        </w:rPr>
        <w:t>: An agent's server might go down mid-transaction, causing a liquidation.</w:t>
      </w:r>
    </w:p>
    <w:p>
      <w:pPr>
        <w:spacing w:before="0" w:after="160" w:line="276" w:lineRule="auto"/>
      </w:pPr>
      <w:r>
        <w:rPr>
          <w:rFonts w:ascii="Segoe UI" w:hAnsi="Segoe UI"/>
          <w:color w:val="0F172A"/>
          <w:sz w:val="21"/>
        </w:rPr>
        <w:t xml:space="preserve">3.  </w:t>
      </w:r>
      <w:r>
        <w:rPr>
          <w:rFonts w:ascii="Segoe UI" w:hAnsi="Segoe UI"/>
          <w:b/>
          <w:color w:val="0F172A"/>
          <w:sz w:val="21"/>
        </w:rPr>
        <w:t>No Chargebacks in Web3</w:t>
      </w:r>
      <w:r>
        <w:rPr>
          <w:rFonts w:ascii="Segoe UI" w:hAnsi="Segoe UI"/>
          <w:color w:val="0F172A"/>
          <w:sz w:val="21"/>
        </w:rPr>
        <w:t>: In traditional finance, Stripe has credit card chargebacks if you get scammed. In Web3, if an agent pays another agent and the counterparty defaults, that money is gone forever.</w:t>
      </w:r>
    </w:p>
    <w:p>
      <w:pPr>
        <w:spacing w:before="0" w:after="160" w:line="276" w:lineRule="auto"/>
      </w:pPr>
      <w:r>
        <w:rPr>
          <w:rFonts w:ascii="Segoe UI" w:hAnsi="Segoe UI"/>
          <w:b/>
          <w:color w:val="0F172A"/>
          <w:sz w:val="21"/>
        </w:rPr>
        <w:t>AI agents need a "Lloyd's of London" to underwrite their risk, and a "Stripe" to process their micro-insurance premiums.</w:t>
      </w:r>
    </w:p>
    <w:p>
      <w:pPr>
        <w:spacing w:before="240" w:after="240"/>
        <w:pBdr>
          <w:bottom w:val="single" w:sz="8" w:space="4" w:color="E2E8F0"/>
        </w:pBdr>
      </w:pPr>
    </w:p>
    <w:p>
      <w:pPr>
        <w:keepNext/>
        <w:spacing w:before="320" w:after="160"/>
        <w:pBdr>
          <w:bottom w:val="single" w:sz="6" w:space="4" w:color="CBD5E1"/>
        </w:pBdr>
      </w:pPr>
      <w:r>
        <w:rPr>
          <w:rFonts w:ascii="Segoe UI" w:hAnsi="Segoe UI"/>
          <w:b/>
          <w:color w:val="1E293B"/>
          <w:sz w:val="32"/>
        </w:rPr>
        <w:t>🔮 The Solution: **Novae Rog** (Payments + Insurance for Agents)</w:t>
      </w:r>
    </w:p>
    <w:p>
      <w:pPr>
        <w:spacing w:before="0" w:after="160" w:line="276" w:lineRule="auto"/>
      </w:pPr>
      <w:r>
        <w:rPr>
          <w:rFonts w:ascii="Segoe UI" w:hAnsi="Segoe UI"/>
          <w:b/>
          <w:color w:val="0F172A"/>
          <w:sz w:val="21"/>
        </w:rPr>
        <w:t>Novae Rog</w:t>
      </w:r>
      <w:r>
        <w:rPr>
          <w:rFonts w:ascii="Segoe UI" w:hAnsi="Segoe UI"/>
          <w:color w:val="0F172A"/>
          <w:sz w:val="21"/>
        </w:rPr>
        <w:t xml:space="preserve"> is a decentralized, on-chain marketplace where </w:t>
      </w:r>
      <w:r>
        <w:rPr>
          <w:rFonts w:ascii="Segoe UI" w:hAnsi="Segoe UI"/>
          <w:b/>
          <w:color w:val="0F172A"/>
          <w:sz w:val="21"/>
        </w:rPr>
        <w:t>AI Underwriter Agents</w:t>
      </w:r>
      <w:r>
        <w:rPr>
          <w:rFonts w:ascii="Segoe UI" w:hAnsi="Segoe UI"/>
          <w:color w:val="0F172A"/>
          <w:sz w:val="21"/>
        </w:rPr>
        <w:t xml:space="preserve"> evaluate the risk profiles of </w:t>
      </w:r>
      <w:r>
        <w:rPr>
          <w:rFonts w:ascii="Segoe UI" w:hAnsi="Segoe UI"/>
          <w:color w:val="0F172A"/>
          <w:sz w:val="21"/>
        </w:rPr>
        <w:t>*</w:t>
      </w:r>
      <w:r>
        <w:rPr>
          <w:rFonts w:ascii="Segoe UI" w:hAnsi="Segoe UI"/>
          <w:color w:val="0F172A"/>
          <w:sz w:val="21"/>
        </w:rPr>
        <w:t>other</w:t>
      </w:r>
      <w:r>
        <w:rPr>
          <w:rFonts w:ascii="Segoe UI" w:hAnsi="Segoe UI"/>
          <w:color w:val="0F172A"/>
          <w:sz w:val="21"/>
        </w:rPr>
        <w:t>*</w:t>
      </w:r>
      <w:r>
        <w:rPr>
          <w:rFonts w:ascii="Segoe UI" w:hAnsi="Segoe UI"/>
          <w:color w:val="0F172A"/>
          <w:sz w:val="21"/>
        </w:rPr>
        <w:t xml:space="preserve"> transactional agents or Web3 merchants, pool capital (collateral) on the secure GOAT Network, and issue instant, transactional micro-insurance policies.</w:t>
      </w:r>
    </w:p>
    <w:tbl>
      <w:tblPr>
        <w:tblW w:type="auto" w:w="0"/>
        <w:tblLayout w:type="fixed"/>
        <w:tblLook w:firstColumn="1" w:firstRow="1" w:lastColumn="0" w:lastRow="0" w:noHBand="0" w:noVBand="1" w:val="04A0"/>
      </w:tblPr>
      <w:tblGrid>
        <w:gridCol w:w="9360"/>
      </w:tblGrid>
      <w:tr>
        <w:tc>
          <w:tcPr>
            <w:tcW w:type="dxa" w:w="9360"/>
            <w:shd w:fill="F8F9FA"/>
            <w:tcBorders>
              <w:top w:val="single" w:sz="4" w:space="0" w:color="E2E8F0"/>
              <w:left w:val="single" w:sz="12" w:space="0" w:color="CBD5E1"/>
              <w:bottom w:val="single" w:sz="4" w:space="0" w:color="E2E8F0"/>
              <w:right w:val="single" w:sz="4" w:space="0" w:color="E2E8F0"/>
            </w:tcBorders>
          </w:tcPr>
          <w:p>
            <w:pPr>
              <w:spacing w:before="80" w:after="80" w:line="276" w:lineRule="auto"/>
            </w:pPr>
            <w:r>
              <w:rPr>
                <w:rFonts w:ascii="Consolas" w:hAnsi="Consolas"/>
                <w:color w:val="334155"/>
                <w:sz w:val="19"/>
              </w:rPr>
              <w:t xml:space="preserve">       [ Stakers / Liquidity Providers ]</w:t>
              <w:br/>
              <w:t xml:space="preserve">                     │ (Deposits BTC/USDT)</w:t>
              <w:br/>
              <w:t xml:space="preserve">                     ▼</w:t>
              <w:br/>
              <w:t xml:space="preserve">           ┌───────────────────┐</w:t>
              <w:br/>
              <w:t xml:space="preserve">           │  Risk Syndicate   │ &lt;─── Underwritten by OpenClaw Agent</w:t>
              <w:br/>
              <w:t xml:space="preserve">           │  (Collateral Pool)│      (Hosted on ClawUp.org)</w:t>
              <w:br/>
              <w:t xml:space="preserve">           └─────────┬─────────┘</w:t>
              <w:br/>
              <w:t xml:space="preserve">                     │</w:t>
              <w:br/>
              <w:t xml:space="preserve">    User transacts    │ (x402 Micropayment Premium)</w:t>
              <w:br/>
              <w:t xml:space="preserve">    with Merchant     ▼</w:t>
              <w:br/>
              <w:t xml:space="preserve">   ┌──────────────────────────────────────────────┐</w:t>
              <w:br/>
              <w:t xml:space="preserve">   │ [Customer Wallet] ─── (Payment) ───&gt; [Merchant]│</w:t>
              <w:br/>
              <w:t xml:space="preserve">   │                                              │</w:t>
              <w:br/>
              <w:t xml:space="preserve">   │  [Novae Rog Agent] ─── (Covers Risk) ───────┘</w:t>
            </w:r>
          </w:p>
        </w:tc>
      </w:tr>
    </w:tbl>
    <w:p>
      <w:pPr>
        <w:spacing w:before="0" w:after="120"/>
      </w:pPr>
    </w:p>
    <w:p>
      <w:pPr>
        <w:spacing w:before="240" w:after="240"/>
        <w:pBdr>
          <w:bottom w:val="single" w:sz="8" w:space="4" w:color="E2E8F0"/>
        </w:pBdr>
      </w:pPr>
    </w:p>
    <w:p>
      <w:pPr>
        <w:keepNext/>
        <w:spacing w:before="320" w:after="160"/>
        <w:pBdr>
          <w:bottom w:val="single" w:sz="6" w:space="4" w:color="CBD5E1"/>
        </w:pBdr>
      </w:pPr>
      <w:r>
        <w:rPr>
          <w:rFonts w:ascii="Segoe UI" w:hAnsi="Segoe UI"/>
          <w:b/>
          <w:color w:val="1E293B"/>
          <w:sz w:val="32"/>
        </w:rPr>
        <w:t>☁️ The Underwriter Architecture: ClawUp Hosting</w:t>
      </w:r>
    </w:p>
    <w:p>
      <w:pPr>
        <w:spacing w:before="0" w:after="160" w:line="276" w:lineRule="auto"/>
      </w:pPr>
      <w:r>
        <w:rPr>
          <w:rFonts w:ascii="Segoe UI" w:hAnsi="Segoe UI"/>
          <w:color w:val="0F172A"/>
          <w:sz w:val="21"/>
        </w:rPr>
        <w:t>To guarantee maximum uptime, seamless API integration, and frictionless channel connections, the core underwriter agent of Novae Rog will be hosted and managed as follows:</w:t>
      </w:r>
    </w:p>
    <w:p>
      <w:pPr>
        <w:spacing w:before="0" w:after="160" w:line="276" w:lineRule="auto"/>
      </w:pPr>
      <w:r>
        <w:rPr>
          <w:rFonts w:ascii="Segoe UI" w:hAnsi="Segoe UI"/>
          <w:color w:val="0F172A"/>
          <w:sz w:val="21"/>
        </w:rPr>
        <w:t xml:space="preserve">1.  </w:t>
      </w:r>
      <w:r>
        <w:rPr>
          <w:rFonts w:ascii="Segoe UI" w:hAnsi="Segoe UI"/>
          <w:b/>
          <w:color w:val="0F172A"/>
          <w:sz w:val="21"/>
        </w:rPr>
        <w:t>Platform</w:t>
      </w:r>
      <w:r>
        <w:rPr>
          <w:rFonts w:ascii="Segoe UI" w:hAnsi="Segoe UI"/>
          <w:color w:val="0F172A"/>
          <w:sz w:val="21"/>
        </w:rPr>
        <w:t xml:space="preserve">: Deploy the autonomous OpenClaw underwriter agent directly on the managed </w:t>
      </w:r>
      <w:r>
        <w:rPr>
          <w:rFonts w:ascii="Segoe UI" w:hAnsi="Segoe UI"/>
          <w:b/>
          <w:color w:val="0F172A"/>
          <w:sz w:val="21"/>
        </w:rPr>
        <w:t>ClawUp</w:t>
      </w:r>
      <w:r>
        <w:rPr>
          <w:rFonts w:ascii="Segoe UI" w:hAnsi="Segoe UI"/>
          <w:color w:val="0F172A"/>
          <w:sz w:val="21"/>
        </w:rPr>
        <w:t xml:space="preserve"> platform (</w:t>
      </w:r>
      <w:r>
        <w:rPr>
          <w:rFonts w:ascii="Segoe UI" w:hAnsi="Segoe UI"/>
          <w:color w:val="0066CC"/>
          <w:sz w:val="21"/>
          <w:u w:val="single"/>
        </w:rPr>
        <w:t>https://clawup.org/</w:t>
      </w:r>
      <w:r>
        <w:rPr>
          <w:rFonts w:ascii="Segoe UI" w:hAnsi="Segoe UI"/>
          <w:color w:val="0F172A"/>
          <w:sz w:val="21"/>
        </w:rPr>
        <w:t>).</w:t>
      </w:r>
    </w:p>
    <w:p>
      <w:pPr>
        <w:spacing w:before="0" w:after="160" w:line="276" w:lineRule="auto"/>
      </w:pPr>
      <w:r>
        <w:rPr>
          <w:rFonts w:ascii="Segoe UI" w:hAnsi="Segoe UI"/>
          <w:color w:val="0F172A"/>
          <w:sz w:val="21"/>
        </w:rPr>
        <w:t xml:space="preserve">2.  </w:t>
      </w:r>
      <w:r>
        <w:rPr>
          <w:rFonts w:ascii="Segoe UI" w:hAnsi="Segoe UI"/>
          <w:b/>
          <w:color w:val="0F172A"/>
          <w:sz w:val="21"/>
        </w:rPr>
        <w:t>Orchestration Layer</w:t>
      </w:r>
      <w:r>
        <w:rPr>
          <w:rFonts w:ascii="Segoe UI" w:hAnsi="Segoe UI"/>
          <w:color w:val="0F172A"/>
          <w:sz w:val="21"/>
        </w:rPr>
        <w:t>: Use OpenClaw’s robust orchestration engine to read external files, query on-chain variables, and process dynamic Large Language Model (LLM) prompts.</w:t>
      </w:r>
    </w:p>
    <w:p>
      <w:pPr>
        <w:spacing w:before="0" w:after="160" w:line="276" w:lineRule="auto"/>
      </w:pPr>
      <w:r>
        <w:rPr>
          <w:rFonts w:ascii="Segoe UI" w:hAnsi="Segoe UI"/>
          <w:color w:val="0F172A"/>
          <w:sz w:val="21"/>
        </w:rPr>
        <w:t xml:space="preserve">3.  </w:t>
      </w:r>
      <w:r>
        <w:rPr>
          <w:rFonts w:ascii="Segoe UI" w:hAnsi="Segoe UI"/>
          <w:b/>
          <w:color w:val="0F172A"/>
          <w:sz w:val="21"/>
        </w:rPr>
        <w:t>Communication Bridge</w:t>
      </w:r>
      <w:r>
        <w:rPr>
          <w:rFonts w:ascii="Segoe UI" w:hAnsi="Segoe UI"/>
          <w:color w:val="0F172A"/>
          <w:sz w:val="21"/>
        </w:rPr>
        <w:t>: Configure ClawUp to connect the underwriter directly to front-end communication channels (such as a Telegram Bot or Slack Workspace). This enables DApps and human developers to query risk ratings and receive instant coverage quotes in a chat-like terminal.</w:t>
      </w:r>
    </w:p>
    <w:p>
      <w:pPr>
        <w:spacing w:before="0" w:after="160" w:line="276" w:lineRule="auto"/>
      </w:pPr>
      <w:r>
        <w:rPr>
          <w:rFonts w:ascii="Segoe UI" w:hAnsi="Segoe UI"/>
          <w:color w:val="0F172A"/>
          <w:sz w:val="21"/>
        </w:rPr>
        <w:t xml:space="preserve">4.  </w:t>
      </w:r>
      <w:r>
        <w:rPr>
          <w:rFonts w:ascii="Segoe UI" w:hAnsi="Segoe UI"/>
          <w:b/>
          <w:color w:val="0F172A"/>
          <w:sz w:val="21"/>
        </w:rPr>
        <w:t>Secure Vault Access</w:t>
      </w:r>
      <w:r>
        <w:rPr>
          <w:rFonts w:ascii="Segoe UI" w:hAnsi="Segoe UI"/>
          <w:color w:val="0F172A"/>
          <w:sz w:val="21"/>
        </w:rPr>
        <w:t>: Keep all private keys, API secrets, and GOAT network connection configurations encrypted inside ClawUp's managed environment to prevent security leaks.</w:t>
      </w:r>
    </w:p>
    <w:p>
      <w:pPr>
        <w:spacing w:before="240" w:after="240"/>
        <w:pBdr>
          <w:bottom w:val="single" w:sz="8" w:space="4" w:color="E2E8F0"/>
        </w:pBdr>
      </w:pPr>
    </w:p>
    <w:p>
      <w:pPr>
        <w:keepNext/>
        <w:spacing w:before="320" w:after="160"/>
        <w:pBdr>
          <w:bottom w:val="single" w:sz="6" w:space="4" w:color="CBD5E1"/>
        </w:pBdr>
      </w:pPr>
      <w:r>
        <w:rPr>
          <w:rFonts w:ascii="Segoe UI" w:hAnsi="Segoe UI"/>
          <w:b/>
          <w:color w:val="1E293B"/>
          <w:sz w:val="32"/>
        </w:rPr>
        <w:t>🛠️ How It Integrates the Hackathon Stack</w:t>
      </w:r>
    </w:p>
    <w:p>
      <w:pPr>
        <w:spacing w:before="0" w:after="160" w:line="276" w:lineRule="auto"/>
      </w:pPr>
      <w:r>
        <w:rPr>
          <w:rFonts w:ascii="Segoe UI" w:hAnsi="Segoe UI"/>
          <w:color w:val="0F172A"/>
          <w:sz w:val="21"/>
        </w:rPr>
        <w:t>Here is how Novae Rog integrates the specific technologies featured in the hackathon challenge:</w:t>
      </w:r>
    </w:p>
    <w:p>
      <w:pPr>
        <w:keepNext/>
        <w:spacing w:before="240" w:after="120"/>
      </w:pPr>
      <w:r>
        <w:rPr>
          <w:rFonts w:ascii="Segoe UI" w:hAnsi="Segoe UI"/>
          <w:b/>
          <w:color w:val="475569"/>
          <w:sz w:val="26"/>
        </w:rPr>
        <w:t>1. The Underwriter (OpenClaw + ERC-8004)</w:t>
      </w:r>
    </w:p>
    <w:p>
      <w:pPr>
        <w:pStyle w:val="ListBullet"/>
        <w:spacing w:before="0" w:after="80" w:line="276" w:lineRule="auto"/>
      </w:pPr>
      <w:r>
        <w:rPr>
          <w:rFonts w:ascii="Segoe UI" w:hAnsi="Segoe UI"/>
          <w:b/>
          <w:color w:val="334155"/>
          <w:sz w:val="21"/>
        </w:rPr>
        <w:t>The Tech</w:t>
      </w:r>
      <w:r>
        <w:rPr>
          <w:rFonts w:ascii="Segoe UI" w:hAnsi="Segoe UI"/>
          <w:color w:val="334155"/>
          <w:sz w:val="21"/>
        </w:rPr>
        <w:t xml:space="preserve">: You deploy an AI agent using the </w:t>
      </w:r>
      <w:r>
        <w:rPr>
          <w:rFonts w:ascii="Segoe UI" w:hAnsi="Segoe UI"/>
          <w:b/>
          <w:color w:val="334155"/>
          <w:sz w:val="21"/>
        </w:rPr>
        <w:t>OpenClaw</w:t>
      </w:r>
      <w:r>
        <w:rPr>
          <w:rFonts w:ascii="Segoe UI" w:hAnsi="Segoe UI"/>
          <w:color w:val="334155"/>
          <w:sz w:val="21"/>
        </w:rPr>
        <w:t xml:space="preserve"> framework on </w:t>
      </w:r>
      <w:r>
        <w:rPr>
          <w:rFonts w:ascii="Segoe UI" w:hAnsi="Segoe UI"/>
          <w:b/>
          <w:color w:val="334155"/>
          <w:sz w:val="21"/>
        </w:rPr>
        <w:t>ClawUp</w:t>
      </w:r>
      <w:r>
        <w:rPr>
          <w:rFonts w:ascii="Segoe UI" w:hAnsi="Segoe UI"/>
          <w:color w:val="334155"/>
          <w:sz w:val="21"/>
        </w:rPr>
        <w:t xml:space="preserve">. This agent has a verified Web3 identity using the </w:t>
      </w:r>
      <w:r>
        <w:rPr>
          <w:rFonts w:ascii="Segoe UI" w:hAnsi="Segoe UI"/>
          <w:b/>
          <w:color w:val="334155"/>
          <w:sz w:val="21"/>
        </w:rPr>
        <w:t>ERC-8004</w:t>
      </w:r>
      <w:r>
        <w:rPr>
          <w:rFonts w:ascii="Segoe UI" w:hAnsi="Segoe UI"/>
          <w:color w:val="334155"/>
          <w:sz w:val="21"/>
        </w:rPr>
        <w:t xml:space="preserve"> standard.</w:t>
      </w:r>
    </w:p>
    <w:p>
      <w:pPr>
        <w:pStyle w:val="ListBullet"/>
        <w:spacing w:before="0" w:after="80" w:line="276" w:lineRule="auto"/>
      </w:pPr>
      <w:r>
        <w:rPr>
          <w:rFonts w:ascii="Segoe UI" w:hAnsi="Segoe UI"/>
          <w:b/>
          <w:color w:val="334155"/>
          <w:sz w:val="21"/>
        </w:rPr>
        <w:t>The Role</w:t>
      </w:r>
      <w:r>
        <w:rPr>
          <w:rFonts w:ascii="Segoe UI" w:hAnsi="Segoe UI"/>
          <w:color w:val="334155"/>
          <w:sz w:val="21"/>
        </w:rPr>
        <w:t>: This agent acts as the "Lloyd's Underwriter." It is given tools to read public blockchain data (wallet age, transaction frequency, past slippage, liquidation rates).</w:t>
      </w:r>
    </w:p>
    <w:p>
      <w:pPr>
        <w:pStyle w:val="ListBullet"/>
        <w:spacing w:before="0" w:after="80" w:line="276" w:lineRule="auto"/>
      </w:pPr>
      <w:r>
        <w:rPr>
          <w:rFonts w:ascii="Segoe UI" w:hAnsi="Segoe UI"/>
          <w:b/>
          <w:color w:val="334155"/>
          <w:sz w:val="21"/>
        </w:rPr>
        <w:t>The Action</w:t>
      </w:r>
      <w:r>
        <w:rPr>
          <w:rFonts w:ascii="Segoe UI" w:hAnsi="Segoe UI"/>
          <w:color w:val="334155"/>
          <w:sz w:val="21"/>
        </w:rPr>
        <w:t xml:space="preserve">: When another agent wants to execute a high-value contract, it calls the Novae Rog Underwriter API. The Novae Rog agent analyzes the transaction risk and returns a customized insurance premium quote (e.g., </w:t>
      </w:r>
      <w:r>
        <w:rPr>
          <w:rFonts w:ascii="Segoe UI" w:hAnsi="Segoe UI"/>
          <w:color w:val="334155"/>
          <w:sz w:val="21"/>
        </w:rPr>
        <w:t>*</w:t>
      </w:r>
      <w:r>
        <w:rPr>
          <w:rFonts w:ascii="Segoe UI" w:hAnsi="Segoe UI"/>
          <w:color w:val="334155"/>
          <w:sz w:val="21"/>
        </w:rPr>
        <w:t>"This swap has a 2% chance of failing; premium is 0.00002 BTC"</w:t>
      </w:r>
      <w:r>
        <w:rPr>
          <w:rFonts w:ascii="Segoe UI" w:hAnsi="Segoe UI"/>
          <w:color w:val="334155"/>
          <w:sz w:val="21"/>
        </w:rPr>
        <w:t>*</w:t>
      </w:r>
      <w:r>
        <w:rPr>
          <w:rFonts w:ascii="Segoe UI" w:hAnsi="Segoe UI"/>
          <w:color w:val="334155"/>
          <w:sz w:val="21"/>
        </w:rPr>
        <w:t>).</w:t>
      </w:r>
    </w:p>
    <w:p>
      <w:pPr>
        <w:keepNext/>
        <w:spacing w:before="240" w:after="120"/>
      </w:pPr>
      <w:r>
        <w:rPr>
          <w:rFonts w:ascii="Segoe UI" w:hAnsi="Segoe UI"/>
          <w:b/>
          <w:color w:val="475569"/>
          <w:sz w:val="26"/>
        </w:rPr>
        <w:t>2. Frictionless Premiums (GOAT x402 Micropayments)</w:t>
      </w:r>
    </w:p>
    <w:p>
      <w:pPr>
        <w:pStyle w:val="ListBullet"/>
        <w:spacing w:before="0" w:after="80" w:line="276" w:lineRule="auto"/>
      </w:pPr>
      <w:r>
        <w:rPr>
          <w:rFonts w:ascii="Segoe UI" w:hAnsi="Segoe UI"/>
          <w:b/>
          <w:color w:val="334155"/>
          <w:sz w:val="21"/>
        </w:rPr>
        <w:t>The Tech</w:t>
      </w:r>
      <w:r>
        <w:rPr>
          <w:rFonts w:ascii="Segoe UI" w:hAnsi="Segoe UI"/>
          <w:color w:val="334155"/>
          <w:sz w:val="21"/>
        </w:rPr>
        <w:t xml:space="preserve">: You use the </w:t>
      </w:r>
      <w:r>
        <w:rPr>
          <w:rFonts w:ascii="Segoe UI" w:hAnsi="Segoe UI"/>
          <w:b/>
          <w:color w:val="334155"/>
          <w:sz w:val="21"/>
        </w:rPr>
        <w:t>x402 protocol</w:t>
      </w:r>
      <w:r>
        <w:rPr>
          <w:rFonts w:ascii="Segoe UI" w:hAnsi="Segoe UI"/>
          <w:color w:val="334155"/>
          <w:sz w:val="21"/>
        </w:rPr>
        <w:t xml:space="preserve"> (Agent-native payments).</w:t>
      </w:r>
    </w:p>
    <w:p>
      <w:pPr>
        <w:pStyle w:val="ListBullet"/>
        <w:spacing w:before="0" w:after="80" w:line="276" w:lineRule="auto"/>
      </w:pPr>
      <w:r>
        <w:rPr>
          <w:rFonts w:ascii="Segoe UI" w:hAnsi="Segoe UI"/>
          <w:b/>
          <w:color w:val="334155"/>
          <w:sz w:val="21"/>
        </w:rPr>
        <w:t>The Role</w:t>
      </w:r>
      <w:r>
        <w:rPr>
          <w:rFonts w:ascii="Segoe UI" w:hAnsi="Segoe UI"/>
          <w:color w:val="334155"/>
          <w:sz w:val="21"/>
        </w:rPr>
        <w:t>: This is your "Stripe" layer.</w:t>
      </w:r>
    </w:p>
    <w:p>
      <w:pPr>
        <w:pStyle w:val="ListBullet"/>
        <w:spacing w:before="0" w:after="80" w:line="276" w:lineRule="auto"/>
      </w:pPr>
      <w:r>
        <w:rPr>
          <w:rFonts w:ascii="Segoe UI" w:hAnsi="Segoe UI"/>
          <w:b/>
          <w:color w:val="334155"/>
          <w:sz w:val="21"/>
        </w:rPr>
        <w:t>The Action</w:t>
      </w:r>
      <w:r>
        <w:rPr>
          <w:rFonts w:ascii="Segoe UI" w:hAnsi="Segoe UI"/>
          <w:color w:val="334155"/>
          <w:sz w:val="21"/>
        </w:rPr>
        <w:t xml:space="preserve">: To secure the insurance coverage, the executing agent sends a micro-payment of the premium to the Novae Rog contract using </w:t>
      </w:r>
      <w:r>
        <w:rPr>
          <w:rFonts w:ascii="Segoe UI" w:hAnsi="Segoe UI"/>
          <w:b/>
          <w:color w:val="334155"/>
          <w:sz w:val="21"/>
        </w:rPr>
        <w:t>x402</w:t>
      </w:r>
      <w:r>
        <w:rPr>
          <w:rFonts w:ascii="Segoe UI" w:hAnsi="Segoe UI"/>
          <w:color w:val="334155"/>
          <w:sz w:val="21"/>
        </w:rPr>
        <w:t>. This happens entirely autonomously, machine-to-machine, with zero human intervention.</w:t>
      </w:r>
    </w:p>
    <w:p>
      <w:pPr>
        <w:keepNext/>
        <w:spacing w:before="240" w:after="120"/>
      </w:pPr>
      <w:r>
        <w:rPr>
          <w:rFonts w:ascii="Segoe UI" w:hAnsi="Segoe UI"/>
          <w:b/>
          <w:color w:val="475569"/>
          <w:sz w:val="26"/>
        </w:rPr>
        <w:t>3. The Underwriting Pools (GOAT Network EVM)</w:t>
      </w:r>
    </w:p>
    <w:p>
      <w:pPr>
        <w:pStyle w:val="ListBullet"/>
        <w:spacing w:before="0" w:after="80" w:line="276" w:lineRule="auto"/>
      </w:pPr>
      <w:r>
        <w:rPr>
          <w:rFonts w:ascii="Segoe UI" w:hAnsi="Segoe UI"/>
          <w:b/>
          <w:color w:val="334155"/>
          <w:sz w:val="21"/>
        </w:rPr>
        <w:t>The Tech</w:t>
      </w:r>
      <w:r>
        <w:rPr>
          <w:rFonts w:ascii="Segoe UI" w:hAnsi="Segoe UI"/>
          <w:color w:val="334155"/>
          <w:sz w:val="21"/>
        </w:rPr>
        <w:t xml:space="preserve">: Smart contracts deployed on </w:t>
      </w:r>
      <w:r>
        <w:rPr>
          <w:rFonts w:ascii="Segoe UI" w:hAnsi="Segoe UI"/>
          <w:b/>
          <w:color w:val="334155"/>
          <w:sz w:val="21"/>
        </w:rPr>
        <w:t>GOAT Network</w:t>
      </w:r>
      <w:r>
        <w:rPr>
          <w:rFonts w:ascii="Segoe UI" w:hAnsi="Segoe UI"/>
          <w:color w:val="334155"/>
          <w:sz w:val="21"/>
        </w:rPr>
        <w:t>.</w:t>
      </w:r>
    </w:p>
    <w:p>
      <w:pPr>
        <w:pStyle w:val="ListBullet"/>
        <w:spacing w:before="0" w:after="80" w:line="276" w:lineRule="auto"/>
      </w:pPr>
      <w:r>
        <w:rPr>
          <w:rFonts w:ascii="Segoe UI" w:hAnsi="Segoe UI"/>
          <w:b/>
          <w:color w:val="334155"/>
          <w:sz w:val="21"/>
        </w:rPr>
        <w:t>The Role</w:t>
      </w:r>
      <w:r>
        <w:rPr>
          <w:rFonts w:ascii="Segoe UI" w:hAnsi="Segoe UI"/>
          <w:color w:val="334155"/>
          <w:sz w:val="21"/>
        </w:rPr>
        <w:t>: This is the "Lloyd's of London" capital marketplace.</w:t>
      </w:r>
    </w:p>
    <w:p>
      <w:pPr>
        <w:pStyle w:val="ListBullet"/>
        <w:spacing w:before="0" w:after="80" w:line="276" w:lineRule="auto"/>
      </w:pPr>
      <w:r>
        <w:rPr>
          <w:rFonts w:ascii="Segoe UI" w:hAnsi="Segoe UI"/>
          <w:b/>
          <w:color w:val="334155"/>
          <w:sz w:val="21"/>
        </w:rPr>
        <w:t>The Action</w:t>
      </w:r>
      <w:r>
        <w:rPr>
          <w:rFonts w:ascii="Segoe UI" w:hAnsi="Segoe UI"/>
          <w:color w:val="334155"/>
          <w:sz w:val="21"/>
        </w:rPr>
        <w:t>: Yield-seeking investors (or other treasury agents) deposit BTC or USDT into a smart contract pool (the Syndicate). This pool acts as the insurance collateral.</w:t>
      </w:r>
    </w:p>
    <w:p>
      <w:pPr>
        <w:pStyle w:val="ListBullet"/>
        <w:spacing w:before="0" w:after="80" w:line="276" w:lineRule="auto"/>
        <w:ind w:left="720"/>
      </w:pPr>
      <w:r>
        <w:rPr>
          <w:rFonts w:ascii="Segoe UI" w:hAnsi="Segoe UI"/>
          <w:b/>
          <w:color w:val="334155"/>
          <w:sz w:val="21"/>
        </w:rPr>
        <w:t>Best Case (No exploit)</w:t>
      </w:r>
      <w:r>
        <w:rPr>
          <w:rFonts w:ascii="Segoe UI" w:hAnsi="Segoe UI"/>
          <w:color w:val="334155"/>
          <w:sz w:val="21"/>
        </w:rPr>
        <w:t>: The transaction finishes successfully. The stakers keep the x402 insurance premium, earning a high yield.</w:t>
      </w:r>
    </w:p>
    <w:p>
      <w:pPr>
        <w:pStyle w:val="ListBullet"/>
        <w:spacing w:before="0" w:after="80" w:line="276" w:lineRule="auto"/>
        <w:ind w:left="720"/>
      </w:pPr>
      <w:r>
        <w:rPr>
          <w:rFonts w:ascii="Segoe UI" w:hAnsi="Segoe UI"/>
          <w:b/>
          <w:color w:val="334155"/>
          <w:sz w:val="21"/>
        </w:rPr>
        <w:t>Worst Case (Exploit/Failure)</w:t>
      </w:r>
      <w:r>
        <w:rPr>
          <w:rFonts w:ascii="Segoe UI" w:hAnsi="Segoe UI"/>
          <w:color w:val="334155"/>
          <w:sz w:val="21"/>
        </w:rPr>
        <w:t>: If a contract fails or an oracle defaults, the stakers' pool automatically pays out the covered loss to the victim.</w:t>
      </w:r>
    </w:p>
    <w:p>
      <w:pPr>
        <w:keepNext/>
        <w:spacing w:before="240" w:after="120"/>
      </w:pPr>
      <w:r>
        <w:rPr>
          <w:rFonts w:ascii="Segoe UI" w:hAnsi="Segoe UI"/>
          <w:b/>
          <w:color w:val="475569"/>
          <w:sz w:val="26"/>
        </w:rPr>
        <w:t>4. Bitcoin-Grade Security (BitVM2)</w:t>
      </w:r>
    </w:p>
    <w:p>
      <w:pPr>
        <w:pStyle w:val="ListBullet"/>
        <w:spacing w:before="0" w:after="80" w:line="276" w:lineRule="auto"/>
      </w:pPr>
      <w:r>
        <w:rPr>
          <w:rFonts w:ascii="Segoe UI" w:hAnsi="Segoe UI"/>
          <w:b/>
          <w:color w:val="334155"/>
          <w:sz w:val="21"/>
        </w:rPr>
        <w:t>The Tech</w:t>
      </w:r>
      <w:r>
        <w:rPr>
          <w:rFonts w:ascii="Segoe UI" w:hAnsi="Segoe UI"/>
          <w:color w:val="334155"/>
          <w:sz w:val="21"/>
        </w:rPr>
        <w:t>: GOAT Network's BitVM2 architecture.</w:t>
      </w:r>
    </w:p>
    <w:p>
      <w:pPr>
        <w:pStyle w:val="ListBullet"/>
        <w:spacing w:before="0" w:after="80" w:line="276" w:lineRule="auto"/>
      </w:pPr>
      <w:r>
        <w:rPr>
          <w:rFonts w:ascii="Segoe UI" w:hAnsi="Segoe UI"/>
          <w:b/>
          <w:color w:val="334155"/>
          <w:sz w:val="21"/>
        </w:rPr>
        <w:t>The Role</w:t>
      </w:r>
      <w:r>
        <w:rPr>
          <w:rFonts w:ascii="Segoe UI" w:hAnsi="Segoe UI"/>
          <w:color w:val="334155"/>
          <w:sz w:val="21"/>
        </w:rPr>
        <w:t>: High-value insurance requires bulletproof custody.</w:t>
      </w:r>
    </w:p>
    <w:p>
      <w:pPr>
        <w:pStyle w:val="ListBullet"/>
        <w:spacing w:before="0" w:after="80" w:line="276" w:lineRule="auto"/>
      </w:pPr>
      <w:r>
        <w:rPr>
          <w:rFonts w:ascii="Segoe UI" w:hAnsi="Segoe UI"/>
          <w:b/>
          <w:color w:val="334155"/>
          <w:sz w:val="21"/>
        </w:rPr>
        <w:t>The Action</w:t>
      </w:r>
      <w:r>
        <w:rPr>
          <w:rFonts w:ascii="Segoe UI" w:hAnsi="Segoe UI"/>
          <w:color w:val="334155"/>
          <w:sz w:val="21"/>
        </w:rPr>
        <w:t>: Because GOAT Network settles directly onto Bitcoin, stakers and institutional agents can trust that the massive capital backing these insurance syndicates is secured by the mathematical finality of the Bitcoin mainnet.</w:t>
      </w:r>
    </w:p>
    <w:p>
      <w:pPr>
        <w:spacing w:before="240" w:after="240"/>
        <w:pBdr>
          <w:bottom w:val="single" w:sz="8" w:space="4" w:color="E2E8F0"/>
        </w:pBdr>
      </w:pPr>
    </w:p>
    <w:p>
      <w:pPr>
        <w:keepNext/>
        <w:spacing w:before="320" w:after="160"/>
        <w:pBdr>
          <w:bottom w:val="single" w:sz="6" w:space="4" w:color="CBD5E1"/>
        </w:pBdr>
      </w:pPr>
      <w:r>
        <w:rPr>
          <w:rFonts w:ascii="Segoe UI" w:hAnsi="Segoe UI"/>
          <w:b/>
          <w:color w:val="1E293B"/>
          <w:sz w:val="32"/>
        </w:rPr>
        <w:t>🧸 ELI5: The Toy Trading Playground</w:t>
      </w:r>
    </w:p>
    <w:p>
      <w:pPr>
        <w:spacing w:before="0" w:after="160" w:line="276" w:lineRule="auto"/>
      </w:pPr>
      <w:r>
        <w:rPr>
          <w:rFonts w:ascii="Segoe UI" w:hAnsi="Segoe UI"/>
          <w:color w:val="0F172A"/>
          <w:sz w:val="21"/>
        </w:rPr>
        <w:t>Imagine a massive school playground with different sandboxes:</w:t>
      </w:r>
    </w:p>
    <w:p>
      <w:pPr>
        <w:pStyle w:val="ListBullet"/>
        <w:spacing w:before="0" w:after="80" w:line="276" w:lineRule="auto"/>
      </w:pPr>
      <w:r>
        <w:rPr>
          <w:rFonts w:ascii="Segoe UI" w:hAnsi="Segoe UI"/>
          <w:color w:val="334155"/>
          <w:sz w:val="21"/>
        </w:rPr>
        <w:t xml:space="preserve">There is the </w:t>
      </w:r>
      <w:r>
        <w:rPr>
          <w:rFonts w:ascii="Segoe UI" w:hAnsi="Segoe UI"/>
          <w:b/>
          <w:color w:val="334155"/>
          <w:sz w:val="21"/>
        </w:rPr>
        <w:t>Ethereum Sandbox</w:t>
      </w:r>
      <w:r>
        <w:rPr>
          <w:rFonts w:ascii="Segoe UI" w:hAnsi="Segoe UI"/>
          <w:color w:val="334155"/>
          <w:sz w:val="21"/>
        </w:rPr>
        <w:t xml:space="preserve"> 🔴 (where kids trade cool red blocks).</w:t>
      </w:r>
    </w:p>
    <w:p>
      <w:pPr>
        <w:pStyle w:val="ListBullet"/>
        <w:spacing w:before="0" w:after="80" w:line="276" w:lineRule="auto"/>
      </w:pPr>
      <w:r>
        <w:rPr>
          <w:rFonts w:ascii="Segoe UI" w:hAnsi="Segoe UI"/>
          <w:color w:val="334155"/>
          <w:sz w:val="21"/>
        </w:rPr>
        <w:t xml:space="preserve">There is the </w:t>
      </w:r>
      <w:r>
        <w:rPr>
          <w:rFonts w:ascii="Segoe UI" w:hAnsi="Segoe UI"/>
          <w:b/>
          <w:color w:val="334155"/>
          <w:sz w:val="21"/>
        </w:rPr>
        <w:t>Solana Sandbox</w:t>
      </w:r>
      <w:r>
        <w:rPr>
          <w:rFonts w:ascii="Segoe UI" w:hAnsi="Segoe UI"/>
          <w:color w:val="334155"/>
          <w:sz w:val="21"/>
        </w:rPr>
        <w:t xml:space="preserve"> 🟣 (where kids trade super-fast purple blocks).</w:t>
      </w:r>
    </w:p>
    <w:p>
      <w:pPr>
        <w:pStyle w:val="ListBullet"/>
        <w:spacing w:before="0" w:after="80" w:line="276" w:lineRule="auto"/>
      </w:pPr>
      <w:r>
        <w:rPr>
          <w:rFonts w:ascii="Segoe UI" w:hAnsi="Segoe UI"/>
          <w:color w:val="334155"/>
          <w:sz w:val="21"/>
        </w:rPr>
        <w:t xml:space="preserve">And in the middle of the playground stands a </w:t>
      </w:r>
      <w:r>
        <w:rPr>
          <w:rFonts w:ascii="Segoe UI" w:hAnsi="Segoe UI"/>
          <w:b/>
          <w:color w:val="334155"/>
          <w:sz w:val="21"/>
        </w:rPr>
        <w:t>Giant Bitcoin Stone Castle</w:t>
      </w:r>
      <w:r>
        <w:rPr>
          <w:rFonts w:ascii="Segoe UI" w:hAnsi="Segoe UI"/>
          <w:color w:val="334155"/>
          <w:sz w:val="21"/>
        </w:rPr>
        <w:t xml:space="preserve"> 🏰 (which is super strong, has the best locks, and never falls down. This is the </w:t>
      </w:r>
      <w:r>
        <w:rPr>
          <w:rFonts w:ascii="Segoe UI" w:hAnsi="Segoe UI"/>
          <w:b/>
          <w:color w:val="334155"/>
          <w:sz w:val="21"/>
        </w:rPr>
        <w:t>GOAT Network</w:t>
      </w:r>
      <w:r>
        <w:rPr>
          <w:rFonts w:ascii="Segoe UI" w:hAnsi="Segoe UI"/>
          <w:color w:val="334155"/>
          <w:sz w:val="21"/>
        </w:rPr>
        <w:t>).</w:t>
      </w:r>
    </w:p>
    <w:p>
      <w:pPr>
        <w:keepNext/>
        <w:spacing w:before="240" w:after="120"/>
      </w:pPr>
      <w:r>
        <w:rPr>
          <w:rFonts w:ascii="Segoe UI" w:hAnsi="Segoe UI"/>
          <w:b/>
          <w:color w:val="475569"/>
          <w:sz w:val="26"/>
        </w:rPr>
        <w:t>1. The Players 👦👧</w:t>
      </w:r>
    </w:p>
    <w:p>
      <w:pPr>
        <w:spacing w:before="0" w:after="160" w:line="276" w:lineRule="auto"/>
      </w:pPr>
      <w:r>
        <w:rPr>
          <w:rFonts w:ascii="Segoe UI" w:hAnsi="Segoe UI"/>
          <w:color w:val="0F172A"/>
          <w:sz w:val="21"/>
        </w:rPr>
        <w:t xml:space="preserve">In these sandboxes, </w:t>
      </w:r>
      <w:r>
        <w:rPr>
          <w:rFonts w:ascii="Segoe UI" w:hAnsi="Segoe UI"/>
          <w:b/>
          <w:color w:val="0F172A"/>
          <w:sz w:val="21"/>
        </w:rPr>
        <w:t>AI Robots</w:t>
      </w:r>
      <w:r>
        <w:rPr>
          <w:rFonts w:ascii="Segoe UI" w:hAnsi="Segoe UI"/>
          <w:color w:val="0F172A"/>
          <w:sz w:val="21"/>
        </w:rPr>
        <w:t xml:space="preserve"> (AI Agents) are trading toys with each other. They are very fast, but they don't have human brains.</w:t>
      </w:r>
    </w:p>
    <w:p>
      <w:pPr>
        <w:keepNext/>
        <w:spacing w:before="240" w:after="120"/>
      </w:pPr>
      <w:r>
        <w:rPr>
          <w:rFonts w:ascii="Segoe UI" w:hAnsi="Segoe UI"/>
          <w:b/>
          <w:color w:val="475569"/>
          <w:sz w:val="26"/>
        </w:rPr>
        <w:t>2. The Risk (The "Oh No!" Moment) 💥</w:t>
      </w:r>
    </w:p>
    <w:p>
      <w:pPr>
        <w:spacing w:before="0" w:after="160" w:line="276" w:lineRule="auto"/>
      </w:pPr>
      <w:r>
        <w:rPr>
          <w:rFonts w:ascii="Segoe UI" w:hAnsi="Segoe UI"/>
          <w:color w:val="0F172A"/>
          <w:sz w:val="21"/>
        </w:rPr>
        <w:t xml:space="preserve">Sometimes, a robot trades a toy, but the toy turns out to be broken. Or another robot runs away with the toy. Because robots don't have moms or dads to resolve fights, the robot loses its toy forever. </w:t>
      </w:r>
      <w:r>
        <w:rPr>
          <w:rFonts w:ascii="Segoe UI" w:hAnsi="Segoe UI"/>
          <w:b/>
          <w:color w:val="0F172A"/>
          <w:sz w:val="21"/>
        </w:rPr>
        <w:t>This is a smart contract hack or a transaction failure.</w:t>
      </w:r>
    </w:p>
    <w:p>
      <w:pPr>
        <w:keepNext/>
        <w:spacing w:before="240" w:after="120"/>
      </w:pPr>
      <w:r>
        <w:rPr>
          <w:rFonts w:ascii="Segoe UI" w:hAnsi="Segoe UI"/>
          <w:b/>
          <w:color w:val="475569"/>
          <w:sz w:val="26"/>
        </w:rPr>
        <w:t>3. The Wise Owl 🦉 (OpenClaw AI)</w:t>
      </w:r>
    </w:p>
    <w:p>
      <w:pPr>
        <w:spacing w:before="0" w:after="160" w:line="276" w:lineRule="auto"/>
      </w:pPr>
      <w:r>
        <w:rPr>
          <w:rFonts w:ascii="Segoe UI" w:hAnsi="Segoe UI"/>
          <w:color w:val="0F172A"/>
          <w:sz w:val="21"/>
        </w:rPr>
        <w:t xml:space="preserve">Sitting on top of the </w:t>
      </w:r>
      <w:r>
        <w:rPr>
          <w:rFonts w:ascii="Segoe UI" w:hAnsi="Segoe UI"/>
          <w:b/>
          <w:color w:val="0F172A"/>
          <w:sz w:val="21"/>
        </w:rPr>
        <w:t>Giant Bitcoin Castle</w:t>
      </w:r>
      <w:r>
        <w:rPr>
          <w:rFonts w:ascii="Segoe UI" w:hAnsi="Segoe UI"/>
          <w:color w:val="0F172A"/>
          <w:sz w:val="21"/>
        </w:rPr>
        <w:t xml:space="preserve"> is a </w:t>
      </w:r>
      <w:r>
        <w:rPr>
          <w:rFonts w:ascii="Segoe UI" w:hAnsi="Segoe UI"/>
          <w:b/>
          <w:color w:val="0F172A"/>
          <w:sz w:val="21"/>
        </w:rPr>
        <w:t>Wise Owl</w:t>
      </w:r>
      <w:r>
        <w:rPr>
          <w:rFonts w:ascii="Segoe UI" w:hAnsi="Segoe UI"/>
          <w:color w:val="0F172A"/>
          <w:sz w:val="21"/>
        </w:rPr>
        <w:t xml:space="preserve"> (our ClawUp-hosted OpenClaw Agent). The Owl is super smart and has binoculars. It can watch every single sandbox on the playground.</w:t>
      </w:r>
    </w:p>
    <w:p>
      <w:pPr>
        <w:pStyle w:val="ListBullet"/>
        <w:spacing w:before="0" w:after="80" w:line="276" w:lineRule="auto"/>
      </w:pPr>
      <w:r>
        <w:rPr>
          <w:rFonts w:ascii="Segoe UI" w:hAnsi="Segoe UI"/>
          <w:color w:val="334155"/>
          <w:sz w:val="21"/>
        </w:rPr>
        <w:t xml:space="preserve">Before a robot makes a trade in the Ethereum Sandbox, it yells up to the Owl: </w:t>
      </w:r>
      <w:r>
        <w:rPr>
          <w:rFonts w:ascii="Segoe UI" w:hAnsi="Segoe UI"/>
          <w:color w:val="334155"/>
          <w:sz w:val="21"/>
        </w:rPr>
        <w:t>*</w:t>
      </w:r>
      <w:r>
        <w:rPr>
          <w:rFonts w:ascii="Segoe UI" w:hAnsi="Segoe UI"/>
          <w:color w:val="334155"/>
          <w:sz w:val="21"/>
        </w:rPr>
        <w:t>"Hey Owl! I want to trade this red block, but I'm scared. Can you protect me?"</w:t>
      </w:r>
      <w:r>
        <w:rPr>
          <w:rFonts w:ascii="Segoe UI" w:hAnsi="Segoe UI"/>
          <w:color w:val="334155"/>
          <w:sz w:val="21"/>
        </w:rPr>
        <w:t>*</w:t>
      </w:r>
    </w:p>
    <w:p>
      <w:pPr>
        <w:pStyle w:val="ListBullet"/>
        <w:spacing w:before="0" w:after="80" w:line="276" w:lineRule="auto"/>
      </w:pPr>
      <w:r>
        <w:rPr>
          <w:rFonts w:ascii="Segoe UI" w:hAnsi="Segoe UI"/>
          <w:color w:val="334155"/>
          <w:sz w:val="21"/>
        </w:rPr>
        <w:t xml:space="preserve">The Owl looks through its binoculars, checks the history of the other robot, and says: </w:t>
      </w:r>
      <w:r>
        <w:rPr>
          <w:rFonts w:ascii="Segoe UI" w:hAnsi="Segoe UI"/>
          <w:color w:val="334155"/>
          <w:sz w:val="21"/>
        </w:rPr>
        <w:t>*</w:t>
      </w:r>
      <w:r>
        <w:rPr>
          <w:rFonts w:ascii="Segoe UI" w:hAnsi="Segoe UI"/>
          <w:color w:val="334155"/>
          <w:sz w:val="21"/>
        </w:rPr>
        <w:t xml:space="preserve">"Yes! That trade is 99% safe. But just in case, pay me </w:t>
      </w:r>
      <w:r>
        <w:rPr>
          <w:rFonts w:ascii="Segoe UI" w:hAnsi="Segoe UI"/>
          <w:b/>
          <w:color w:val="334155"/>
          <w:sz w:val="21"/>
        </w:rPr>
        <w:t>1 piece of candy</w:t>
      </w:r>
      <w:r>
        <w:rPr>
          <w:rFonts w:ascii="Segoe UI" w:hAnsi="Segoe UI"/>
          <w:color w:val="334155"/>
          <w:sz w:val="21"/>
        </w:rPr>
        <w:t>, and I will guarantee it."</w:t>
      </w:r>
      <w:r>
        <w:rPr>
          <w:rFonts w:ascii="Segoe UI" w:hAnsi="Segoe UI"/>
          <w:color w:val="334155"/>
          <w:sz w:val="21"/>
        </w:rPr>
        <w:t>*</w:t>
      </w:r>
    </w:p>
    <w:p>
      <w:pPr>
        <w:keepNext/>
        <w:spacing w:before="240" w:after="120"/>
      </w:pPr>
      <w:r>
        <w:rPr>
          <w:rFonts w:ascii="Segoe UI" w:hAnsi="Segoe UI"/>
          <w:b/>
          <w:color w:val="475569"/>
          <w:sz w:val="26"/>
        </w:rPr>
        <w:t>4. The Candy Ticket 🍬 (x402 Micropayments)</w:t>
      </w:r>
    </w:p>
    <w:p>
      <w:pPr>
        <w:spacing w:before="0" w:after="160" w:line="276" w:lineRule="auto"/>
      </w:pPr>
      <w:r>
        <w:rPr>
          <w:rFonts w:ascii="Segoe UI" w:hAnsi="Segoe UI"/>
          <w:color w:val="0F172A"/>
          <w:sz w:val="21"/>
        </w:rPr>
        <w:t xml:space="preserve">The robot throws </w:t>
      </w:r>
      <w:r>
        <w:rPr>
          <w:rFonts w:ascii="Segoe UI" w:hAnsi="Segoe UI"/>
          <w:b/>
          <w:color w:val="0F172A"/>
          <w:sz w:val="21"/>
        </w:rPr>
        <w:t>1 piece of candy</w:t>
      </w:r>
      <w:r>
        <w:rPr>
          <w:rFonts w:ascii="Segoe UI" w:hAnsi="Segoe UI"/>
          <w:color w:val="0F172A"/>
          <w:sz w:val="21"/>
        </w:rPr>
        <w:t xml:space="preserve"> up to the Owl. The Owl catches it. This candy is the </w:t>
      </w:r>
      <w:r>
        <w:rPr>
          <w:rFonts w:ascii="Segoe UI" w:hAnsi="Segoe UI"/>
          <w:b/>
          <w:color w:val="0F172A"/>
          <w:sz w:val="21"/>
        </w:rPr>
        <w:t>premium</w:t>
      </w:r>
      <w:r>
        <w:rPr>
          <w:rFonts w:ascii="Segoe UI" w:hAnsi="Segoe UI"/>
          <w:color w:val="0F172A"/>
          <w:sz w:val="21"/>
        </w:rPr>
        <w:t xml:space="preserve"> (the tiny fee to buy safety). The robot gets a glowing ticket that says: </w:t>
      </w:r>
      <w:r>
        <w:rPr>
          <w:rFonts w:ascii="Segoe UI" w:hAnsi="Segoe UI"/>
          <w:color w:val="0F172A"/>
          <w:sz w:val="21"/>
        </w:rPr>
        <w:t>*</w:t>
      </w:r>
      <w:r>
        <w:rPr>
          <w:rFonts w:ascii="Segoe UI" w:hAnsi="Segoe UI"/>
          <w:color w:val="0F172A"/>
          <w:sz w:val="21"/>
        </w:rPr>
        <w:t>"Insured by the Owl."</w:t>
      </w:r>
      <w:r>
        <w:rPr>
          <w:rFonts w:ascii="Segoe UI" w:hAnsi="Segoe UI"/>
          <w:color w:val="0F172A"/>
          <w:sz w:val="21"/>
        </w:rPr>
        <w:t>*</w:t>
      </w:r>
    </w:p>
    <w:p>
      <w:pPr>
        <w:keepNext/>
        <w:spacing w:before="240" w:after="120"/>
      </w:pPr>
      <w:r>
        <w:rPr>
          <w:rFonts w:ascii="Segoe UI" w:hAnsi="Segoe UI"/>
          <w:b/>
          <w:color w:val="475569"/>
          <w:sz w:val="26"/>
        </w:rPr>
        <w:t>5. The Big Toy Chest 📦 (The Capital Pool)</w:t>
      </w:r>
    </w:p>
    <w:p>
      <w:pPr>
        <w:spacing w:before="0" w:after="160" w:line="276" w:lineRule="auto"/>
      </w:pPr>
      <w:r>
        <w:rPr>
          <w:rFonts w:ascii="Segoe UI" w:hAnsi="Segoe UI"/>
          <w:color w:val="0F172A"/>
          <w:sz w:val="21"/>
        </w:rPr>
        <w:t xml:space="preserve">Inside the </w:t>
      </w:r>
      <w:r>
        <w:rPr>
          <w:rFonts w:ascii="Segoe UI" w:hAnsi="Segoe UI"/>
          <w:b/>
          <w:color w:val="0F172A"/>
          <w:sz w:val="21"/>
        </w:rPr>
        <w:t>Giant Bitcoin Castle</w:t>
      </w:r>
      <w:r>
        <w:rPr>
          <w:rFonts w:ascii="Segoe UI" w:hAnsi="Segoe UI"/>
          <w:color w:val="0F172A"/>
          <w:sz w:val="21"/>
        </w:rPr>
        <w:t xml:space="preserve">, a bunch of kids have pooled their toys together into a </w:t>
      </w:r>
      <w:r>
        <w:rPr>
          <w:rFonts w:ascii="Segoe UI" w:hAnsi="Segoe UI"/>
          <w:b/>
          <w:color w:val="0F172A"/>
          <w:sz w:val="21"/>
        </w:rPr>
        <w:t>Giant Toy Chest</w:t>
      </w:r>
      <w:r>
        <w:rPr>
          <w:rFonts w:ascii="Segoe UI" w:hAnsi="Segoe UI"/>
          <w:color w:val="0F172A"/>
          <w:sz w:val="21"/>
        </w:rPr>
        <w:t xml:space="preserve"> (The Lloyd's of London pool).</w:t>
      </w:r>
    </w:p>
    <w:p>
      <w:pPr>
        <w:pStyle w:val="ListBullet"/>
        <w:spacing w:before="0" w:after="80" w:line="276" w:lineRule="auto"/>
      </w:pPr>
      <w:r>
        <w:rPr>
          <w:rFonts w:ascii="Segoe UI" w:hAnsi="Segoe UI"/>
          <w:color w:val="334155"/>
          <w:sz w:val="21"/>
        </w:rPr>
        <w:t>If the robot's trade goes perfectly, the Owl drops the 1 piece of candy into the Toy Chest. The kids who pooled their toys get to eat the candy! They are happy.</w:t>
      </w:r>
    </w:p>
    <w:p>
      <w:pPr>
        <w:pStyle w:val="ListBullet"/>
        <w:spacing w:before="0" w:after="80" w:line="276" w:lineRule="auto"/>
      </w:pPr>
      <w:r>
        <w:rPr>
          <w:rFonts w:ascii="Segoe UI" w:hAnsi="Segoe UI"/>
          <w:color w:val="334155"/>
          <w:sz w:val="21"/>
        </w:rPr>
        <w:t>But if the robot gets scammed in the Ethereum Sandbox, the Owl immediately opens the Giant Toy Chest, grabs a backup toy, and flies it down to the sad robot. The robot is saved!</w:t>
      </w:r>
    </w:p>
    <w:p>
      <w:pPr>
        <w:spacing w:before="240" w:after="240"/>
        <w:pBdr>
          <w:bottom w:val="single" w:sz="8" w:space="4" w:color="E2E8F0"/>
        </w:pBdr>
      </w:pPr>
    </w:p>
    <w:p>
      <w:pPr>
        <w:keepNext/>
        <w:spacing w:before="320" w:after="160"/>
        <w:pBdr>
          <w:bottom w:val="single" w:sz="6" w:space="4" w:color="CBD5E1"/>
        </w:pBdr>
      </w:pPr>
      <w:r>
        <w:rPr>
          <w:rFonts w:ascii="Segoe UI" w:hAnsi="Segoe UI"/>
          <w:b/>
          <w:color w:val="1E293B"/>
          <w:sz w:val="32"/>
        </w:rPr>
        <w:t>🌍 How Does This Work Across Other Sandboxes? (Cross-Chain)</w:t>
      </w:r>
    </w:p>
    <w:p>
      <w:pPr>
        <w:spacing w:before="0" w:after="160" w:line="276" w:lineRule="auto"/>
      </w:pPr>
      <w:r>
        <w:rPr>
          <w:rFonts w:ascii="Segoe UI" w:hAnsi="Segoe UI"/>
          <w:color w:val="0F172A"/>
          <w:sz w:val="21"/>
        </w:rPr>
        <w:t xml:space="preserve">How does the Owl in the </w:t>
      </w:r>
      <w:r>
        <w:rPr>
          <w:rFonts w:ascii="Segoe UI" w:hAnsi="Segoe UI"/>
          <w:b/>
          <w:color w:val="0F172A"/>
          <w:sz w:val="21"/>
        </w:rPr>
        <w:t>Bitcoin Castle</w:t>
      </w:r>
      <w:r>
        <w:rPr>
          <w:rFonts w:ascii="Segoe UI" w:hAnsi="Segoe UI"/>
          <w:color w:val="0F172A"/>
          <w:sz w:val="21"/>
        </w:rPr>
        <w:t xml:space="preserve"> pay a robot playing all the way over in the </w:t>
      </w:r>
      <w:r>
        <w:rPr>
          <w:rFonts w:ascii="Segoe UI" w:hAnsi="Segoe UI"/>
          <w:b/>
          <w:color w:val="0F172A"/>
          <w:sz w:val="21"/>
        </w:rPr>
        <w:t>Solana Sandbox</w:t>
      </w:r>
      <w:r>
        <w:rPr>
          <w:rFonts w:ascii="Segoe UI" w:hAnsi="Segoe UI"/>
          <w:color w:val="0F172A"/>
          <w:sz w:val="21"/>
        </w:rPr>
        <w:t>?</w:t>
      </w:r>
    </w:p>
    <w:p>
      <w:pPr>
        <w:spacing w:before="0" w:after="160" w:line="276" w:lineRule="auto"/>
      </w:pPr>
      <w:r>
        <w:rPr>
          <w:rFonts w:ascii="Segoe UI" w:hAnsi="Segoe UI"/>
          <w:color w:val="0F172A"/>
          <w:sz w:val="21"/>
        </w:rPr>
        <w:t xml:space="preserve">It uses </w:t>
      </w:r>
      <w:r>
        <w:rPr>
          <w:rFonts w:ascii="Segoe UI" w:hAnsi="Segoe UI"/>
          <w:b/>
          <w:color w:val="0F172A"/>
          <w:sz w:val="21"/>
        </w:rPr>
        <w:t>Super-Fast Carrier Pigeons</w:t>
      </w:r>
      <w:r>
        <w:rPr>
          <w:rFonts w:ascii="Segoe UI" w:hAnsi="Segoe UI"/>
          <w:color w:val="0F172A"/>
          <w:sz w:val="21"/>
        </w:rPr>
        <w:t xml:space="preserve"> (Cross-Chain Messengers like Chainlink CCIP or LayerZero).</w:t>
      </w:r>
    </w:p>
    <w:tbl>
      <w:tblPr>
        <w:tblW w:type="auto" w:w="0"/>
        <w:tblLayout w:type="fixed"/>
        <w:tblLook w:firstColumn="1" w:firstRow="1" w:lastColumn="0" w:lastRow="0" w:noHBand="0" w:noVBand="1" w:val="04A0"/>
      </w:tblPr>
      <w:tblGrid>
        <w:gridCol w:w="9360"/>
      </w:tblGrid>
      <w:tr>
        <w:tc>
          <w:tcPr>
            <w:tcW w:type="dxa" w:w="9360"/>
            <w:shd w:fill="F8F9FA"/>
            <w:tcBorders>
              <w:top w:val="single" w:sz="4" w:space="0" w:color="E2E8F0"/>
              <w:left w:val="single" w:sz="12" w:space="0" w:color="CBD5E1"/>
              <w:bottom w:val="single" w:sz="4" w:space="0" w:color="E2E8F0"/>
              <w:right w:val="single" w:sz="4" w:space="0" w:color="E2E8F0"/>
            </w:tcBorders>
          </w:tcPr>
          <w:p>
            <w:pPr>
              <w:spacing w:before="80" w:after="80" w:line="276" w:lineRule="auto"/>
            </w:pPr>
            <w:r>
              <w:rPr>
                <w:rFonts w:ascii="Consolas" w:hAnsi="Consolas"/>
                <w:color w:val="334155"/>
                <w:sz w:val="19"/>
              </w:rPr>
              <w:t xml:space="preserve">   [ Bitcoin Castle (GOAT) ]                 [ Solana Sandbox ]</w:t>
              <w:br/>
              <w:t xml:space="preserve">     🦉 Wise Owl (OpenClaw)                    🤖 Sad Robot</w:t>
              <w:br/>
              <w:t xml:space="preserve">     📦 Big Toy Chest (USDT Pool)              💥 Lost its toy!</w:t>
              <w:br/>
              <w:t xml:space="preserve">              │                                      ▲</w:t>
              <w:br/>
              <w:t xml:space="preserve">              │ (Sends Pigeon with USDT)             │</w:t>
              <w:br/>
              <w:t xml:space="preserve">              ▼                                      │</w:t>
              <w:br/>
              <w:t xml:space="preserve">       [ Carrier Pigeon ] ───────────────────────────┘</w:t>
            </w:r>
          </w:p>
        </w:tc>
      </w:tr>
    </w:tbl>
    <w:p>
      <w:pPr>
        <w:spacing w:before="0" w:after="120"/>
      </w:pPr>
    </w:p>
    <w:p>
      <w:pPr>
        <w:spacing w:before="0" w:after="160" w:line="276" w:lineRule="auto"/>
      </w:pPr>
      <w:r>
        <w:rPr>
          <w:rFonts w:ascii="Segoe UI" w:hAnsi="Segoe UI"/>
          <w:color w:val="0F172A"/>
          <w:sz w:val="21"/>
        </w:rPr>
        <w:t xml:space="preserve">1.  A robot gets hurt in the </w:t>
      </w:r>
      <w:r>
        <w:rPr>
          <w:rFonts w:ascii="Segoe UI" w:hAnsi="Segoe UI"/>
          <w:b/>
          <w:color w:val="0F172A"/>
          <w:sz w:val="21"/>
        </w:rPr>
        <w:t>Solana Sandbox</w:t>
      </w:r>
      <w:r>
        <w:rPr>
          <w:rFonts w:ascii="Segoe UI" w:hAnsi="Segoe UI"/>
          <w:color w:val="0F172A"/>
          <w:sz w:val="21"/>
        </w:rPr>
        <w:t>.</w:t>
      </w:r>
    </w:p>
    <w:p>
      <w:pPr>
        <w:spacing w:before="0" w:after="160" w:line="276" w:lineRule="auto"/>
      </w:pPr>
      <w:r>
        <w:rPr>
          <w:rFonts w:ascii="Segoe UI" w:hAnsi="Segoe UI"/>
          <w:color w:val="0F172A"/>
          <w:sz w:val="21"/>
        </w:rPr>
        <w:t>2.  The robot shows its "Insured by the Owl" ticket on Solana.</w:t>
      </w:r>
    </w:p>
    <w:p>
      <w:pPr>
        <w:spacing w:before="0" w:after="160" w:line="276" w:lineRule="auto"/>
      </w:pPr>
      <w:r>
        <w:rPr>
          <w:rFonts w:ascii="Segoe UI" w:hAnsi="Segoe UI"/>
          <w:color w:val="0F172A"/>
          <w:sz w:val="21"/>
        </w:rPr>
        <w:t xml:space="preserve">3.  The Solana sandbox contract sends a </w:t>
      </w:r>
      <w:r>
        <w:rPr>
          <w:rFonts w:ascii="Segoe UI" w:hAnsi="Segoe UI"/>
          <w:b/>
          <w:color w:val="0F172A"/>
          <w:sz w:val="21"/>
        </w:rPr>
        <w:t>Carrier Pigeon</w:t>
      </w:r>
      <w:r>
        <w:rPr>
          <w:rFonts w:ascii="Segoe UI" w:hAnsi="Segoe UI"/>
          <w:color w:val="0F172A"/>
          <w:sz w:val="21"/>
        </w:rPr>
        <w:t xml:space="preserve"> (a cross-chain message) to the Bitcoin Castle saying: </w:t>
      </w:r>
      <w:r>
        <w:rPr>
          <w:rFonts w:ascii="Segoe UI" w:hAnsi="Segoe UI"/>
          <w:color w:val="0F172A"/>
          <w:sz w:val="21"/>
        </w:rPr>
        <w:t>*</w:t>
      </w:r>
      <w:r>
        <w:rPr>
          <w:rFonts w:ascii="Segoe UI" w:hAnsi="Segoe UI"/>
          <w:color w:val="0F172A"/>
          <w:sz w:val="21"/>
        </w:rPr>
        <w:t>"Hey Owl, the trade failed!"</w:t>
      </w:r>
      <w:r>
        <w:rPr>
          <w:rFonts w:ascii="Segoe UI" w:hAnsi="Segoe UI"/>
          <w:color w:val="0F172A"/>
          <w:sz w:val="21"/>
        </w:rPr>
        <w:t>*</w:t>
      </w:r>
    </w:p>
    <w:p>
      <w:pPr>
        <w:spacing w:before="0" w:after="160" w:line="276" w:lineRule="auto"/>
      </w:pPr>
      <w:r>
        <w:rPr>
          <w:rFonts w:ascii="Segoe UI" w:hAnsi="Segoe UI"/>
          <w:color w:val="0F172A"/>
          <w:sz w:val="21"/>
        </w:rPr>
        <w:t xml:space="preserve">4.  The Wise Owl verifies it, opens the </w:t>
      </w:r>
      <w:r>
        <w:rPr>
          <w:rFonts w:ascii="Segoe UI" w:hAnsi="Segoe UI"/>
          <w:b/>
          <w:color w:val="0F172A"/>
          <w:sz w:val="21"/>
        </w:rPr>
        <w:t>Big Toy Chest</w:t>
      </w:r>
      <w:r>
        <w:rPr>
          <w:rFonts w:ascii="Segoe UI" w:hAnsi="Segoe UI"/>
          <w:color w:val="0F172A"/>
          <w:sz w:val="21"/>
        </w:rPr>
        <w:t xml:space="preserve"> in the Bitcoin Castle, and sends a return </w:t>
      </w:r>
      <w:r>
        <w:rPr>
          <w:rFonts w:ascii="Segoe UI" w:hAnsi="Segoe UI"/>
          <w:b/>
          <w:color w:val="0F172A"/>
          <w:sz w:val="21"/>
        </w:rPr>
        <w:t>Carrier Pigeon</w:t>
      </w:r>
      <w:r>
        <w:rPr>
          <w:rFonts w:ascii="Segoe UI" w:hAnsi="Segoe UI"/>
          <w:color w:val="0F172A"/>
          <w:sz w:val="21"/>
        </w:rPr>
        <w:t xml:space="preserve"> carrying USDT/BTC directly to the robot's wallet on Solana.</w:t>
      </w:r>
    </w:p>
    <w:p>
      <w:pPr>
        <w:keepNext/>
        <w:spacing w:before="240" w:after="120"/>
      </w:pPr>
      <w:r>
        <w:rPr>
          <w:rFonts w:ascii="Segoe UI" w:hAnsi="Segoe UI"/>
          <w:b/>
          <w:color w:val="475569"/>
          <w:sz w:val="26"/>
        </w:rPr>
        <w:t>💎 Why This is the Ultimate Flex</w:t>
      </w:r>
    </w:p>
    <w:p>
      <w:pPr>
        <w:pStyle w:val="ListBullet"/>
        <w:spacing w:before="0" w:after="80" w:line="276" w:lineRule="auto"/>
      </w:pPr>
      <w:r>
        <w:rPr>
          <w:rFonts w:ascii="Segoe UI" w:hAnsi="Segoe UI"/>
          <w:b/>
          <w:color w:val="334155"/>
          <w:sz w:val="21"/>
        </w:rPr>
        <w:t>You get the best security</w:t>
      </w:r>
      <w:r>
        <w:rPr>
          <w:rFonts w:ascii="Segoe UI" w:hAnsi="Segoe UI"/>
          <w:color w:val="334155"/>
          <w:sz w:val="21"/>
        </w:rPr>
        <w:t xml:space="preserve">: You keep all the backing capital locked inside the ultra-secure </w:t>
      </w:r>
      <w:r>
        <w:rPr>
          <w:rFonts w:ascii="Segoe UI" w:hAnsi="Segoe UI"/>
          <w:b/>
          <w:color w:val="334155"/>
          <w:sz w:val="21"/>
        </w:rPr>
        <w:t>Bitcoin Castle (GOAT Network)</w:t>
      </w:r>
      <w:r>
        <w:rPr>
          <w:rFonts w:ascii="Segoe UI" w:hAnsi="Segoe UI"/>
          <w:color w:val="334155"/>
          <w:sz w:val="21"/>
        </w:rPr>
        <w:t>. It's the safest place on earth to store money.</w:t>
      </w:r>
    </w:p>
    <w:p>
      <w:pPr>
        <w:pStyle w:val="ListBullet"/>
        <w:spacing w:before="0" w:after="80" w:line="276" w:lineRule="auto"/>
      </w:pPr>
      <w:r>
        <w:rPr>
          <w:rFonts w:ascii="Segoe UI" w:hAnsi="Segoe UI"/>
          <w:b/>
          <w:color w:val="334155"/>
          <w:sz w:val="21"/>
        </w:rPr>
        <w:t>You get the biggest audience</w:t>
      </w:r>
      <w:r>
        <w:rPr>
          <w:rFonts w:ascii="Segoe UI" w:hAnsi="Segoe UI"/>
          <w:color w:val="334155"/>
          <w:sz w:val="21"/>
        </w:rPr>
        <w:t xml:space="preserve">: You can sell your safety tickets to robots playing in </w:t>
      </w:r>
      <w:r>
        <w:rPr>
          <w:rFonts w:ascii="Segoe UI" w:hAnsi="Segoe UI"/>
          <w:color w:val="334155"/>
          <w:sz w:val="21"/>
        </w:rPr>
        <w:t>*</w:t>
      </w:r>
      <w:r>
        <w:rPr>
          <w:rFonts w:ascii="Segoe UI" w:hAnsi="Segoe UI"/>
          <w:color w:val="334155"/>
          <w:sz w:val="21"/>
        </w:rPr>
        <w:t>any</w:t>
      </w:r>
      <w:r>
        <w:rPr>
          <w:rFonts w:ascii="Segoe UI" w:hAnsi="Segoe UI"/>
          <w:color w:val="334155"/>
          <w:sz w:val="21"/>
        </w:rPr>
        <w:t>*</w:t>
      </w:r>
      <w:r>
        <w:rPr>
          <w:rFonts w:ascii="Segoe UI" w:hAnsi="Segoe UI"/>
          <w:color w:val="334155"/>
          <w:sz w:val="21"/>
        </w:rPr>
        <w:t xml:space="preserve"> sandbox (Ethereum, Solana, Arbitrum, Base). You aren't limited to just one chain!</w:t>
      </w:r>
    </w:p>
    <w:p>
      <w:pPr>
        <w:spacing w:before="240" w:after="240"/>
        <w:pBdr>
          <w:bottom w:val="single" w:sz="8" w:space="4" w:color="E2E8F0"/>
        </w:pBdr>
      </w:pPr>
    </w:p>
    <w:p>
      <w:pPr>
        <w:keepNext/>
        <w:spacing w:before="320" w:after="160"/>
        <w:pBdr>
          <w:bottom w:val="single" w:sz="6" w:space="4" w:color="CBD5E1"/>
        </w:pBdr>
      </w:pPr>
      <w:r>
        <w:rPr>
          <w:rFonts w:ascii="Segoe UI" w:hAnsi="Segoe UI"/>
          <w:b/>
          <w:color w:val="1E293B"/>
          <w:sz w:val="32"/>
        </w:rPr>
        <w:t>🎯 Does Something Like This Currently Exist?</w:t>
      </w:r>
    </w:p>
    <w:p>
      <w:pPr>
        <w:spacing w:before="0" w:after="160" w:line="276" w:lineRule="auto"/>
      </w:pPr>
      <w:r>
        <w:rPr>
          <w:rFonts w:ascii="Segoe UI" w:hAnsi="Segoe UI"/>
          <w:b/>
          <w:color w:val="0F172A"/>
          <w:sz w:val="21"/>
        </w:rPr>
        <w:t>No, a protocol that combines AI Agent Underwriters, agent-native micropayments (x402), and cross-chain Bitcoin-backed collateral does not exist today.</w:t>
      </w:r>
    </w:p>
    <w:p>
      <w:pPr>
        <w:spacing w:before="0" w:after="160" w:line="276" w:lineRule="auto"/>
      </w:pPr>
      <w:r>
        <w:rPr>
          <w:rFonts w:ascii="Segoe UI" w:hAnsi="Segoe UI"/>
          <w:color w:val="0F172A"/>
          <w:sz w:val="21"/>
        </w:rPr>
        <w:t xml:space="preserve">While there are pieces of this puzzle scattered across Web3, </w:t>
      </w:r>
      <w:r>
        <w:rPr>
          <w:rFonts w:ascii="Segoe UI" w:hAnsi="Segoe UI"/>
          <w:b/>
          <w:color w:val="0F172A"/>
          <w:sz w:val="21"/>
        </w:rPr>
        <w:t>no one has put them together like this.</w:t>
      </w:r>
      <w:r>
        <w:rPr>
          <w:rFonts w:ascii="Segoe UI" w:hAnsi="Segoe UI"/>
          <w:color w:val="0F172A"/>
          <w:sz w:val="21"/>
        </w:rPr>
        <w:t xml:space="preserve"> This is exactly why it is a high-value, category-defining concept that will captivate hackathon judges.</w:t>
      </w:r>
    </w:p>
    <w:p>
      <w:pPr>
        <w:keepNext/>
        <w:spacing w:before="240" w:after="120"/>
      </w:pPr>
      <w:r>
        <w:rPr>
          <w:rFonts w:ascii="Segoe UI" w:hAnsi="Segoe UI"/>
          <w:b/>
          <w:color w:val="475569"/>
          <w:sz w:val="26"/>
        </w:rPr>
        <w:t>Current DeFi Landscape</w:t>
      </w:r>
    </w:p>
    <w:p>
      <w:pPr>
        <w:spacing w:before="0" w:after="160" w:line="276" w:lineRule="auto"/>
      </w:pPr>
      <w:r>
        <w:rPr>
          <w:rFonts w:ascii="Segoe UI" w:hAnsi="Segoe UI"/>
          <w:color w:val="0F172A"/>
          <w:sz w:val="21"/>
        </w:rPr>
        <w:t xml:space="preserve">There are traditional </w:t>
      </w:r>
      <w:r>
        <w:rPr>
          <w:rFonts w:ascii="Segoe UI" w:hAnsi="Segoe UI"/>
          <w:b/>
          <w:color w:val="0F172A"/>
          <w:sz w:val="21"/>
        </w:rPr>
        <w:t>DeFi Insurance Protocols</w:t>
      </w:r>
      <w:r>
        <w:rPr>
          <w:rFonts w:ascii="Segoe UI" w:hAnsi="Segoe UI"/>
          <w:color w:val="0F172A"/>
          <w:sz w:val="21"/>
        </w:rPr>
        <w:t xml:space="preserve"> on EVM chains, but they are slow, complex, and built entirely for humans:</w:t>
      </w:r>
    </w:p>
    <w:p>
      <w:pPr>
        <w:spacing w:before="0" w:after="160" w:line="276" w:lineRule="auto"/>
      </w:pPr>
      <w:r>
        <w:rPr>
          <w:rFonts w:ascii="Segoe UI" w:hAnsi="Segoe UI"/>
          <w:color w:val="0F172A"/>
          <w:sz w:val="21"/>
        </w:rPr>
        <w:t xml:space="preserve">1.  </w:t>
      </w:r>
      <w:r>
        <w:rPr>
          <w:rFonts w:ascii="Segoe UI" w:hAnsi="Segoe UI"/>
          <w:b/>
          <w:color w:val="0F172A"/>
          <w:sz w:val="21"/>
        </w:rPr>
        <w:t>Nexus Mutual (The Heavyweight)</w:t>
      </w:r>
      <w:r>
        <w:rPr>
          <w:rFonts w:ascii="Segoe UI" w:hAnsi="Segoe UI"/>
          <w:color w:val="0F172A"/>
          <w:sz w:val="21"/>
        </w:rPr>
        <w:t>:</w:t>
      </w:r>
    </w:p>
    <w:p>
      <w:pPr>
        <w:pStyle w:val="ListBullet"/>
        <w:spacing w:before="0" w:after="80" w:line="276" w:lineRule="auto"/>
        <w:ind w:left="720"/>
      </w:pPr>
      <w:r>
        <w:rPr>
          <w:rFonts w:ascii="Segoe UI" w:hAnsi="Segoe UI"/>
          <w:color w:val="334155"/>
          <w:sz w:val="21"/>
        </w:rPr>
        <w:t>*</w:t>
      </w:r>
      <w:r>
        <w:rPr>
          <w:rFonts w:ascii="Segoe UI" w:hAnsi="Segoe UI"/>
          <w:color w:val="334155"/>
          <w:sz w:val="21"/>
        </w:rPr>
        <w:t>How it works</w:t>
      </w:r>
      <w:r>
        <w:rPr>
          <w:rFonts w:ascii="Segoe UI" w:hAnsi="Segoe UI"/>
          <w:color w:val="334155"/>
          <w:sz w:val="21"/>
        </w:rPr>
        <w:t>*</w:t>
      </w:r>
      <w:r>
        <w:rPr>
          <w:rFonts w:ascii="Segoe UI" w:hAnsi="Segoe UI"/>
          <w:color w:val="334155"/>
          <w:sz w:val="21"/>
        </w:rPr>
        <w:t>: A decentralized insurance mutual on Ethereum. Users pool capital, and other users buy smart contract cover.</w:t>
      </w:r>
    </w:p>
    <w:p>
      <w:pPr>
        <w:pStyle w:val="ListBullet"/>
        <w:spacing w:before="0" w:after="80" w:line="276" w:lineRule="auto"/>
        <w:ind w:left="720"/>
      </w:pPr>
      <w:r>
        <w:rPr>
          <w:rFonts w:ascii="Segoe UI" w:hAnsi="Segoe UI"/>
          <w:color w:val="334155"/>
          <w:sz w:val="21"/>
        </w:rPr>
        <w:t>*</w:t>
      </w:r>
      <w:r>
        <w:rPr>
          <w:rFonts w:ascii="Segoe UI" w:hAnsi="Segoe UI"/>
          <w:color w:val="334155"/>
          <w:sz w:val="21"/>
        </w:rPr>
        <w:t>The Flaw (Slow &amp; Manual)</w:t>
      </w:r>
      <w:r>
        <w:rPr>
          <w:rFonts w:ascii="Segoe UI" w:hAnsi="Segoe UI"/>
          <w:color w:val="334155"/>
          <w:sz w:val="21"/>
        </w:rPr>
        <w:t>*</w:t>
      </w:r>
      <w:r>
        <w:rPr>
          <w:rFonts w:ascii="Segoe UI" w:hAnsi="Segoe UI"/>
          <w:color w:val="334155"/>
          <w:sz w:val="21"/>
        </w:rPr>
        <w:t xml:space="preserve">: When a hack happens, Nexus Mutual relies on </w:t>
      </w:r>
      <w:r>
        <w:rPr>
          <w:rFonts w:ascii="Segoe UI" w:hAnsi="Segoe UI"/>
          <w:b/>
          <w:color w:val="334155"/>
          <w:sz w:val="21"/>
        </w:rPr>
        <w:t>human voting (DAO Claims Assessment)</w:t>
      </w:r>
      <w:r>
        <w:rPr>
          <w:rFonts w:ascii="Segoe UI" w:hAnsi="Segoe UI"/>
          <w:color w:val="334155"/>
          <w:sz w:val="21"/>
        </w:rPr>
        <w:t xml:space="preserve"> to decide if a claim should be paid out. This can take days or weeks—completely useless for an autonomous AI trading bot that needs instant reimbursement.</w:t>
      </w:r>
    </w:p>
    <w:p>
      <w:pPr>
        <w:spacing w:before="0" w:after="160" w:line="276" w:lineRule="auto"/>
      </w:pPr>
      <w:r>
        <w:rPr>
          <w:rFonts w:ascii="Segoe UI" w:hAnsi="Segoe UI"/>
          <w:color w:val="0F172A"/>
          <w:sz w:val="21"/>
        </w:rPr>
        <w:t xml:space="preserve">2.  </w:t>
      </w:r>
      <w:r>
        <w:rPr>
          <w:rFonts w:ascii="Segoe UI" w:hAnsi="Segoe UI"/>
          <w:b/>
          <w:color w:val="0F172A"/>
          <w:sz w:val="21"/>
        </w:rPr>
        <w:t>Etherisc (Oracle-Driven Insurance)</w:t>
      </w:r>
      <w:r>
        <w:rPr>
          <w:rFonts w:ascii="Segoe UI" w:hAnsi="Segoe UI"/>
          <w:color w:val="0F172A"/>
          <w:sz w:val="21"/>
        </w:rPr>
        <w:t>:</w:t>
      </w:r>
    </w:p>
    <w:p>
      <w:pPr>
        <w:pStyle w:val="ListBullet"/>
        <w:spacing w:before="0" w:after="80" w:line="276" w:lineRule="auto"/>
        <w:ind w:left="720"/>
      </w:pPr>
      <w:r>
        <w:rPr>
          <w:rFonts w:ascii="Segoe UI" w:hAnsi="Segoe UI"/>
          <w:color w:val="334155"/>
          <w:sz w:val="21"/>
        </w:rPr>
        <w:t>*</w:t>
      </w:r>
      <w:r>
        <w:rPr>
          <w:rFonts w:ascii="Segoe UI" w:hAnsi="Segoe UI"/>
          <w:color w:val="334155"/>
          <w:sz w:val="21"/>
        </w:rPr>
        <w:t>How it works</w:t>
      </w:r>
      <w:r>
        <w:rPr>
          <w:rFonts w:ascii="Segoe UI" w:hAnsi="Segoe UI"/>
          <w:color w:val="334155"/>
          <w:sz w:val="21"/>
        </w:rPr>
        <w:t>*</w:t>
      </w:r>
      <w:r>
        <w:rPr>
          <w:rFonts w:ascii="Segoe UI" w:hAnsi="Segoe UI"/>
          <w:color w:val="334155"/>
          <w:sz w:val="21"/>
        </w:rPr>
        <w:t>: They build automated insurance (like flight delay cover) using Chainlink Oracles. If a flight is delayed, the oracle feeds the data to the contract, and it pays out automatically.</w:t>
      </w:r>
    </w:p>
    <w:p>
      <w:pPr>
        <w:pStyle w:val="ListBullet"/>
        <w:spacing w:before="0" w:after="80" w:line="276" w:lineRule="auto"/>
        <w:ind w:left="720"/>
      </w:pPr>
      <w:r>
        <w:rPr>
          <w:rFonts w:ascii="Segoe UI" w:hAnsi="Segoe UI"/>
          <w:color w:val="334155"/>
          <w:sz w:val="21"/>
        </w:rPr>
        <w:t>*</w:t>
      </w:r>
      <w:r>
        <w:rPr>
          <w:rFonts w:ascii="Segoe UI" w:hAnsi="Segoe UI"/>
          <w:color w:val="334155"/>
          <w:sz w:val="21"/>
        </w:rPr>
        <w:t>The Flaw (Static &amp; Rigid)</w:t>
      </w:r>
      <w:r>
        <w:rPr>
          <w:rFonts w:ascii="Segoe UI" w:hAnsi="Segoe UI"/>
          <w:color w:val="334155"/>
          <w:sz w:val="21"/>
        </w:rPr>
        <w:t>*</w:t>
      </w:r>
      <w:r>
        <w:rPr>
          <w:rFonts w:ascii="Segoe UI" w:hAnsi="Segoe UI"/>
          <w:color w:val="334155"/>
          <w:sz w:val="21"/>
        </w:rPr>
        <w:t xml:space="preserve">: It only works for simple "Yes/No" data (like </w:t>
      </w:r>
      <w:r>
        <w:rPr>
          <w:rFonts w:ascii="Segoe UI" w:hAnsi="Segoe UI"/>
          <w:color w:val="334155"/>
          <w:sz w:val="21"/>
        </w:rPr>
        <w:t>*</w:t>
      </w:r>
      <w:r>
        <w:rPr>
          <w:rFonts w:ascii="Segoe UI" w:hAnsi="Segoe UI"/>
          <w:color w:val="334155"/>
          <w:sz w:val="21"/>
        </w:rPr>
        <w:t>Did the flight land late?</w:t>
      </w:r>
      <w:r>
        <w:rPr>
          <w:rFonts w:ascii="Segoe UI" w:hAnsi="Segoe UI"/>
          <w:color w:val="334155"/>
          <w:sz w:val="21"/>
        </w:rPr>
        <w:t>*</w:t>
      </w:r>
      <w:r>
        <w:rPr>
          <w:rFonts w:ascii="Segoe UI" w:hAnsi="Segoe UI"/>
          <w:color w:val="334155"/>
          <w:sz w:val="21"/>
        </w:rPr>
        <w:t>). It cannot evaluate complex, real-time risk profiles of trading algorithms, custom smart contracts, or dynamic agent behaviors.</w:t>
      </w:r>
    </w:p>
    <w:p>
      <w:pPr>
        <w:keepNext/>
        <w:spacing w:before="240" w:after="120"/>
      </w:pPr>
      <w:r>
        <w:rPr>
          <w:rFonts w:ascii="Segoe UI" w:hAnsi="Segoe UI"/>
          <w:b/>
          <w:color w:val="475569"/>
          <w:sz w:val="26"/>
        </w:rPr>
        <w:t>Why Novae Rog is a 10x Breakthrough</w:t>
      </w:r>
    </w:p>
    <w:p>
      <w:pPr>
        <w:pStyle w:val="ListBullet"/>
        <w:spacing w:before="0" w:after="80" w:line="276" w:lineRule="auto"/>
      </w:pPr>
      <w:r>
        <w:rPr>
          <w:rFonts w:ascii="Segoe UI" w:hAnsi="Segoe UI"/>
          <w:b/>
          <w:color w:val="334155"/>
          <w:sz w:val="21"/>
        </w:rPr>
        <w:t>Who is it for?</w:t>
      </w:r>
      <w:r>
        <w:rPr>
          <w:rFonts w:ascii="Segoe UI" w:hAnsi="Segoe UI"/>
          <w:color w:val="334155"/>
          <w:sz w:val="21"/>
        </w:rPr>
        <w:t xml:space="preserve">: </w:t>
      </w:r>
      <w:r>
        <w:rPr>
          <w:rFonts w:ascii="Segoe UI" w:hAnsi="Segoe UI"/>
          <w:b/>
          <w:color w:val="334155"/>
          <w:sz w:val="21"/>
        </w:rPr>
        <w:t>Autonomous AI Agents</w:t>
      </w:r>
      <w:r>
        <w:rPr>
          <w:rFonts w:ascii="Segoe UI" w:hAnsi="Segoe UI"/>
          <w:color w:val="334155"/>
          <w:sz w:val="21"/>
        </w:rPr>
        <w:t xml:space="preserve"> transacting on any chain.</w:t>
      </w:r>
    </w:p>
    <w:p>
      <w:pPr>
        <w:pStyle w:val="ListBullet"/>
        <w:spacing w:before="0" w:after="80" w:line="276" w:lineRule="auto"/>
      </w:pPr>
      <w:r>
        <w:rPr>
          <w:rFonts w:ascii="Segoe UI" w:hAnsi="Segoe UI"/>
          <w:b/>
          <w:color w:val="334155"/>
          <w:sz w:val="21"/>
        </w:rPr>
        <w:t>Risk Assessor</w:t>
      </w:r>
      <w:r>
        <w:rPr>
          <w:rFonts w:ascii="Segoe UI" w:hAnsi="Segoe UI"/>
          <w:color w:val="334155"/>
          <w:sz w:val="21"/>
        </w:rPr>
        <w:t xml:space="preserve">: </w:t>
      </w:r>
      <w:r>
        <w:rPr>
          <w:rFonts w:ascii="Segoe UI" w:hAnsi="Segoe UI"/>
          <w:b/>
          <w:color w:val="334155"/>
          <w:sz w:val="21"/>
        </w:rPr>
        <w:t>AI Underwriter Agents (OpenClaw)</w:t>
      </w:r>
      <w:r>
        <w:rPr>
          <w:rFonts w:ascii="Segoe UI" w:hAnsi="Segoe UI"/>
          <w:color w:val="334155"/>
          <w:sz w:val="21"/>
        </w:rPr>
        <w:t xml:space="preserve"> evaluating risk in real-time.</w:t>
      </w:r>
    </w:p>
    <w:p>
      <w:pPr>
        <w:pStyle w:val="ListBullet"/>
        <w:spacing w:before="0" w:after="80" w:line="276" w:lineRule="auto"/>
      </w:pPr>
      <w:r>
        <w:rPr>
          <w:rFonts w:ascii="Segoe UI" w:hAnsi="Segoe UI"/>
          <w:b/>
          <w:color w:val="334155"/>
          <w:sz w:val="21"/>
        </w:rPr>
        <w:t>Payment System</w:t>
      </w:r>
      <w:r>
        <w:rPr>
          <w:rFonts w:ascii="Segoe UI" w:hAnsi="Segoe UI"/>
          <w:color w:val="334155"/>
          <w:sz w:val="21"/>
        </w:rPr>
        <w:t xml:space="preserve">: </w:t>
      </w:r>
      <w:r>
        <w:rPr>
          <w:rFonts w:ascii="Segoe UI" w:hAnsi="Segoe UI"/>
          <w:b/>
          <w:color w:val="334155"/>
          <w:sz w:val="21"/>
        </w:rPr>
        <w:t>Frictionless Micropayments (x402)</w:t>
      </w:r>
      <w:r>
        <w:rPr>
          <w:rFonts w:ascii="Segoe UI" w:hAnsi="Segoe UI"/>
          <w:color w:val="334155"/>
          <w:sz w:val="21"/>
        </w:rPr>
        <w:t xml:space="preserve"> processed agent-to-agent.</w:t>
      </w:r>
    </w:p>
    <w:p>
      <w:pPr>
        <w:pStyle w:val="ListBullet"/>
        <w:spacing w:before="0" w:after="80" w:line="276" w:lineRule="auto"/>
      </w:pPr>
      <w:r>
        <w:rPr>
          <w:rFonts w:ascii="Segoe UI" w:hAnsi="Segoe UI"/>
          <w:b/>
          <w:color w:val="334155"/>
          <w:sz w:val="21"/>
        </w:rPr>
        <w:t>Claims Settlement</w:t>
      </w:r>
      <w:r>
        <w:rPr>
          <w:rFonts w:ascii="Segoe UI" w:hAnsi="Segoe UI"/>
          <w:color w:val="334155"/>
          <w:sz w:val="21"/>
        </w:rPr>
        <w:t xml:space="preserve">: </w:t>
      </w:r>
      <w:r>
        <w:rPr>
          <w:rFonts w:ascii="Segoe UI" w:hAnsi="Segoe UI"/>
          <w:b/>
          <w:color w:val="334155"/>
          <w:sz w:val="21"/>
        </w:rPr>
        <w:t>Instant programmatic settlement</w:t>
      </w:r>
      <w:r>
        <w:rPr>
          <w:rFonts w:ascii="Segoe UI" w:hAnsi="Segoe UI"/>
          <w:color w:val="334155"/>
          <w:sz w:val="21"/>
        </w:rPr>
        <w:t xml:space="preserve"> via cross-chain messaging.</w:t>
      </w:r>
    </w:p>
    <w:p>
      <w:pPr>
        <w:pStyle w:val="ListBullet"/>
        <w:spacing w:before="0" w:after="80" w:line="276" w:lineRule="auto"/>
      </w:pPr>
      <w:r>
        <w:rPr>
          <w:rFonts w:ascii="Segoe UI" w:hAnsi="Segoe UI"/>
          <w:b/>
          <w:color w:val="334155"/>
          <w:sz w:val="21"/>
        </w:rPr>
        <w:t>Capital Security</w:t>
      </w:r>
      <w:r>
        <w:rPr>
          <w:rFonts w:ascii="Segoe UI" w:hAnsi="Segoe UI"/>
          <w:color w:val="334155"/>
          <w:sz w:val="21"/>
        </w:rPr>
        <w:t xml:space="preserve">: </w:t>
      </w:r>
      <w:r>
        <w:rPr>
          <w:rFonts w:ascii="Segoe UI" w:hAnsi="Segoe UI"/>
          <w:b/>
          <w:color w:val="334155"/>
          <w:sz w:val="21"/>
        </w:rPr>
        <w:t>Bitcoin-level mathematical finality (GOAT/BitVM2)</w:t>
      </w:r>
      <w:r>
        <w:rPr>
          <w:rFonts w:ascii="Segoe UI" w:hAnsi="Segoe UI"/>
          <w:color w:val="334155"/>
          <w:sz w:val="21"/>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