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879E" w14:textId="2E02A6C0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noProof/>
          <w:color w:val="007A0E"/>
          <w:sz w:val="23"/>
          <w:szCs w:val="23"/>
          <w:bdr w:val="none" w:sz="0" w:space="0" w:color="auto" w:frame="1"/>
          <w:lang w:eastAsia="es-AR"/>
        </w:rPr>
        <w:drawing>
          <wp:inline distT="0" distB="0" distL="0" distR="0" wp14:anchorId="23929E92" wp14:editId="2AD44FB5">
            <wp:extent cx="1127760" cy="1127760"/>
            <wp:effectExtent l="0" t="0" r="0" b="0"/>
            <wp:docPr id="2" name="Imagen 2" descr="Ejercicio: Winterfell, favicon 1">
              <a:hlinkClick xmlns:a="http://schemas.openxmlformats.org/drawingml/2006/main" r:id="rId4" tooltip="&quot;&lt;img width=&quot;118&quot; height=&quot;118&quot; src=&quot;https://www.excelintermedio.com/wp-content/uploads/2019/05/favicon-1.jpg&quot; class=&quot;attachment-thumbnail size-thumbnail wp-post-image&quot; alt=&quot;Ejercicio: Winterfell, favicon 1&quot; decoding=&quot;async&quot; loading=&quot;lazy&quot; title=&quot;Ejercicio: Winterfell, favicon 1&quot; /&g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: Winterfell, favicon 1">
                      <a:hlinkClick r:id="rId4" tooltip="&quot;&lt;img width=&quot;118&quot; height=&quot;118&quot; src=&quot;https://www.excelintermedio.com/wp-content/uploads/2019/05/favicon-1.jpg&quot; class=&quot;attachment-thumbnail size-thumbnail wp-post-image&quot; alt=&quot;Ejercicio: Winterfell, favicon 1&quot; decoding=&quot;async&quot; loading=&quot;lazy&quot; title=&quot;Ejercicio: Winterfell, favicon 1&quot; /&g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8520" w14:textId="77777777" w:rsidR="00284129" w:rsidRPr="00284129" w:rsidRDefault="00284129" w:rsidP="00284129">
      <w:pPr>
        <w:spacing w:after="7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7A0E"/>
          <w:kern w:val="36"/>
          <w:sz w:val="31"/>
          <w:szCs w:val="31"/>
          <w:lang w:eastAsia="es-AR"/>
        </w:rPr>
      </w:pPr>
      <w:r w:rsidRPr="00284129">
        <w:rPr>
          <w:rFonts w:ascii="Arial" w:eastAsia="Times New Roman" w:hAnsi="Arial" w:cs="Arial"/>
          <w:b/>
          <w:bCs/>
          <w:color w:val="007A0E"/>
          <w:kern w:val="36"/>
          <w:sz w:val="31"/>
          <w:szCs w:val="31"/>
          <w:lang w:eastAsia="es-AR"/>
        </w:rPr>
        <w:t>Ejercicio: Winterfell</w:t>
      </w:r>
    </w:p>
    <w:p w14:paraId="292FF677" w14:textId="77777777" w:rsidR="00284129" w:rsidRPr="00284129" w:rsidRDefault="00284129" w:rsidP="00284129">
      <w:pPr>
        <w:spacing w:after="0" w:line="240" w:lineRule="auto"/>
        <w:textAlignment w:val="baseline"/>
        <w:rPr>
          <w:rFonts w:ascii="inherit" w:eastAsia="Times New Roman" w:hAnsi="inherit" w:cs="Times New Roman"/>
          <w:sz w:val="19"/>
          <w:szCs w:val="19"/>
          <w:lang w:eastAsia="es-AR"/>
        </w:rPr>
      </w:pPr>
      <w:r w:rsidRPr="00284129">
        <w:rPr>
          <w:rFonts w:ascii="Times" w:eastAsia="Times New Roman" w:hAnsi="Times" w:cs="Times"/>
          <w:i/>
          <w:iCs/>
          <w:sz w:val="19"/>
          <w:szCs w:val="19"/>
          <w:bdr w:val="none" w:sz="0" w:space="0" w:color="auto" w:frame="1"/>
          <w:lang w:eastAsia="es-AR"/>
        </w:rPr>
        <w:t>9 junio, 2019</w:t>
      </w:r>
      <w:r w:rsidRPr="00284129">
        <w:rPr>
          <w:rFonts w:ascii="inherit" w:eastAsia="Times New Roman" w:hAnsi="inherit" w:cs="Times New Roman"/>
          <w:sz w:val="19"/>
          <w:szCs w:val="19"/>
          <w:lang w:eastAsia="es-AR"/>
        </w:rPr>
        <w:t> </w:t>
      </w:r>
      <w:r w:rsidRPr="00284129">
        <w:rPr>
          <w:rFonts w:ascii="Times" w:eastAsia="Times New Roman" w:hAnsi="Times" w:cs="Times"/>
          <w:i/>
          <w:iCs/>
          <w:sz w:val="19"/>
          <w:szCs w:val="19"/>
          <w:bdr w:val="none" w:sz="0" w:space="0" w:color="auto" w:frame="1"/>
          <w:lang w:eastAsia="es-AR"/>
        </w:rPr>
        <w:t>por Fernando</w:t>
      </w:r>
    </w:p>
    <w:p w14:paraId="300F04E7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La caja de ahorros de Winterfell ha decidido otorgar el siguiente esquema de tasas los que tengan un cuenta CTS en su entidad</w:t>
      </w:r>
    </w:p>
    <w:p w14:paraId="4B3BEB4F" w14:textId="750D8330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noProof/>
          <w:color w:val="007A0E"/>
          <w:sz w:val="23"/>
          <w:szCs w:val="23"/>
          <w:bdr w:val="none" w:sz="0" w:space="0" w:color="auto" w:frame="1"/>
          <w:lang w:eastAsia="es-AR"/>
        </w:rPr>
        <w:drawing>
          <wp:inline distT="0" distB="0" distL="0" distR="0" wp14:anchorId="4AD9FCD6" wp14:editId="650E6A36">
            <wp:extent cx="2788920" cy="922020"/>
            <wp:effectExtent l="0" t="0" r="0" b="0"/>
            <wp:docPr id="1" name="Imagen 1" descr="Ejercicio: Winterfell, Caja de ahorros Winterfel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rcicio: Winterfell, Caja de ahorros Winterfel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03EC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De esta forma si por ejemplo alguien en su CTS tiene 1000 nuevos soles, al término del periodo tendría  10 nuevos soles adicionales llegando a un saldo final de 1010, y si tuviese 10000 al término del periodo ganaría 200 nuevos soles con lo cual tendría un saldo final de 10200</w:t>
      </w:r>
    </w:p>
    <w:p w14:paraId="3F0666DA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 </w:t>
      </w:r>
    </w:p>
    <w:p w14:paraId="73A4852B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Además los clientes de la cuenta CTS  que tengan cuentas de ahorros recibirán un bono de 50, 150 y 280 nuevos soles en función del saldo inicial</w:t>
      </w:r>
    </w:p>
    <w:p w14:paraId="0995C9DF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 </w:t>
      </w:r>
    </w:p>
    <w:p w14:paraId="526E1E3E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Luego de determinar la ganancia y saldo de cada persona, determine lo siguiente:</w:t>
      </w:r>
    </w:p>
    <w:p w14:paraId="658B0D22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 </w:t>
      </w:r>
    </w:p>
    <w:p w14:paraId="2283BEAD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a) Cantidad de personas a las que se les aplicaría una tasa del 2%</w:t>
      </w:r>
    </w:p>
    <w:p w14:paraId="3336A6D9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b) La suma de todos los montos que ganaron los ahorristas de Winterfell por la aplicación de la Tasa (en base a la CTS)</w:t>
      </w:r>
    </w:p>
    <w:p w14:paraId="52ABAEEB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c) La suma de todos los montos que ganaron los ahorristas de Winterfell por la aplicación del Bono (en base a la CTS)</w:t>
      </w:r>
    </w:p>
    <w:p w14:paraId="1F625047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d) Cantidad de clientes que tienen cuenta CTS y Cuenta de ahorros  (al mismo tiempo) en la caja de ahorros de Winterfell</w:t>
      </w:r>
    </w:p>
    <w:p w14:paraId="19AE84A5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e) Número de clientes que tiene una o mas cuentas en la caja de ahorros de Winterfell</w:t>
      </w:r>
    </w:p>
    <w:p w14:paraId="5723610B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f) Se sabe que el 5% de los que tienen cuenta de ahorros, y cuya antigüedad es de menos de 1 año (365 días) cambiarán de caja de ahorros</w:t>
      </w:r>
    </w:p>
    <w:p w14:paraId="034EB832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Determine la cantidad de ahorristas que perderá la caja de Winterfell (use dos decimales)</w:t>
      </w:r>
    </w:p>
    <w:p w14:paraId="7DFCF76E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g) Se sabe que el 4% de los que tienen cuenta CTS  y cuya  antigüedad es menor a 2 años (730 días) dejarán la institución</w:t>
      </w:r>
    </w:p>
    <w:p w14:paraId="6CAD29AD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Determine la cantidad de cuentas CTS que perderá la caja de Winterfell (use dos decimales)</w:t>
      </w:r>
    </w:p>
    <w:p w14:paraId="4A24C636" w14:textId="77777777" w:rsidR="00284129" w:rsidRPr="00284129" w:rsidRDefault="00284129" w:rsidP="00284129">
      <w:pPr>
        <w:shd w:val="clear" w:color="auto" w:fill="000000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s-AR"/>
        </w:rPr>
      </w:pPr>
      <w:r w:rsidRPr="00284129">
        <w:rPr>
          <w:rFonts w:ascii="Arial" w:eastAsia="Times New Roman" w:hAnsi="Arial" w:cs="Arial"/>
          <w:color w:val="FFFFFF"/>
          <w:sz w:val="23"/>
          <w:szCs w:val="23"/>
          <w:lang w:eastAsia="es-AR"/>
        </w:rPr>
        <w:t>En el siguiente archivo se encuentran los datos correspondientes a la caja de ahorros:  </w:t>
      </w:r>
      <w:hyperlink r:id="rId8" w:tgtFrame="_blank" w:history="1">
        <w:r w:rsidRPr="00284129">
          <w:rPr>
            <w:rFonts w:ascii="Arial" w:eastAsia="Times New Roman" w:hAnsi="Arial" w:cs="Arial"/>
            <w:color w:val="007A0E"/>
            <w:sz w:val="23"/>
            <w:szCs w:val="23"/>
            <w:bdr w:val="none" w:sz="0" w:space="0" w:color="auto" w:frame="1"/>
            <w:lang w:eastAsia="es-AR"/>
          </w:rPr>
          <w:t>Clientes Caja de Ahorros Winterfell</w:t>
        </w:r>
      </w:hyperlink>
    </w:p>
    <w:p w14:paraId="26E8ABFE" w14:textId="77777777" w:rsidR="00BF4202" w:rsidRDefault="00BF4202"/>
    <w:sectPr w:rsidR="00BF4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A3"/>
    <w:rsid w:val="001A70A3"/>
    <w:rsid w:val="00284129"/>
    <w:rsid w:val="00B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CB61"/>
  <w15:chartTrackingRefBased/>
  <w15:docId w15:val="{B3E705BF-F05F-4FD8-BE52-5880F88B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4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1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84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date">
    <w:name w:val="entry-date"/>
    <w:basedOn w:val="Fuentedeprrafopredeter"/>
    <w:rsid w:val="00284129"/>
  </w:style>
  <w:style w:type="character" w:customStyle="1" w:styleId="entry-author">
    <w:name w:val="entry-author"/>
    <w:basedOn w:val="Fuentedeprrafopredeter"/>
    <w:rsid w:val="0028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9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intermedio.com/wp-content/uploads/2019/06/Clientes-Caja-de-Ahorros-Winterfell.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celintermedio.com/wp-content/uploads/2019/06/Caja-de-ahorros-Winterfell.p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excelintermedio.com/ejercicio-winterfel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Gonzalez</dc:creator>
  <cp:keywords/>
  <dc:description/>
  <cp:lastModifiedBy>Ariel Gonzalez</cp:lastModifiedBy>
  <cp:revision>2</cp:revision>
  <dcterms:created xsi:type="dcterms:W3CDTF">2023-03-04T04:09:00Z</dcterms:created>
  <dcterms:modified xsi:type="dcterms:W3CDTF">2023-03-04T04:09:00Z</dcterms:modified>
</cp:coreProperties>
</file>