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dans les 2 versions des projets (version graphique et version console, pensez à changer l’emplacement du fichier csv dans la class Parc)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