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40" w:line="293" w:lineRule="auto"/>
        <w:jc w:val="right"/>
        <w:bidi w:val="1"/>
      </w:pPr>
      <w:r>
        <w:rPr>
          <w:rFonts w:ascii="Arial" w:hAnsi="Arial" w:cs="Arial"/>
          <w:b/>
          <w:color w:val="1F5FF2"/>
          <w:sz w:val="18"/>
        </w:rPr>
        <w:t>SYSTEM MODULE SPECIFICATION</w:t>
      </w:r>
    </w:p>
    <w:p>
      <w:pPr>
        <w:spacing w:before="0" w:after="80" w:line="293" w:lineRule="auto"/>
        <w:jc w:val="right"/>
        <w:bidi w:val="1"/>
      </w:pPr>
      <w:r>
        <w:rPr>
          <w:rFonts w:ascii="Arial" w:hAnsi="Arial" w:cs="Arial"/>
          <w:b/>
          <w:color w:val="1F5FF2"/>
          <w:sz w:val="68"/>
        </w:rPr>
        <w:t>M05</w:t>
      </w:r>
    </w:p>
    <w:p>
      <w:pPr>
        <w:spacing w:before="0" w:after="200" w:line="293" w:lineRule="auto"/>
        <w:jc w:val="right"/>
        <w:bidi w:val="1"/>
      </w:pPr>
      <w:r>
        <w:rPr>
          <w:rFonts w:ascii="Arial" w:hAnsi="Arial" w:cs="Arial"/>
          <w:b/>
          <w:color w:val="14213D"/>
          <w:sz w:val="54"/>
        </w:rPr>
        <w:t>إدارة المخزون</w:t>
      </w:r>
    </w:p>
    <w:p>
      <w:pPr>
        <w:spacing w:before="0" w:after="56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8"/>
        </w:rPr>
        <w:t>Inventory Management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الغرض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مرجع موحّد للأرصدة والحجوزات والدفعات والصلاحية والتسلسلات والتسويات والحدود والتنبيهات وتقييم المخزون.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spacing w:before="360" w:after="120" w:line="293" w:lineRule="auto"/>
        <w:jc w:val="right"/>
        <w:bidi w:val="1"/>
      </w:pPr>
      <w:r>
        <w:rPr>
          <w:rFonts w:ascii="Arial" w:hAnsi="Arial" w:cs="Arial"/>
          <w:b/>
          <w:color w:val="14213D"/>
          <w:sz w:val="22"/>
        </w:rPr>
        <w:t>المشروع: نظام إدارة المخزون والمبيعات والتوزيع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0"/>
        </w:rPr>
        <w:t>الإصدار: 1.0  |  التاريخ: 13 آب 2026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0"/>
        </w:rPr>
        <w:t>المخرجات: Word + BPMN Draw.io — دون واجهات Figma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1. المفاهيم والنطاق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  <w:t>M05 هو دفتر الكميات التشغيلي للنظام. لا يسمح بتعديل رقم الرصيد مباشرة في قاعدة البيانات؛ كل تغيير ينتج من حركة مخزنية موثقة، بما فيها التسوية التي ينفذها مدير المخزن.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المفهوم</w:t>
            </w:r>
          </w:p>
        </w:tc>
        <w:tc>
          <w:tcPr>
            <w:tcW w:type="dxa" w:w="72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التعريف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On Hand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الكمية الموجودة فعليًا داخل المخزن.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Reserved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جزء من الفعلي مخصص لعملية لم تكتمل.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Available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الكمية القابلة للاستخدام = الفعلي − المحجوز.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 Movement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سجل غير قابل للحذف يفسر كل زيادة أو نقصان.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Batch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دفعة كمية لها رقم وتواريخ إنتاج وانتهاء.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Serial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رقم فريد لقطعة واحدة وحالتها وضمانها.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Adjustment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تسوية مباشرة من مدير المخزن مع سبب إلزامي.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Weighted Average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قيمة تكلفة الوحدة الناتجة من متوسط التكلفة المرجح.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معادلة الرصيد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Available = On Hand − Reserved. الحجز لا يخفض الموجود الفعلي؛ يخفض المتاح فقط.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2. القرارات المعتمدة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المحور</w:t>
            </w:r>
          </w:p>
        </w:tc>
        <w:tc>
          <w:tcPr>
            <w:tcW w:type="dxa" w:w="69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القرار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التسوية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مدير المخزن مباشرة مع سبب إلزامي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اختيار الدفعة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يختارها المستخدم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الحجز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يخفض المتاح ويبقي الفعلي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انتهاء الحجز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مدة مختلفة حسب نوع العملية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الرصيد السالب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ممنوع تمامًا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المنتهي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محظور تلقائيًا وممنوع من البيع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المواقع الداخلية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غير مطلوبة؛ مستوى المخزن فقط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حدود المخزون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لكل منتج ومخزن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تنبيه الصلاحية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يحدده مدير المخزن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التقييم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المتوسط المرجح فقط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2.1 خارج النطاق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التحويلات بين المخازن لها Module مستقل.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الجرد الدوري والمفاجئ والتسويات الناتجة عنه لها Module مستقل.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المشتريات والمبيعات تنشئ الحركات، لكن M05 يحفظ أثرها.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لا توجد إدارة رفوف أو مناطق أو Bin Locations.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3. العمليات BPMN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381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العملية</w:t>
            </w:r>
          </w:p>
        </w:tc>
        <w:tc>
          <w:tcPr>
            <w:tcW w:type="dxa" w:w="417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الناتج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BPMN-INV-01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إدخال مخزون من مصدر معتمد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زيادة On Hand وتحديث التكلفة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BPMN-INV-02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حجز كمية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زيادة Reserved وخفض Available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BPMN-INV-03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تنفيذ الحجز وإخراج الكمية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On Hand وتحرير Reserved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BPMN-INV-04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أو انتهاء الحجز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تحرير Reserved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BPMN-INV-05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اختيار وإخراج دفعة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حركة من دفعة صالحة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BPMN-INV-06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إخراج منتج تسلسلي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تغيير حالة Serial وخفض الرصيد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BPMN-INV-07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تسوية مباشرة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حركة فرق بسبب موثق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BPMN-INV-08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حظر دفعة منتهية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BLOCKED_EXPIRED ومنع البيع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BPMN-INV-09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تشغيل تنبيه الحد الأدنى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إشعار إعادة الطلب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BPMN-INV-10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تشغيل تنبيه الصلاحية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إشعار حسب إعداد المخزن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BPMN-INV-11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إعادة احتساب المتوسط المرجح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تكلفة جديدة بعد الإدخال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BPMN-INV-12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استعلام بطاقة حركة المنتج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رصيد تراكمي قابل للتدقيق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3.1 قواعد الحركة الذرية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تقفل سجلات الرصيد المستهدفة داخل Transaction قبل الفحص والتغيير.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يعاد فحص Available داخل المعاملة لمنع Race Condition.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ينشأ movement ثم يحدث balance وbatch/serial والتكلفة في المعاملة نفسها.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يحمل كل أمر مفتاح Idempotency لمنع تكرار الحركة.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4. الواجهات Screens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2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الواجهة</w:t>
            </w:r>
          </w:p>
        </w:tc>
        <w:tc>
          <w:tcPr>
            <w:tcW w:type="dxa" w:w="475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Route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SCR-INV-01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لوحة المخزون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/inventory/dashboard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SCR-INV-02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أرصدة المخازن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/inventory/balances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SCR-INV-03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رصيد المنتج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/inventory/balances/:id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SCR-INV-04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بطاقة حركة المنتج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/inventory/ledger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SCR-INV-05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الدفعات والصلاحيات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/inventory/batches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SCR-INV-06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الدفعة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/inventory/batches/:id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SCR-INV-07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الأرقام التسلسلية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/inventory/serials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SCR-INV-08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الرقم التسلسلي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/inventory/serials/:id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SCR-INV-09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الحجوزات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/inventory/reservations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SCR-INV-10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التسوية المباشرة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/inventory/adjustments/new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SCR-INV-11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سجل التسويات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/inventory/adjustments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SCR-INV-12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حدود المخزون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/inventory/stock-levels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SCR-INV-13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تنبيهات انخفاض المخزون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/inventory/alerts/low-stock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SCR-INV-14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تنبيهات الصلاحية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/inventory/alerts/expiry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SCR-INV-15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تقييم المخزون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/inventory/valuation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SCR-INV-16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إعداد مدد الحجز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/settings/reservation-policies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4.1 مواصفات شاشة الأرصدة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فلترة بالمخزن والمنتج والتصنيف والحالة.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عرض On Hand وReserved وAvailable ومتوسط التكلفة والقيمة.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توسيع السطر لعرض الدفعات أو التسلسلات.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منع إظهار زر التسوية إلا لمدير المخزن ضمن نطاقه.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تصدير تقرير الرصيد بتاريخ حالي، بينما التاريخ السابق يعتمد على Ledger.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5. الأدوار والصلاحيات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الدور</w:t>
            </w:r>
          </w:p>
        </w:tc>
        <w:tc>
          <w:tcPr>
            <w:tcW w:type="dxa" w:w="69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المسؤولية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WAREHOUSE_MANAGER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رصيد مخزنه والتسويات والحدود والتنبيهات.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WAREHOUSE_KEEPER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قراءة الرصيد وتنفيذ الحركات المصرح بها.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SALES_USER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الحجز وقراءته ضمن عمليات البيع.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PURCHASES_USER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قراءة أثر الاستلام المعتمد.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INVENTORY_CONTROLLER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رقابة الحركات والتكلفة والتقارير.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ACCOUNTANT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قراءة تقييم المخزون والتكلفة.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AUDITOR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قراءة السجل الكامل دون تعديل.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Permission Key</w:t>
            </w:r>
          </w:p>
        </w:tc>
        <w:tc>
          <w:tcPr>
            <w:tcW w:type="dxa" w:w="547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الوصف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inventory.balances.view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عرض الأرصدة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inventory.movements.view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عرض بطاقة الحركة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inventory.reservations.create/release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إنشاء/تحرير الحجز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inventory.reservations.fulfill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تنفيذ الحجز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inventory.batches.view/select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عرض/اختيار الدفعات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inventory.serials.view/select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عرض/اختيار التسلسلات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inventory.adjustments.create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تسوية مدير المخزن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inventory.stock_levels.manage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الحدود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inventory.expiry_settings.manage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إعداد تنبيهات الصلاحية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inventory.valuation.view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عرض التقييم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inventory.valuation.export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تصدير التقييم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inventory.reservation_policies.manage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مدد الحجز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6. الحالات Statuses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الكيان</w:t>
            </w:r>
          </w:p>
        </w:tc>
        <w:tc>
          <w:tcPr>
            <w:tcW w:type="dxa" w:w="69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الحالات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الحجز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ACTIVE, FULFILLED, RELEASED, EXPIRED, CANCELLED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الدفعة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ACTIVE, BLOCKED_EXPIRED, BLOCKED_MANUAL, DEPLETED, RETURNED, DISPOSED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الرقم التسلسلي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IN_STOCK, RESERVED, SOLD, RETURNED, DEFECTIVE, UNDER_WARRANTY, DISPOSED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الحركة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POSTED, REVERSED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التنبيه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OPEN, ACKNOWLEDGED, RESOLVED, DISMISSED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6.1 أنواع الحركة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النوع</w:t>
            </w:r>
          </w:p>
        </w:tc>
        <w:tc>
          <w:tcPr>
            <w:tcW w:type="dxa" w:w="648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الأثر</w:t>
            </w:r>
          </w:p>
        </w:tc>
      </w:tr>
      <w:tr>
        <w:tc>
          <w:tcPr>
            <w:tcW w:type="dxa" w:w="36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PURCHASE_RECEIPT</w:t>
            </w:r>
          </w:p>
        </w:tc>
        <w:tc>
          <w:tcPr>
            <w:tcW w:type="dxa" w:w="64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زيادة الفعلي والتكلفة</w:t>
            </w:r>
          </w:p>
        </w:tc>
      </w:tr>
      <w:tr>
        <w:tc>
          <w:tcPr>
            <w:tcW w:type="dxa" w:w="36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SALE_ISSUE</w:t>
            </w:r>
          </w:p>
        </w:tc>
        <w:tc>
          <w:tcPr>
            <w:tcW w:type="dxa" w:w="64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الفعلي</w:t>
            </w:r>
          </w:p>
        </w:tc>
      </w:tr>
      <w:tr>
        <w:tc>
          <w:tcPr>
            <w:tcW w:type="dxa" w:w="36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RESERVATION_FULFILLMENT</w:t>
            </w:r>
          </w:p>
        </w:tc>
        <w:tc>
          <w:tcPr>
            <w:tcW w:type="dxa" w:w="64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الفعلي وتحرير المحجوز</w:t>
            </w:r>
          </w:p>
        </w:tc>
      </w:tr>
      <w:tr>
        <w:tc>
          <w:tcPr>
            <w:tcW w:type="dxa" w:w="36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PURCHASE_RETURN</w:t>
            </w:r>
          </w:p>
        </w:tc>
        <w:tc>
          <w:tcPr>
            <w:tcW w:type="dxa" w:w="64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الفعلي</w:t>
            </w:r>
          </w:p>
        </w:tc>
      </w:tr>
      <w:tr>
        <w:tc>
          <w:tcPr>
            <w:tcW w:type="dxa" w:w="36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SALE_RETURN</w:t>
            </w:r>
          </w:p>
        </w:tc>
        <w:tc>
          <w:tcPr>
            <w:tcW w:type="dxa" w:w="64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زيادة الفعلي</w:t>
            </w:r>
          </w:p>
        </w:tc>
      </w:tr>
      <w:tr>
        <w:tc>
          <w:tcPr>
            <w:tcW w:type="dxa" w:w="36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TRANSFER_IN / OUT</w:t>
            </w:r>
          </w:p>
        </w:tc>
        <w:tc>
          <w:tcPr>
            <w:tcW w:type="dxa" w:w="64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زيادة/خفض ضمن التحويل</w:t>
            </w:r>
          </w:p>
        </w:tc>
      </w:tr>
      <w:tr>
        <w:tc>
          <w:tcPr>
            <w:tcW w:type="dxa" w:w="36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ADJUSTMENT_IN / OUT</w:t>
            </w:r>
          </w:p>
        </w:tc>
        <w:tc>
          <w:tcPr>
            <w:tcW w:type="dxa" w:w="64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فرق تسوية مباشر</w:t>
            </w:r>
          </w:p>
        </w:tc>
      </w:tr>
      <w:tr>
        <w:tc>
          <w:tcPr>
            <w:tcW w:type="dxa" w:w="36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DISPOSAL</w:t>
            </w:r>
          </w:p>
        </w:tc>
        <w:tc>
          <w:tcPr>
            <w:tcW w:type="dxa" w:w="64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بسبب إتلاف</w:t>
            </w:r>
          </w:p>
        </w:tc>
      </w:tr>
      <w:tr>
        <w:tc>
          <w:tcPr>
            <w:tcW w:type="dxa" w:w="36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REVERSAL</w:t>
            </w:r>
          </w:p>
        </w:tc>
        <w:tc>
          <w:tcPr>
            <w:tcW w:type="dxa" w:w="64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عكس حركة سابقة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7. قواعد العمل Business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784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القاعدة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BR-INV-001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Available = On Hand − Reserved دائمًا.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BR-INV-002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يسمح بأن تقل On Hand أو Reserved أو Available عن صفر.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BR-INV-003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الحجز يزيد Reserved ولا يغير On Hand.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BR-INV-004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مدة الحجز تحدد من policy حسب source_type.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BR-INV-005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الحجز المنتهي يحرر آليًا بصورة idempotent.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BR-INV-006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عند التنفيذ تخفض On Hand وتخفض Reserved بالقيمة نفسها.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BR-INV-007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المستخدم يختار الدفعة من الدفعات الصالحة فقط.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BR-INV-008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تعرض الدفعات افتراضيًا مرتبة بالأقرب انتهاءً.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BR-INV-009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الدفعة المنتهية تنتقل تلقائيًا إلى BLOCKED_EXPIRED.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BR-INV-010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المنتهي يبقى ضمن الفعلي لكنه يستبعد من المتاح للبيع.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BR-INV-011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الرقم التسلسلي فريد ولا تتحرك القطعة دون تغيير حالته.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BR-INV-012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مدير المخزن فقط ينفذ تسوية مباشرة ضمن مخزنه.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BR-INV-013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سبب التسوية إلزامي ويسجل قبل/بعد والفرق والتكلفة.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BR-INV-014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التسوية لا تسمح برصيد سالب.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BR-INV-015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الحدود تعرف لكل product_variant + warehouse.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BR-INV-016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تنبيه الانخفاض يعتمد على Available.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BR-INV-017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مدة تنبيه الصلاحية يحددها مدير المخزن.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BR-INV-018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تقييم المخزون يستخدم المتوسط المرجح فقط.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BR-INV-019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حركات الإخراج لا تغير المتوسط المرجح.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BR-INV-020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الحركة المرحلة لا تحذف أو تعدل؛ تعكس بحركة مقابلة.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8.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576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80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الغرض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/api/v1/inventory/balances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الأرصدة والفلاتر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/api/v1/inventory/balances/:id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الرصيد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/api/v1/inventory/ledger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بطاقة الحركة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/api/v1/inventory/batches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الدفعات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/api/v1/inventory/batches/:id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الدفعة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/api/v1/inventory/batches/:id/block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حظر يدوي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/api/v1/inventory/serials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التسلسلات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/api/v1/inventory/serials/:id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التسلسل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/api/v1/inventory/reservations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قائمة/إنشاء حجز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/api/v1/inventory/reservations/:id/fulfill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تنفيذ الحجز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/api/v1/inventory/reservations/:id/release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تحرير الحجز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/api/v1/inventory/adjustments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تنفيذ تسوية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/api/v1/inventory/adjustments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سجل التسويات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GET/PUT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/api/v1/inventory/stock-levels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عرض/تحديث الحدود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/api/v1/inventory/alerts/low-stock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تنبيهات الانخفاض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/api/v1/inventory/alerts/expiry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تنبيهات الصلاحية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/api/v1/inventory/valuation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تقييم المتوسط المرجح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GET/PUT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/api/v1/inventory/reservation-policies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مدد الحجز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/api/v1/jobs/inventory/expire-reservations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مهمة انتهاء الحجوزات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/api/v1/jobs/inventory/block-expired-batches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مهمة حظر المنتهي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9. جداول قاعدة البيانات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619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المسؤولية</w:t>
            </w:r>
          </w:p>
        </w:tc>
      </w:tr>
      <w:tr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inventory_balances</w:t>
            </w:r>
          </w:p>
        </w:tc>
        <w:tc>
          <w:tcPr>
            <w:tcW w:type="dxa" w:w="619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On Hand وReserved والمتوسط لكل Variant ومخزن.</w:t>
            </w:r>
          </w:p>
        </w:tc>
      </w:tr>
      <w:tr>
        <w:tc>
          <w:tcPr>
            <w:tcW w:type="dxa" w:w="38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inventory_movements</w:t>
            </w:r>
          </w:p>
        </w:tc>
        <w:tc>
          <w:tcPr>
            <w:tcW w:type="dxa" w:w="619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دفتر الحركات غير القابل للحذف.</w:t>
            </w:r>
          </w:p>
        </w:tc>
      </w:tr>
      <w:tr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inventory_movement_lines</w:t>
            </w:r>
          </w:p>
        </w:tc>
        <w:tc>
          <w:tcPr>
            <w:tcW w:type="dxa" w:w="619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الدفعات والتسلسلات والتكلفة.</w:t>
            </w:r>
          </w:p>
        </w:tc>
      </w:tr>
      <w:tr>
        <w:tc>
          <w:tcPr>
            <w:tcW w:type="dxa" w:w="38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inventory_batches</w:t>
            </w:r>
          </w:p>
        </w:tc>
        <w:tc>
          <w:tcPr>
            <w:tcW w:type="dxa" w:w="619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الدفعات والصلاحية والحالة.</w:t>
            </w:r>
          </w:p>
        </w:tc>
      </w:tr>
      <w:tr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inventory_serials</w:t>
            </w:r>
          </w:p>
        </w:tc>
        <w:tc>
          <w:tcPr>
            <w:tcW w:type="dxa" w:w="619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التسلسلات والضمان والحالة.</w:t>
            </w:r>
          </w:p>
        </w:tc>
      </w:tr>
      <w:tr>
        <w:tc>
          <w:tcPr>
            <w:tcW w:type="dxa" w:w="38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inventory_reservations</w:t>
            </w:r>
          </w:p>
        </w:tc>
        <w:tc>
          <w:tcPr>
            <w:tcW w:type="dxa" w:w="619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رأس الحجز ومصدره وانتهاؤه.</w:t>
            </w:r>
          </w:p>
        </w:tc>
      </w:tr>
      <w:tr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inventory_reservation_lines</w:t>
            </w:r>
          </w:p>
        </w:tc>
        <w:tc>
          <w:tcPr>
            <w:tcW w:type="dxa" w:w="619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الكميات والدفعات/التسلسلات المحجوزة.</w:t>
            </w:r>
          </w:p>
        </w:tc>
      </w:tr>
      <w:tr>
        <w:tc>
          <w:tcPr>
            <w:tcW w:type="dxa" w:w="38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inventory_adjustments</w:t>
            </w:r>
          </w:p>
        </w:tc>
        <w:tc>
          <w:tcPr>
            <w:tcW w:type="dxa" w:w="619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سبب ومنفذ التسوية.</w:t>
            </w:r>
          </w:p>
        </w:tc>
      </w:tr>
      <w:tr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inventory_adjustment_lines</w:t>
            </w:r>
          </w:p>
        </w:tc>
        <w:tc>
          <w:tcPr>
            <w:tcW w:type="dxa" w:w="619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قبل وبعد والفرق.</w:t>
            </w:r>
          </w:p>
        </w:tc>
      </w:tr>
      <w:tr>
        <w:tc>
          <w:tcPr>
            <w:tcW w:type="dxa" w:w="38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warehouse_product_levels</w:t>
            </w:r>
          </w:p>
        </w:tc>
        <w:tc>
          <w:tcPr>
            <w:tcW w:type="dxa" w:w="619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Min/Reorder/Max وتنبيه الصلاحية.</w:t>
            </w:r>
          </w:p>
        </w:tc>
      </w:tr>
      <w:tr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reservation_policies</w:t>
            </w:r>
          </w:p>
        </w:tc>
        <w:tc>
          <w:tcPr>
            <w:tcW w:type="dxa" w:w="619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مدة الحجز حسب المصدر.</w:t>
            </w:r>
          </w:p>
        </w:tc>
      </w:tr>
      <w:tr>
        <w:tc>
          <w:tcPr>
            <w:tcW w:type="dxa" w:w="38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inventory_alerts</w:t>
            </w:r>
          </w:p>
        </w:tc>
        <w:tc>
          <w:tcPr>
            <w:tcW w:type="dxa" w:w="619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التنبيهات وحالتها.</w:t>
            </w:r>
          </w:p>
        </w:tc>
      </w:tr>
      <w:tr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inventory_cost_layers</w:t>
            </w:r>
          </w:p>
        </w:tc>
        <w:tc>
          <w:tcPr>
            <w:tcW w:type="dxa" w:w="619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احتساب المتوسط المرجح والتدقيق.</w:t>
            </w:r>
          </w:p>
        </w:tc>
      </w:tr>
      <w:tr>
        <w:tc>
          <w:tcPr>
            <w:tcW w:type="dxa" w:w="38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activity_logs</w:t>
            </w:r>
          </w:p>
        </w:tc>
        <w:tc>
          <w:tcPr>
            <w:tcW w:type="dxa" w:w="619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سجل النشاط.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9.1 القيود والفهارس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Unique على (warehouse_id, product_variant_id) في inventory_balances.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Check constraints تمنع القيم السالبة وتضمن reserved &lt;= on_hand.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Unique على serial_number على مستوى الشركة.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Index على batch expiry_date/status وعلى reservation expires_at/status.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قفل Row-level أثناء الحجز والإخراج والتسوية.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Idempotency unique لكل حركة مصدر.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10. المتوسط المرجح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المعادلة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New Average = ((Old Qty × Old Average) + (Received Qty × Received Unit Cost)) ÷ New Qty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تعتمد Received Unit Cost على سعر الشراء بعد توزيع المصاريف الداخلة في التكلفة.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المرتجع إلى المورد يخفض الكمية بالقيمة المسجلة وفق السياسة المحاسبية، ولا يعاد حسابه كسعر شراء جديد.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تسوية الزيادة تحتاج قيمة تكلفة؛ الافتراضي المتوسط الحالي، وإن كان صفرًا يطلب النظام تكلفة موثقة.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تسوية النقص لا تغير متوسط الوحدة؛ تخفض قيمة المخزون بالمتوسط الحالي.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11. معايير القبول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777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معيار القبول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AC-INV-01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يتطابق Available دائمًا مع On Hand − Reserved.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AC-INV-02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يمنع النظام أي حركة تؤدي إلى رصيد سالب.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AC-INV-03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ينتهي الحجز وفق سياسة مصدره ويحرر المتاح.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AC-INV-04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يسمح باختيار دفعة منتهية للبيع.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AC-INV-05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تنتقل الدفعات المنتهية تلقائيًا إلى الحظر.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AC-INV-06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تحتاج التسوية سببًا وتقتصر على مدير المخزن.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AC-INV-07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يصدر تنبيه الانخفاض حسب Available وحد المنتج/المخزن.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AC-INV-08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يصدر تنبيه الصلاحية وفق مدة مدير المخزن.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AC-INV-09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يحسب المتوسط المرجح بعد كل إدخال معتمد.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AC-INV-10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تفسر بطاقة الحركة الرصيد التراكمي دون فجوات.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12. حزمة التسليم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التكامل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تستخدم الوثيقة ومخططات BPMN الرموز نفسها لربط NestJS وPostgreSQL والمهام المجدولة والاختبارات.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M05_Inventory_Management_Specification_AR.docx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M05_Inventory_Management_BPMN.drawio — اثنا عشر مخططًا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5C6473"/>
        <w:sz w:val="16"/>
      </w:rPr>
      <w:t>وثيقة تحليل وتصميم — إدارة المخزون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 w:cs="Arial"/>
        <w:b/>
        <w:color w:val="5C6473"/>
        <w:sz w:val="16"/>
      </w:rPr>
      <w:t>INVENTORY SYSTEM  •  M05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21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5FF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421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