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369" w:rsidRDefault="00B14369" w:rsidP="00C4231E">
      <w:pPr>
        <w:jc w:val="left"/>
      </w:pPr>
      <w:r>
        <w:rPr>
          <w:noProof/>
        </w:rPr>
        <w:drawing>
          <wp:inline distT="0" distB="0" distL="0" distR="0" wp14:anchorId="42EA8337" wp14:editId="39B8A155">
            <wp:extent cx="762000" cy="762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telecom_bretagne.png"/>
                    <pic:cNvPicPr/>
                  </pic:nvPicPr>
                  <pic:blipFill>
                    <a:blip r:embed="rId8">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r>
        <w:tab/>
      </w:r>
      <w:r>
        <w:tab/>
      </w:r>
      <w:r>
        <w:tab/>
      </w:r>
      <w:r>
        <w:tab/>
      </w:r>
      <w:r>
        <w:tab/>
      </w:r>
      <w:r>
        <w:tab/>
      </w:r>
      <w:r>
        <w:tab/>
      </w:r>
      <w:r>
        <w:tab/>
      </w:r>
      <w:r>
        <w:tab/>
      </w:r>
      <w:r>
        <w:tab/>
      </w:r>
      <w:r>
        <w:tab/>
      </w:r>
    </w:p>
    <w:p w:rsidR="00B14369" w:rsidRDefault="00B14369" w:rsidP="00CD5BE9">
      <w:pPr>
        <w:tabs>
          <w:tab w:val="right" w:pos="9639"/>
        </w:tabs>
        <w:spacing w:line="240" w:lineRule="auto"/>
      </w:pPr>
      <w:r>
        <w:t>Telecom Bretagne</w:t>
      </w:r>
      <w:r>
        <w:tab/>
      </w:r>
    </w:p>
    <w:p w:rsidR="00B14369" w:rsidRDefault="00B14369" w:rsidP="00CD5BE9">
      <w:pPr>
        <w:tabs>
          <w:tab w:val="right" w:pos="9639"/>
        </w:tabs>
        <w:spacing w:line="240" w:lineRule="auto"/>
        <w:rPr>
          <w:rStyle w:val="xbe"/>
        </w:rPr>
      </w:pPr>
      <w:r>
        <w:rPr>
          <w:rStyle w:val="xbe"/>
        </w:rPr>
        <w:t>655 Avenue du Technopole</w:t>
      </w:r>
      <w:r>
        <w:rPr>
          <w:rStyle w:val="xbe"/>
        </w:rPr>
        <w:tab/>
      </w:r>
    </w:p>
    <w:p w:rsidR="00B14369" w:rsidRDefault="00B14369" w:rsidP="00CD5BE9">
      <w:pPr>
        <w:tabs>
          <w:tab w:val="right" w:pos="9639"/>
        </w:tabs>
        <w:spacing w:line="240" w:lineRule="auto"/>
        <w:rPr>
          <w:rStyle w:val="xbe"/>
        </w:rPr>
      </w:pPr>
      <w:r>
        <w:rPr>
          <w:rStyle w:val="xbe"/>
        </w:rPr>
        <w:t>29200 Plouzané</w:t>
      </w:r>
      <w:r>
        <w:rPr>
          <w:rStyle w:val="xbe"/>
        </w:rPr>
        <w:tab/>
      </w:r>
    </w:p>
    <w:p w:rsidR="00B14369" w:rsidRDefault="00B14369" w:rsidP="00CD5BE9">
      <w:pPr>
        <w:spacing w:line="240" w:lineRule="auto"/>
        <w:rPr>
          <w:rStyle w:val="xbe"/>
        </w:rPr>
      </w:pPr>
    </w:p>
    <w:p w:rsidR="00B14369" w:rsidRDefault="00B14369" w:rsidP="00CD5BE9">
      <w:pPr>
        <w:tabs>
          <w:tab w:val="right" w:pos="9639"/>
        </w:tabs>
        <w:spacing w:line="240" w:lineRule="auto"/>
        <w:rPr>
          <w:rStyle w:val="xbe"/>
        </w:rPr>
      </w:pPr>
      <w:r>
        <w:rPr>
          <w:rStyle w:val="xbe"/>
        </w:rPr>
        <w:t>Promotion 2015 / 2018</w:t>
      </w:r>
      <w:r>
        <w:rPr>
          <w:rStyle w:val="xbe"/>
        </w:rPr>
        <w:tab/>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7E77E2" w:rsidTr="00D94D09">
        <w:trPr>
          <w:cnfStyle w:val="100000000000" w:firstRow="1" w:lastRow="0" w:firstColumn="0" w:lastColumn="0" w:oddVBand="0" w:evenVBand="0" w:oddHBand="0" w:evenHBand="0" w:firstRowFirstColumn="0" w:firstRowLastColumn="0" w:lastRowFirstColumn="0" w:lastRowLastColumn="0"/>
          <w:trHeight w:val="2526"/>
        </w:trPr>
        <w:tc>
          <w:tcPr>
            <w:cnfStyle w:val="001000000000" w:firstRow="0" w:lastRow="0" w:firstColumn="1" w:lastColumn="0" w:oddVBand="0" w:evenVBand="0" w:oddHBand="0" w:evenHBand="0" w:firstRowFirstColumn="0" w:firstRowLastColumn="0" w:lastRowFirstColumn="0" w:lastRowLastColumn="0"/>
            <w:tcW w:w="9629" w:type="dxa"/>
            <w:shd w:val="clear" w:color="auto" w:fill="FFFFFF" w:themeFill="background1"/>
          </w:tcPr>
          <w:p w:rsidR="007E77E2" w:rsidRDefault="006462FF" w:rsidP="007E77E2">
            <w:pPr>
              <w:rPr>
                <w:rFonts w:ascii="Arial" w:hAnsi="Arial"/>
                <w:color w:val="694793" w:themeColor="accent6"/>
                <w:sz w:val="52"/>
                <w:szCs w:val="52"/>
              </w:rPr>
            </w:pPr>
            <w:r>
              <w:rPr>
                <w:rFonts w:ascii="Arial" w:hAnsi="Arial"/>
                <w:noProof/>
                <w:color w:val="694793" w:themeColor="accent6"/>
                <w:sz w:val="52"/>
                <w:szCs w:val="52"/>
              </w:rPr>
              <w:drawing>
                <wp:inline distT="0" distB="0" distL="0" distR="0">
                  <wp:extent cx="3867690" cy="9578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TB_1.png"/>
                          <pic:cNvPicPr/>
                        </pic:nvPicPr>
                        <pic:blipFill>
                          <a:blip r:embed="rId9">
                            <a:extLst>
                              <a:ext uri="{28A0092B-C50C-407E-A947-70E740481C1C}">
                                <a14:useLocalDpi xmlns:a14="http://schemas.microsoft.com/office/drawing/2010/main" val="0"/>
                              </a:ext>
                            </a:extLst>
                          </a:blip>
                          <a:stretch>
                            <a:fillRect/>
                          </a:stretch>
                        </pic:blipFill>
                        <pic:spPr>
                          <a:xfrm>
                            <a:off x="0" y="0"/>
                            <a:ext cx="3867690" cy="957850"/>
                          </a:xfrm>
                          <a:prstGeom prst="rect">
                            <a:avLst/>
                          </a:prstGeom>
                        </pic:spPr>
                      </pic:pic>
                    </a:graphicData>
                  </a:graphic>
                </wp:inline>
              </w:drawing>
            </w:r>
          </w:p>
        </w:tc>
      </w:tr>
      <w:tr w:rsidR="007E77E2" w:rsidTr="00BC716D">
        <w:trPr>
          <w:trHeight w:val="964"/>
        </w:trPr>
        <w:tc>
          <w:tcPr>
            <w:cnfStyle w:val="001000000000" w:firstRow="0" w:lastRow="0" w:firstColumn="1" w:lastColumn="0" w:oddVBand="0" w:evenVBand="0" w:oddHBand="0" w:evenHBand="0" w:firstRowFirstColumn="0" w:firstRowLastColumn="0" w:lastRowFirstColumn="0" w:lastRowLastColumn="0"/>
            <w:tcW w:w="9629" w:type="dxa"/>
            <w:shd w:val="clear" w:color="auto" w:fill="00B0F0"/>
          </w:tcPr>
          <w:p w:rsidR="007E77E2" w:rsidRPr="00EE32E3" w:rsidRDefault="00EE32E3" w:rsidP="00EE32E3">
            <w:pPr>
              <w:jc w:val="center"/>
              <w:rPr>
                <w:rFonts w:ascii="Arial" w:hAnsi="Arial"/>
                <w:color w:val="694793" w:themeColor="accent6"/>
                <w:sz w:val="48"/>
                <w:szCs w:val="48"/>
              </w:rPr>
            </w:pPr>
            <w:r w:rsidRPr="00EE32E3">
              <w:rPr>
                <w:rFonts w:ascii="Arial" w:hAnsi="Arial"/>
                <w:color w:val="FFFFFF" w:themeColor="background1"/>
                <w:sz w:val="48"/>
                <w:szCs w:val="48"/>
              </w:rPr>
              <w:t>Rapport de simulation d’un système de transmission</w:t>
            </w:r>
            <w:r w:rsidR="006462FF" w:rsidRPr="00EE32E3">
              <w:rPr>
                <w:rFonts w:ascii="Arial" w:hAnsi="Arial"/>
                <w:color w:val="FFFFFF" w:themeColor="background1"/>
                <w:sz w:val="48"/>
                <w:szCs w:val="48"/>
              </w:rPr>
              <w:t xml:space="preserve"> – </w:t>
            </w:r>
            <w:r w:rsidR="00B24118">
              <w:rPr>
                <w:rFonts w:ascii="Arial" w:hAnsi="Arial"/>
                <w:color w:val="FFFFFF" w:themeColor="background1"/>
                <w:sz w:val="48"/>
                <w:szCs w:val="48"/>
              </w:rPr>
              <w:t>SIT 2</w:t>
            </w:r>
            <w:r w:rsidRPr="00EE32E3">
              <w:rPr>
                <w:rFonts w:ascii="Arial" w:hAnsi="Arial"/>
                <w:color w:val="FFFFFF" w:themeColor="background1"/>
                <w:sz w:val="48"/>
                <w:szCs w:val="48"/>
              </w:rPr>
              <w:t>13</w:t>
            </w:r>
          </w:p>
        </w:tc>
      </w:tr>
    </w:tbl>
    <w:tbl>
      <w:tblPr>
        <w:tblStyle w:val="Grilledetableauclaire"/>
        <w:tblpPr w:leftFromText="141" w:rightFromText="141" w:vertAnchor="text" w:horzAnchor="margin" w:tblpY="456"/>
        <w:tblW w:w="0" w:type="auto"/>
        <w:tblLook w:val="04A0" w:firstRow="1" w:lastRow="0" w:firstColumn="1" w:lastColumn="0" w:noHBand="0" w:noVBand="1"/>
      </w:tblPr>
      <w:tblGrid>
        <w:gridCol w:w="2689"/>
        <w:gridCol w:w="6940"/>
      </w:tblGrid>
      <w:tr w:rsidR="00D94D09" w:rsidTr="00FF53FE">
        <w:tc>
          <w:tcPr>
            <w:tcW w:w="2689" w:type="dxa"/>
            <w:shd w:val="clear" w:color="auto" w:fill="00B0F0"/>
            <w:vAlign w:val="center"/>
          </w:tcPr>
          <w:p w:rsidR="00D94D09" w:rsidRPr="007E77E2" w:rsidRDefault="00D94D09" w:rsidP="00EE32E3">
            <w:pPr>
              <w:tabs>
                <w:tab w:val="left" w:pos="3840"/>
              </w:tabs>
              <w:spacing w:line="276" w:lineRule="auto"/>
              <w:jc w:val="center"/>
              <w:rPr>
                <w:color w:val="FFFFFF" w:themeColor="background1"/>
              </w:rPr>
            </w:pPr>
            <w:r w:rsidRPr="007E77E2">
              <w:rPr>
                <w:color w:val="FFFFFF" w:themeColor="background1"/>
              </w:rPr>
              <w:t>Auteur</w:t>
            </w:r>
            <w:r w:rsidR="006462FF">
              <w:rPr>
                <w:color w:val="FFFFFF" w:themeColor="background1"/>
              </w:rPr>
              <w:t>s</w:t>
            </w:r>
          </w:p>
        </w:tc>
        <w:tc>
          <w:tcPr>
            <w:tcW w:w="6940" w:type="dxa"/>
            <w:vAlign w:val="center"/>
          </w:tcPr>
          <w:p w:rsidR="00D94D09" w:rsidRDefault="00D94D09" w:rsidP="00EE32E3">
            <w:pPr>
              <w:tabs>
                <w:tab w:val="left" w:pos="3840"/>
              </w:tabs>
              <w:spacing w:line="276" w:lineRule="auto"/>
              <w:jc w:val="center"/>
            </w:pPr>
            <w:r>
              <w:t>Marc LEMAUVIEL</w:t>
            </w:r>
            <w:r w:rsidR="006462FF">
              <w:t xml:space="preserve"> – Johan</w:t>
            </w:r>
            <w:r w:rsidR="00FF53FE">
              <w:t>n</w:t>
            </w:r>
            <w:r w:rsidR="006462FF">
              <w:t xml:space="preserve"> CORCUFF-REBECCHI</w:t>
            </w:r>
            <w:r w:rsidR="00FF53FE">
              <w:t xml:space="preserve"> – </w:t>
            </w:r>
            <w:proofErr w:type="spellStart"/>
            <w:r w:rsidR="00FF53FE">
              <w:t>Arouna</w:t>
            </w:r>
            <w:proofErr w:type="spellEnd"/>
            <w:r w:rsidR="00FF53FE">
              <w:t xml:space="preserve"> KANE – Lim Kévin CHAO – </w:t>
            </w:r>
            <w:proofErr w:type="spellStart"/>
            <w:r w:rsidR="00FF53FE">
              <w:t>Lahoucine</w:t>
            </w:r>
            <w:proofErr w:type="spellEnd"/>
            <w:r w:rsidR="00FF53FE">
              <w:t xml:space="preserve"> AHMOUCHE</w:t>
            </w:r>
          </w:p>
        </w:tc>
      </w:tr>
      <w:tr w:rsidR="006462FF" w:rsidTr="00FF53FE">
        <w:tc>
          <w:tcPr>
            <w:tcW w:w="2689" w:type="dxa"/>
            <w:shd w:val="clear" w:color="auto" w:fill="00B0F0"/>
            <w:vAlign w:val="center"/>
          </w:tcPr>
          <w:p w:rsidR="006462FF" w:rsidRPr="007E77E2" w:rsidRDefault="006462FF" w:rsidP="00EE32E3">
            <w:pPr>
              <w:tabs>
                <w:tab w:val="left" w:pos="3840"/>
              </w:tabs>
              <w:spacing w:line="276" w:lineRule="auto"/>
              <w:jc w:val="center"/>
              <w:rPr>
                <w:color w:val="FFFFFF" w:themeColor="background1"/>
              </w:rPr>
            </w:pPr>
            <w:r>
              <w:rPr>
                <w:color w:val="FFFFFF" w:themeColor="background1"/>
              </w:rPr>
              <w:t>E-Mails</w:t>
            </w:r>
          </w:p>
        </w:tc>
        <w:tc>
          <w:tcPr>
            <w:tcW w:w="6940" w:type="dxa"/>
            <w:vAlign w:val="center"/>
          </w:tcPr>
          <w:p w:rsidR="006462FF" w:rsidRDefault="00EE32E3" w:rsidP="00EE32E3">
            <w:pPr>
              <w:tabs>
                <w:tab w:val="left" w:pos="3840"/>
              </w:tabs>
              <w:spacing w:line="276" w:lineRule="auto"/>
              <w:jc w:val="center"/>
            </w:pPr>
            <w:r>
              <w:t>m</w:t>
            </w:r>
            <w:r w:rsidR="006462FF" w:rsidRPr="00EE32E3">
              <w:t>arc.lemauviel@telecom-bretagne.eu</w:t>
            </w:r>
          </w:p>
          <w:p w:rsidR="006462FF" w:rsidRDefault="00FF53FE" w:rsidP="00EE32E3">
            <w:pPr>
              <w:tabs>
                <w:tab w:val="left" w:pos="3840"/>
              </w:tabs>
              <w:spacing w:line="276" w:lineRule="auto"/>
              <w:jc w:val="center"/>
            </w:pPr>
            <w:r w:rsidRPr="00FF53FE">
              <w:t>johann.corcuff-rebecchi@telecom-bretagne.eu</w:t>
            </w:r>
          </w:p>
          <w:p w:rsidR="00FF53FE" w:rsidRDefault="00FF53FE" w:rsidP="00EE32E3">
            <w:pPr>
              <w:tabs>
                <w:tab w:val="left" w:pos="3840"/>
              </w:tabs>
              <w:spacing w:line="276" w:lineRule="auto"/>
              <w:jc w:val="center"/>
            </w:pPr>
            <w:r w:rsidRPr="00FF53FE">
              <w:t>arouna.kane@telecom-bretagne.eu</w:t>
            </w:r>
          </w:p>
          <w:p w:rsidR="00FF53FE" w:rsidRDefault="00FF53FE" w:rsidP="00EE32E3">
            <w:pPr>
              <w:tabs>
                <w:tab w:val="left" w:pos="3840"/>
              </w:tabs>
              <w:spacing w:line="276" w:lineRule="auto"/>
              <w:jc w:val="center"/>
            </w:pPr>
            <w:r w:rsidRPr="00FF53FE">
              <w:t>lim.chao@telecom-bretagne.eu</w:t>
            </w:r>
          </w:p>
          <w:p w:rsidR="00FF53FE" w:rsidRDefault="00FF53FE" w:rsidP="00EE32E3">
            <w:pPr>
              <w:tabs>
                <w:tab w:val="left" w:pos="3840"/>
              </w:tabs>
              <w:spacing w:line="276" w:lineRule="auto"/>
              <w:jc w:val="center"/>
            </w:pPr>
            <w:r>
              <w:t>lahoucine.ahmouche@telecom-bretagne.eu</w:t>
            </w:r>
          </w:p>
        </w:tc>
      </w:tr>
      <w:tr w:rsidR="00D94D09" w:rsidTr="00FF53FE">
        <w:tc>
          <w:tcPr>
            <w:tcW w:w="2689" w:type="dxa"/>
            <w:shd w:val="clear" w:color="auto" w:fill="00B0F0"/>
            <w:vAlign w:val="center"/>
          </w:tcPr>
          <w:p w:rsidR="00D94D09" w:rsidRPr="007E77E2" w:rsidRDefault="00D94D09" w:rsidP="00EE32E3">
            <w:pPr>
              <w:tabs>
                <w:tab w:val="left" w:pos="3840"/>
              </w:tabs>
              <w:spacing w:line="276" w:lineRule="auto"/>
              <w:jc w:val="center"/>
              <w:rPr>
                <w:color w:val="FFFFFF" w:themeColor="background1"/>
              </w:rPr>
            </w:pPr>
            <w:r w:rsidRPr="007E77E2">
              <w:rPr>
                <w:color w:val="FFFFFF" w:themeColor="background1"/>
              </w:rPr>
              <w:t>Destinataire</w:t>
            </w:r>
          </w:p>
        </w:tc>
        <w:tc>
          <w:tcPr>
            <w:tcW w:w="6940" w:type="dxa"/>
            <w:vAlign w:val="center"/>
          </w:tcPr>
          <w:p w:rsidR="00D94D09" w:rsidRDefault="00EE32E3" w:rsidP="00EE32E3">
            <w:pPr>
              <w:tabs>
                <w:tab w:val="left" w:pos="3840"/>
              </w:tabs>
              <w:spacing w:line="276" w:lineRule="auto"/>
              <w:jc w:val="center"/>
            </w:pPr>
            <w:r>
              <w:t>Éric COUSIN, Bruno FRACASSO, Julien MALLET, François-Xavier SOCHELEAU</w:t>
            </w:r>
          </w:p>
        </w:tc>
      </w:tr>
      <w:tr w:rsidR="006462FF" w:rsidRPr="00EE32E3" w:rsidTr="00FF53FE">
        <w:tc>
          <w:tcPr>
            <w:tcW w:w="2689" w:type="dxa"/>
            <w:shd w:val="clear" w:color="auto" w:fill="00B0F0"/>
            <w:vAlign w:val="center"/>
          </w:tcPr>
          <w:p w:rsidR="006462FF" w:rsidRPr="007E77E2" w:rsidRDefault="006462FF" w:rsidP="00EE32E3">
            <w:pPr>
              <w:tabs>
                <w:tab w:val="left" w:pos="3840"/>
              </w:tabs>
              <w:spacing w:line="276" w:lineRule="auto"/>
              <w:jc w:val="center"/>
              <w:rPr>
                <w:color w:val="FFFFFF" w:themeColor="background1"/>
              </w:rPr>
            </w:pPr>
            <w:r>
              <w:rPr>
                <w:color w:val="FFFFFF" w:themeColor="background1"/>
              </w:rPr>
              <w:t>E-Mail</w:t>
            </w:r>
          </w:p>
        </w:tc>
        <w:tc>
          <w:tcPr>
            <w:tcW w:w="6940" w:type="dxa"/>
            <w:vAlign w:val="center"/>
          </w:tcPr>
          <w:p w:rsidR="00EE32E3" w:rsidRPr="00EE32E3" w:rsidRDefault="00EE32E3" w:rsidP="00EE32E3">
            <w:pPr>
              <w:tabs>
                <w:tab w:val="left" w:pos="3840"/>
              </w:tabs>
              <w:spacing w:line="276" w:lineRule="auto"/>
              <w:jc w:val="center"/>
            </w:pPr>
            <w:r w:rsidRPr="00EE32E3">
              <w:t>eric.cousin@telecom-bretagne.eu</w:t>
            </w:r>
          </w:p>
          <w:p w:rsidR="00EE32E3" w:rsidRPr="00EE32E3" w:rsidRDefault="00EE32E3" w:rsidP="00EE32E3">
            <w:pPr>
              <w:tabs>
                <w:tab w:val="left" w:pos="3840"/>
              </w:tabs>
              <w:spacing w:line="276" w:lineRule="auto"/>
              <w:jc w:val="center"/>
            </w:pPr>
            <w:r w:rsidRPr="00EE32E3">
              <w:t>bruno.fracasso@telecom-bretagne.eu</w:t>
            </w:r>
          </w:p>
          <w:p w:rsidR="00EE32E3" w:rsidRPr="00EE32E3" w:rsidRDefault="00EE32E3" w:rsidP="00EE32E3">
            <w:pPr>
              <w:tabs>
                <w:tab w:val="left" w:pos="3840"/>
              </w:tabs>
              <w:spacing w:line="276" w:lineRule="auto"/>
              <w:jc w:val="center"/>
            </w:pPr>
            <w:r w:rsidRPr="00EE32E3">
              <w:t>julien.mallet@telecom-bretagne.eu</w:t>
            </w:r>
          </w:p>
          <w:p w:rsidR="00EE32E3" w:rsidRPr="00B24118" w:rsidRDefault="00EE32E3" w:rsidP="00EE32E3">
            <w:pPr>
              <w:tabs>
                <w:tab w:val="left" w:pos="3840"/>
              </w:tabs>
              <w:spacing w:line="276" w:lineRule="auto"/>
              <w:jc w:val="center"/>
            </w:pPr>
            <w:r w:rsidRPr="00B24118">
              <w:t>fx.socheleau@telecom-bretagne.eu</w:t>
            </w:r>
          </w:p>
        </w:tc>
      </w:tr>
      <w:tr w:rsidR="00D94D09" w:rsidTr="00FF53FE">
        <w:tc>
          <w:tcPr>
            <w:tcW w:w="2689" w:type="dxa"/>
            <w:shd w:val="clear" w:color="auto" w:fill="00B0F0"/>
            <w:vAlign w:val="center"/>
          </w:tcPr>
          <w:p w:rsidR="00D94D09" w:rsidRPr="007E77E2" w:rsidRDefault="00D94D09" w:rsidP="00EE32E3">
            <w:pPr>
              <w:tabs>
                <w:tab w:val="left" w:pos="3840"/>
              </w:tabs>
              <w:spacing w:line="276" w:lineRule="auto"/>
              <w:jc w:val="center"/>
              <w:rPr>
                <w:color w:val="FFFFFF" w:themeColor="background1"/>
              </w:rPr>
            </w:pPr>
            <w:r w:rsidRPr="007E77E2">
              <w:rPr>
                <w:color w:val="FFFFFF" w:themeColor="background1"/>
              </w:rPr>
              <w:t>Formation suivie</w:t>
            </w:r>
          </w:p>
        </w:tc>
        <w:tc>
          <w:tcPr>
            <w:tcW w:w="6940" w:type="dxa"/>
            <w:vAlign w:val="center"/>
          </w:tcPr>
          <w:p w:rsidR="00D94D09" w:rsidRDefault="00D94D09" w:rsidP="00EE32E3">
            <w:pPr>
              <w:tabs>
                <w:tab w:val="left" w:pos="3840"/>
              </w:tabs>
              <w:spacing w:line="276" w:lineRule="auto"/>
              <w:jc w:val="center"/>
            </w:pPr>
            <w:r>
              <w:t>Ingénieur spécialisé en Informatique, Réseaux et Télécommunications</w:t>
            </w:r>
          </w:p>
        </w:tc>
      </w:tr>
      <w:tr w:rsidR="00D94D09" w:rsidTr="00FF53FE">
        <w:tc>
          <w:tcPr>
            <w:tcW w:w="2689" w:type="dxa"/>
            <w:shd w:val="clear" w:color="auto" w:fill="00B0F0"/>
            <w:vAlign w:val="center"/>
          </w:tcPr>
          <w:p w:rsidR="00D94D09" w:rsidRPr="007E77E2" w:rsidRDefault="00D94D09" w:rsidP="00EE32E3">
            <w:pPr>
              <w:tabs>
                <w:tab w:val="left" w:pos="3840"/>
              </w:tabs>
              <w:spacing w:line="276" w:lineRule="auto"/>
              <w:jc w:val="center"/>
              <w:rPr>
                <w:color w:val="FFFFFF" w:themeColor="background1"/>
              </w:rPr>
            </w:pPr>
            <w:r>
              <w:rPr>
                <w:color w:val="FFFFFF" w:themeColor="background1"/>
              </w:rPr>
              <w:t>Établissement</w:t>
            </w:r>
          </w:p>
        </w:tc>
        <w:tc>
          <w:tcPr>
            <w:tcW w:w="6940" w:type="dxa"/>
            <w:vAlign w:val="center"/>
          </w:tcPr>
          <w:p w:rsidR="00D94D09" w:rsidRDefault="00D94D09" w:rsidP="00EE32E3">
            <w:pPr>
              <w:tabs>
                <w:tab w:val="left" w:pos="3840"/>
              </w:tabs>
              <w:spacing w:line="276" w:lineRule="auto"/>
              <w:jc w:val="center"/>
            </w:pPr>
            <w:r>
              <w:t>Télécom Bretagne</w:t>
            </w:r>
          </w:p>
        </w:tc>
      </w:tr>
      <w:tr w:rsidR="00D94D09" w:rsidTr="00FF53FE">
        <w:tc>
          <w:tcPr>
            <w:tcW w:w="2689" w:type="dxa"/>
            <w:shd w:val="clear" w:color="auto" w:fill="00B0F0"/>
            <w:vAlign w:val="center"/>
          </w:tcPr>
          <w:p w:rsidR="00D94D09" w:rsidRPr="007E77E2" w:rsidRDefault="00D94D09" w:rsidP="00EE32E3">
            <w:pPr>
              <w:tabs>
                <w:tab w:val="left" w:pos="3840"/>
              </w:tabs>
              <w:spacing w:line="276" w:lineRule="auto"/>
              <w:jc w:val="center"/>
              <w:rPr>
                <w:color w:val="FFFFFF" w:themeColor="background1"/>
              </w:rPr>
            </w:pPr>
            <w:r>
              <w:rPr>
                <w:color w:val="FFFFFF" w:themeColor="background1"/>
              </w:rPr>
              <w:t>Promotion</w:t>
            </w:r>
          </w:p>
        </w:tc>
        <w:tc>
          <w:tcPr>
            <w:tcW w:w="6940" w:type="dxa"/>
            <w:vAlign w:val="center"/>
          </w:tcPr>
          <w:p w:rsidR="00D94D09" w:rsidRDefault="00D94D09" w:rsidP="00EE32E3">
            <w:pPr>
              <w:tabs>
                <w:tab w:val="left" w:pos="3840"/>
              </w:tabs>
              <w:spacing w:line="276" w:lineRule="auto"/>
              <w:jc w:val="center"/>
            </w:pPr>
            <w:r>
              <w:t>2018</w:t>
            </w:r>
          </w:p>
        </w:tc>
      </w:tr>
    </w:tbl>
    <w:p w:rsidR="00D94D09" w:rsidRDefault="00D94D09" w:rsidP="00D94D09">
      <w:pPr>
        <w:pStyle w:val="Default"/>
      </w:pPr>
    </w:p>
    <w:p w:rsidR="00D94D09" w:rsidRDefault="00D94D09">
      <w:pPr>
        <w:jc w:val="left"/>
      </w:pPr>
    </w:p>
    <w:tbl>
      <w:tblPr>
        <w:tblStyle w:val="Grilledutableau"/>
        <w:tblW w:w="9509" w:type="dxa"/>
        <w:tblLook w:val="01E0" w:firstRow="1" w:lastRow="1" w:firstColumn="1" w:lastColumn="1" w:noHBand="0" w:noVBand="0"/>
      </w:tblPr>
      <w:tblGrid>
        <w:gridCol w:w="1416"/>
        <w:gridCol w:w="1280"/>
        <w:gridCol w:w="3192"/>
        <w:gridCol w:w="3621"/>
      </w:tblGrid>
      <w:tr w:rsidR="00EE32E3" w:rsidTr="00EE3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hideMark/>
          </w:tcPr>
          <w:p w:rsidR="00EE32E3" w:rsidRPr="00EE32E3" w:rsidRDefault="00EE32E3" w:rsidP="00EE32E3">
            <w:pPr>
              <w:jc w:val="left"/>
              <w:rPr>
                <w:bCs/>
                <w:color w:val="FFFFFF"/>
                <w:lang w:eastAsia="ar-SA"/>
              </w:rPr>
            </w:pPr>
            <w:r w:rsidRPr="00EE32E3">
              <w:rPr>
                <w:bCs/>
                <w:color w:val="FFFFFF"/>
                <w:lang w:eastAsia="ar-SA"/>
              </w:rPr>
              <w:t>Date</w:t>
            </w:r>
          </w:p>
        </w:tc>
        <w:tc>
          <w:tcPr>
            <w:tcW w:w="1280" w:type="dxa"/>
            <w:hideMark/>
          </w:tcPr>
          <w:p w:rsidR="00EE32E3" w:rsidRPr="00EE32E3" w:rsidRDefault="00EE32E3" w:rsidP="00EE32E3">
            <w:pPr>
              <w:jc w:val="left"/>
              <w:cnfStyle w:val="100000000000" w:firstRow="1" w:lastRow="0" w:firstColumn="0" w:lastColumn="0" w:oddVBand="0" w:evenVBand="0" w:oddHBand="0" w:evenHBand="0" w:firstRowFirstColumn="0" w:firstRowLastColumn="0" w:lastRowFirstColumn="0" w:lastRowLastColumn="0"/>
              <w:rPr>
                <w:bCs/>
                <w:color w:val="FFFFFF"/>
                <w:lang w:eastAsia="ar-SA"/>
              </w:rPr>
            </w:pPr>
            <w:r w:rsidRPr="00EE32E3">
              <w:rPr>
                <w:bCs/>
                <w:color w:val="FFFFFF"/>
                <w:lang w:eastAsia="ar-SA"/>
              </w:rPr>
              <w:t>Version</w:t>
            </w:r>
          </w:p>
        </w:tc>
        <w:tc>
          <w:tcPr>
            <w:tcW w:w="3192" w:type="dxa"/>
            <w:hideMark/>
          </w:tcPr>
          <w:p w:rsidR="00EE32E3" w:rsidRPr="00EE32E3" w:rsidRDefault="00EE32E3" w:rsidP="00EE32E3">
            <w:pPr>
              <w:jc w:val="left"/>
              <w:cnfStyle w:val="100000000000" w:firstRow="1" w:lastRow="0" w:firstColumn="0" w:lastColumn="0" w:oddVBand="0" w:evenVBand="0" w:oddHBand="0" w:evenHBand="0" w:firstRowFirstColumn="0" w:firstRowLastColumn="0" w:lastRowFirstColumn="0" w:lastRowLastColumn="0"/>
              <w:rPr>
                <w:bCs/>
                <w:color w:val="FFFFFF"/>
                <w:lang w:eastAsia="ar-SA"/>
              </w:rPr>
            </w:pPr>
            <w:r w:rsidRPr="00EE32E3">
              <w:rPr>
                <w:bCs/>
                <w:color w:val="FFFFFF"/>
                <w:lang w:eastAsia="ar-SA"/>
              </w:rPr>
              <w:t>Modifié par</w:t>
            </w:r>
          </w:p>
        </w:tc>
        <w:tc>
          <w:tcPr>
            <w:tcW w:w="3621" w:type="dxa"/>
            <w:hideMark/>
          </w:tcPr>
          <w:p w:rsidR="00EE32E3" w:rsidRPr="00EE32E3" w:rsidRDefault="00EE32E3" w:rsidP="00EE32E3">
            <w:pPr>
              <w:jc w:val="left"/>
              <w:cnfStyle w:val="100000000000" w:firstRow="1" w:lastRow="0" w:firstColumn="0" w:lastColumn="0" w:oddVBand="0" w:evenVBand="0" w:oddHBand="0" w:evenHBand="0" w:firstRowFirstColumn="0" w:firstRowLastColumn="0" w:lastRowFirstColumn="0" w:lastRowLastColumn="0"/>
              <w:rPr>
                <w:bCs/>
                <w:color w:val="FFFFFF"/>
                <w:lang w:eastAsia="ar-SA"/>
              </w:rPr>
            </w:pPr>
            <w:r w:rsidRPr="00EE32E3">
              <w:rPr>
                <w:bCs/>
                <w:color w:val="FFFFFF"/>
                <w:lang w:eastAsia="ar-SA"/>
              </w:rPr>
              <w:t>Motifs</w:t>
            </w:r>
          </w:p>
        </w:tc>
      </w:tr>
      <w:tr w:rsidR="00EE32E3" w:rsidTr="00EE32E3">
        <w:tc>
          <w:tcPr>
            <w:cnfStyle w:val="001000000000" w:firstRow="0" w:lastRow="0" w:firstColumn="1" w:lastColumn="0" w:oddVBand="0" w:evenVBand="0" w:oddHBand="0" w:evenHBand="0" w:firstRowFirstColumn="0" w:firstRowLastColumn="0" w:lastRowFirstColumn="0" w:lastRowLastColumn="0"/>
            <w:tcW w:w="1416" w:type="dxa"/>
          </w:tcPr>
          <w:p w:rsidR="00EE32E3" w:rsidRDefault="00EE32E3" w:rsidP="00EE32E3">
            <w:r>
              <w:t>13/09/2016</w:t>
            </w:r>
          </w:p>
        </w:tc>
        <w:tc>
          <w:tcPr>
            <w:tcW w:w="1280" w:type="dxa"/>
          </w:tcPr>
          <w:p w:rsidR="00EE32E3" w:rsidRDefault="00EE32E3" w:rsidP="00EE32E3">
            <w:pPr>
              <w:cnfStyle w:val="000000000000" w:firstRow="0" w:lastRow="0" w:firstColumn="0" w:lastColumn="0" w:oddVBand="0" w:evenVBand="0" w:oddHBand="0" w:evenHBand="0" w:firstRowFirstColumn="0" w:firstRowLastColumn="0" w:lastRowFirstColumn="0" w:lastRowLastColumn="0"/>
            </w:pPr>
            <w:r>
              <w:t>1</w:t>
            </w:r>
          </w:p>
        </w:tc>
        <w:tc>
          <w:tcPr>
            <w:tcW w:w="3192" w:type="dxa"/>
          </w:tcPr>
          <w:p w:rsidR="00EE32E3" w:rsidRDefault="00EE32E3" w:rsidP="00EE32E3">
            <w:pPr>
              <w:cnfStyle w:val="000000000000" w:firstRow="0" w:lastRow="0" w:firstColumn="0" w:lastColumn="0" w:oddVBand="0" w:evenVBand="0" w:oddHBand="0" w:evenHBand="0" w:firstRowFirstColumn="0" w:firstRowLastColumn="0" w:lastRowFirstColumn="0" w:lastRowLastColumn="0"/>
            </w:pPr>
            <w:r>
              <w:t>LEMAUVIEL Marc</w:t>
            </w:r>
          </w:p>
        </w:tc>
        <w:tc>
          <w:tcPr>
            <w:tcW w:w="3621" w:type="dxa"/>
          </w:tcPr>
          <w:p w:rsidR="00EE32E3" w:rsidRDefault="00EE32E3" w:rsidP="00EE32E3">
            <w:pPr>
              <w:cnfStyle w:val="000000000000" w:firstRow="0" w:lastRow="0" w:firstColumn="0" w:lastColumn="0" w:oddVBand="0" w:evenVBand="0" w:oddHBand="0" w:evenHBand="0" w:firstRowFirstColumn="0" w:firstRowLastColumn="0" w:lastRowFirstColumn="0" w:lastRowLastColumn="0"/>
            </w:pPr>
            <w:r>
              <w:t>Création du document</w:t>
            </w:r>
          </w:p>
        </w:tc>
      </w:tr>
      <w:tr w:rsidR="00EE32E3" w:rsidTr="00EE32E3">
        <w:tc>
          <w:tcPr>
            <w:cnfStyle w:val="001000000000" w:firstRow="0" w:lastRow="0" w:firstColumn="1" w:lastColumn="0" w:oddVBand="0" w:evenVBand="0" w:oddHBand="0" w:evenHBand="0" w:firstRowFirstColumn="0" w:firstRowLastColumn="0" w:lastRowFirstColumn="0" w:lastRowLastColumn="0"/>
            <w:tcW w:w="1416" w:type="dxa"/>
          </w:tcPr>
          <w:p w:rsidR="00EE32E3" w:rsidRDefault="00E85F4C" w:rsidP="00EE32E3">
            <w:r>
              <w:t>06/10/2016</w:t>
            </w:r>
          </w:p>
        </w:tc>
        <w:tc>
          <w:tcPr>
            <w:tcW w:w="1280" w:type="dxa"/>
          </w:tcPr>
          <w:p w:rsidR="00EE32E3" w:rsidRDefault="003D6C82" w:rsidP="00EE32E3">
            <w:pPr>
              <w:cnfStyle w:val="000000000000" w:firstRow="0" w:lastRow="0" w:firstColumn="0" w:lastColumn="0" w:oddVBand="0" w:evenVBand="0" w:oddHBand="0" w:evenHBand="0" w:firstRowFirstColumn="0" w:firstRowLastColumn="0" w:lastRowFirstColumn="0" w:lastRowLastColumn="0"/>
            </w:pPr>
            <w:r>
              <w:t>2</w:t>
            </w:r>
          </w:p>
        </w:tc>
        <w:tc>
          <w:tcPr>
            <w:tcW w:w="3192" w:type="dxa"/>
          </w:tcPr>
          <w:p w:rsidR="00EE32E3" w:rsidRDefault="00E85F4C" w:rsidP="00EE32E3">
            <w:pPr>
              <w:cnfStyle w:val="000000000000" w:firstRow="0" w:lastRow="0" w:firstColumn="0" w:lastColumn="0" w:oddVBand="0" w:evenVBand="0" w:oddHBand="0" w:evenHBand="0" w:firstRowFirstColumn="0" w:firstRowLastColumn="0" w:lastRowFirstColumn="0" w:lastRowLastColumn="0"/>
            </w:pPr>
            <w:r>
              <w:t>LEMAUVIEL Marc</w:t>
            </w:r>
          </w:p>
        </w:tc>
        <w:tc>
          <w:tcPr>
            <w:tcW w:w="3621" w:type="dxa"/>
          </w:tcPr>
          <w:p w:rsidR="00EE32E3" w:rsidRDefault="00E85F4C" w:rsidP="00EE32E3">
            <w:pPr>
              <w:cnfStyle w:val="000000000000" w:firstRow="0" w:lastRow="0" w:firstColumn="0" w:lastColumn="0" w:oddVBand="0" w:evenVBand="0" w:oddHBand="0" w:evenHBand="0" w:firstRowFirstColumn="0" w:firstRowLastColumn="0" w:lastRowFirstColumn="0" w:lastRowLastColumn="0"/>
            </w:pPr>
            <w:r>
              <w:t xml:space="preserve">MAJ </w:t>
            </w:r>
            <w:r w:rsidR="00EC6883">
              <w:t>–</w:t>
            </w:r>
            <w:r>
              <w:t xml:space="preserve"> Organisation</w:t>
            </w:r>
            <w:r w:rsidR="00EC6883">
              <w:t xml:space="preserve"> travail d’équipe</w:t>
            </w:r>
          </w:p>
        </w:tc>
      </w:tr>
      <w:tr w:rsidR="00EE32E3" w:rsidTr="00EE32E3">
        <w:tc>
          <w:tcPr>
            <w:cnfStyle w:val="001000000000" w:firstRow="0" w:lastRow="0" w:firstColumn="1" w:lastColumn="0" w:oddVBand="0" w:evenVBand="0" w:oddHBand="0" w:evenHBand="0" w:firstRowFirstColumn="0" w:firstRowLastColumn="0" w:lastRowFirstColumn="0" w:lastRowLastColumn="0"/>
            <w:tcW w:w="1416" w:type="dxa"/>
          </w:tcPr>
          <w:p w:rsidR="00EE32E3" w:rsidRDefault="004E31E2" w:rsidP="00DE61A5">
            <w:r>
              <w:t>17</w:t>
            </w:r>
            <w:r w:rsidR="00EE2FEE">
              <w:t>/10/2016</w:t>
            </w:r>
          </w:p>
        </w:tc>
        <w:tc>
          <w:tcPr>
            <w:tcW w:w="1280" w:type="dxa"/>
          </w:tcPr>
          <w:p w:rsidR="00EE32E3" w:rsidRDefault="00EE2FEE" w:rsidP="00EE32E3">
            <w:pPr>
              <w:cnfStyle w:val="000000000000" w:firstRow="0" w:lastRow="0" w:firstColumn="0" w:lastColumn="0" w:oddVBand="0" w:evenVBand="0" w:oddHBand="0" w:evenHBand="0" w:firstRowFirstColumn="0" w:firstRowLastColumn="0" w:lastRowFirstColumn="0" w:lastRowLastColumn="0"/>
            </w:pPr>
            <w:r>
              <w:t>3</w:t>
            </w:r>
          </w:p>
        </w:tc>
        <w:tc>
          <w:tcPr>
            <w:tcW w:w="3192" w:type="dxa"/>
          </w:tcPr>
          <w:p w:rsidR="00EE32E3" w:rsidRDefault="00EE2FEE" w:rsidP="00EE32E3">
            <w:pPr>
              <w:cnfStyle w:val="000000000000" w:firstRow="0" w:lastRow="0" w:firstColumn="0" w:lastColumn="0" w:oddVBand="0" w:evenVBand="0" w:oddHBand="0" w:evenHBand="0" w:firstRowFirstColumn="0" w:firstRowLastColumn="0" w:lastRowFirstColumn="0" w:lastRowLastColumn="0"/>
            </w:pPr>
            <w:r>
              <w:t>LEMAUVIEL Marc</w:t>
            </w:r>
          </w:p>
        </w:tc>
        <w:tc>
          <w:tcPr>
            <w:tcW w:w="3621" w:type="dxa"/>
          </w:tcPr>
          <w:p w:rsidR="00EE32E3" w:rsidRDefault="00EE2FEE" w:rsidP="00EE32E3">
            <w:pPr>
              <w:cnfStyle w:val="000000000000" w:firstRow="0" w:lastRow="0" w:firstColumn="0" w:lastColumn="0" w:oddVBand="0" w:evenVBand="0" w:oddHBand="0" w:evenHBand="0" w:firstRowFirstColumn="0" w:firstRowLastColumn="0" w:lastRowFirstColumn="0" w:lastRowLastColumn="0"/>
            </w:pPr>
            <w:r>
              <w:t>MAJ – Etape 2</w:t>
            </w:r>
          </w:p>
        </w:tc>
      </w:tr>
      <w:tr w:rsidR="00F241DB" w:rsidTr="00EE32E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rsidR="00F241DB" w:rsidRDefault="00F241DB" w:rsidP="00DE61A5">
            <w:r>
              <w:t>18/10/2016</w:t>
            </w:r>
          </w:p>
        </w:tc>
        <w:tc>
          <w:tcPr>
            <w:tcW w:w="1280" w:type="dxa"/>
          </w:tcPr>
          <w:p w:rsidR="00F241DB" w:rsidRDefault="00F241DB" w:rsidP="00EE32E3">
            <w:pPr>
              <w:cnfStyle w:val="010000000000" w:firstRow="0" w:lastRow="1" w:firstColumn="0" w:lastColumn="0" w:oddVBand="0" w:evenVBand="0" w:oddHBand="0" w:evenHBand="0" w:firstRowFirstColumn="0" w:firstRowLastColumn="0" w:lastRowFirstColumn="0" w:lastRowLastColumn="0"/>
            </w:pPr>
            <w:r>
              <w:t>4</w:t>
            </w:r>
          </w:p>
        </w:tc>
        <w:tc>
          <w:tcPr>
            <w:tcW w:w="3192" w:type="dxa"/>
          </w:tcPr>
          <w:p w:rsidR="00F241DB" w:rsidRDefault="00F241DB" w:rsidP="00EE32E3">
            <w:pPr>
              <w:cnfStyle w:val="010000000000" w:firstRow="0" w:lastRow="1" w:firstColumn="0" w:lastColumn="0" w:oddVBand="0" w:evenVBand="0" w:oddHBand="0" w:evenHBand="0" w:firstRowFirstColumn="0" w:firstRowLastColumn="0" w:lastRowFirstColumn="0" w:lastRowLastColumn="0"/>
            </w:pPr>
            <w:r>
              <w:t>LEMAUVIEL Marc</w:t>
            </w:r>
          </w:p>
        </w:tc>
        <w:tc>
          <w:tcPr>
            <w:tcW w:w="3621" w:type="dxa"/>
          </w:tcPr>
          <w:p w:rsidR="00F241DB" w:rsidRDefault="00F241DB" w:rsidP="00EE32E3">
            <w:pPr>
              <w:cnfStyle w:val="010000000000" w:firstRow="0" w:lastRow="1" w:firstColumn="0" w:lastColumn="0" w:oddVBand="0" w:evenVBand="0" w:oddHBand="0" w:evenHBand="0" w:firstRowFirstColumn="0" w:firstRowLastColumn="0" w:lastRowFirstColumn="0" w:lastRowLastColumn="0"/>
            </w:pPr>
            <w:r>
              <w:t>MAJ – Etape 3</w:t>
            </w:r>
          </w:p>
        </w:tc>
      </w:tr>
    </w:tbl>
    <w:p w:rsidR="002D13D9" w:rsidRDefault="00D94D09" w:rsidP="0000712A">
      <w:pPr>
        <w:spacing w:line="240" w:lineRule="auto"/>
        <w:jc w:val="left"/>
      </w:pPr>
      <w:r>
        <w:br w:type="page"/>
      </w:r>
      <w:r w:rsidR="007561DB">
        <w:lastRenderedPageBreak/>
        <w:br w:type="page"/>
      </w:r>
    </w:p>
    <w:p w:rsidR="00DF302E" w:rsidRDefault="00DF302E">
      <w:pPr>
        <w:jc w:val="left"/>
        <w:sectPr w:rsidR="00DF302E" w:rsidSect="00DF302E">
          <w:headerReference w:type="even" r:id="rId10"/>
          <w:headerReference w:type="default" r:id="rId11"/>
          <w:footerReference w:type="default" r:id="rId12"/>
          <w:headerReference w:type="first" r:id="rId13"/>
          <w:footerReference w:type="first" r:id="rId14"/>
          <w:type w:val="continuous"/>
          <w:pgSz w:w="11907" w:h="16840" w:code="9"/>
          <w:pgMar w:top="1134" w:right="1134" w:bottom="1134" w:left="1134" w:header="624" w:footer="227" w:gutter="0"/>
          <w:cols w:space="720"/>
          <w:titlePg/>
          <w:docGrid w:linePitch="299"/>
        </w:sectPr>
      </w:pPr>
    </w:p>
    <w:p w:rsidR="009602BD" w:rsidRDefault="009602BD" w:rsidP="009602BD">
      <w:pPr>
        <w:jc w:val="center"/>
        <w:rPr>
          <w:rFonts w:ascii="Arial" w:hAnsi="Arial"/>
          <w:color w:val="694793" w:themeColor="accent6"/>
          <w:sz w:val="52"/>
          <w:szCs w:val="52"/>
        </w:rPr>
      </w:pPr>
    </w:p>
    <w:p w:rsidR="009602BD" w:rsidRDefault="009602BD" w:rsidP="00FC2659">
      <w:pPr>
        <w:rPr>
          <w:rFonts w:ascii="Arial" w:hAnsi="Arial"/>
          <w:color w:val="694793" w:themeColor="accent6"/>
          <w:sz w:val="52"/>
          <w:szCs w:val="52"/>
        </w:rPr>
      </w:pPr>
    </w:p>
    <w:p w:rsidR="00DF302E" w:rsidRPr="009602BD" w:rsidRDefault="00691B67" w:rsidP="009602BD">
      <w:pPr>
        <w:jc w:val="center"/>
        <w:rPr>
          <w:rFonts w:ascii="Arial" w:hAnsi="Arial"/>
          <w:color w:val="694793" w:themeColor="accent6"/>
          <w:sz w:val="52"/>
          <w:szCs w:val="52"/>
        </w:rPr>
      </w:pPr>
      <w:r>
        <w:rPr>
          <w:rFonts w:ascii="Arial" w:hAnsi="Arial"/>
          <w:color w:val="694793" w:themeColor="accent6"/>
          <w:sz w:val="52"/>
          <w:szCs w:val="52"/>
        </w:rPr>
        <w:t xml:space="preserve">Rapport </w:t>
      </w:r>
      <w:r w:rsidR="003D768F">
        <w:rPr>
          <w:rFonts w:ascii="Arial" w:hAnsi="Arial"/>
          <w:color w:val="694793" w:themeColor="accent6"/>
          <w:sz w:val="52"/>
          <w:szCs w:val="52"/>
        </w:rPr>
        <w:t>de simulation d’un système de transmission – SIT 213</w:t>
      </w:r>
    </w:p>
    <w:p w:rsidR="00DF302E" w:rsidRDefault="00DF302E" w:rsidP="009602BD">
      <w:pPr>
        <w:jc w:val="center"/>
      </w:pPr>
    </w:p>
    <w:p w:rsidR="00DF302E" w:rsidRDefault="00DF302E" w:rsidP="00DF302E">
      <w:pPr>
        <w:jc w:val="left"/>
      </w:pPr>
    </w:p>
    <w:p w:rsidR="009602BD" w:rsidRDefault="009602BD" w:rsidP="00DF302E">
      <w:pPr>
        <w:jc w:val="left"/>
      </w:pPr>
    </w:p>
    <w:p w:rsidR="009602BD" w:rsidRDefault="009602BD" w:rsidP="00DF302E">
      <w:pPr>
        <w:jc w:val="left"/>
      </w:pPr>
    </w:p>
    <w:p w:rsidR="00DF302E" w:rsidRPr="00FE308B" w:rsidRDefault="00DF302E" w:rsidP="009602BD">
      <w:r w:rsidRPr="0000712A">
        <w:rPr>
          <w:rStyle w:val="Emphaseple"/>
          <w:rFonts w:eastAsia="Calibri"/>
          <w:color w:val="694793" w:themeColor="accent6"/>
        </w:rPr>
        <w:t>Étudiant</w:t>
      </w:r>
      <w:r w:rsidR="00FF53FE">
        <w:rPr>
          <w:rStyle w:val="Emphaseple"/>
          <w:rFonts w:eastAsia="Calibri"/>
          <w:color w:val="694793" w:themeColor="accent6"/>
        </w:rPr>
        <w:t>s</w:t>
      </w:r>
      <w:r w:rsidRPr="0000712A">
        <w:rPr>
          <w:rStyle w:val="Rfrenceple"/>
          <w:color w:val="694793" w:themeColor="accent6"/>
          <w:u w:val="none"/>
        </w:rPr>
        <w:t> :</w:t>
      </w:r>
      <w:r w:rsidRPr="00DF302E">
        <w:rPr>
          <w:color w:val="694793" w:themeColor="accent6"/>
        </w:rPr>
        <w:t xml:space="preserve"> </w:t>
      </w:r>
      <w:r w:rsidRPr="00FE308B">
        <w:t xml:space="preserve">Marc </w:t>
      </w:r>
      <w:r>
        <w:t>LEMAUVIEL</w:t>
      </w:r>
      <w:r w:rsidRPr="00FE308B">
        <w:t>,</w:t>
      </w:r>
      <w:r w:rsidR="00FF53FE">
        <w:t xml:space="preserve"> Johann CORCUFF-REBECCHI, </w:t>
      </w:r>
      <w:proofErr w:type="spellStart"/>
      <w:r w:rsidR="00FF53FE">
        <w:t>Arouna</w:t>
      </w:r>
      <w:proofErr w:type="spellEnd"/>
      <w:r w:rsidR="00FF53FE">
        <w:t xml:space="preserve"> KANE, Lim Kévin CHAO, </w:t>
      </w:r>
      <w:proofErr w:type="spellStart"/>
      <w:r w:rsidR="00FF53FE">
        <w:t>Lahoucine</w:t>
      </w:r>
      <w:proofErr w:type="spellEnd"/>
      <w:r w:rsidR="00FF53FE">
        <w:t xml:space="preserve"> AHMOUCHE</w:t>
      </w:r>
      <w:r w:rsidRPr="00FE308B">
        <w:t xml:space="preserve"> étudiant</w:t>
      </w:r>
      <w:r w:rsidR="00FF53FE">
        <w:t>s</w:t>
      </w:r>
      <w:r w:rsidRPr="00FE308B">
        <w:t xml:space="preserve"> </w:t>
      </w:r>
      <w:r>
        <w:t>en Formation d’Ingénieur en Partenariat</w:t>
      </w:r>
    </w:p>
    <w:p w:rsidR="00DF302E" w:rsidRDefault="00DF302E" w:rsidP="009602BD">
      <w:r w:rsidRPr="00DF302E">
        <w:rPr>
          <w:rStyle w:val="Emphaseple"/>
          <w:rFonts w:eastAsia="Calibri"/>
          <w:color w:val="694793" w:themeColor="accent6"/>
        </w:rPr>
        <w:t>Promotion</w:t>
      </w:r>
      <w:r w:rsidRPr="00DF302E">
        <w:rPr>
          <w:color w:val="694793" w:themeColor="accent6"/>
        </w:rPr>
        <w:t xml:space="preserve"> : </w:t>
      </w:r>
      <w:r>
        <w:t>2018</w:t>
      </w:r>
    </w:p>
    <w:p w:rsidR="00691B67" w:rsidRDefault="00691B67" w:rsidP="009602BD"/>
    <w:p w:rsidR="00DF302E" w:rsidRDefault="00DF302E" w:rsidP="009602BD">
      <w:r w:rsidRPr="00DF302E">
        <w:rPr>
          <w:rStyle w:val="Emphaseple"/>
          <w:rFonts w:eastAsia="Calibri"/>
          <w:color w:val="694793" w:themeColor="accent6"/>
        </w:rPr>
        <w:t>Établissement :</w:t>
      </w:r>
      <w:r w:rsidRPr="00DF302E">
        <w:rPr>
          <w:color w:val="694793" w:themeColor="accent6"/>
        </w:rPr>
        <w:t xml:space="preserve"> </w:t>
      </w:r>
      <w:r>
        <w:t>Télécom Bretagne</w:t>
      </w:r>
    </w:p>
    <w:p w:rsidR="000A6F14" w:rsidRDefault="00506887" w:rsidP="009602BD">
      <w:r>
        <w:rPr>
          <w:rStyle w:val="Emphaseple"/>
          <w:rFonts w:eastAsia="Calibri"/>
          <w:color w:val="694793" w:themeColor="accent6"/>
        </w:rPr>
        <w:t>Destinataire</w:t>
      </w:r>
      <w:r w:rsidR="003D768F">
        <w:rPr>
          <w:rStyle w:val="Emphaseple"/>
          <w:rFonts w:eastAsia="Calibri"/>
          <w:color w:val="694793" w:themeColor="accent6"/>
        </w:rPr>
        <w:t>s</w:t>
      </w:r>
      <w:r>
        <w:rPr>
          <w:rStyle w:val="Emphaseple"/>
          <w:rFonts w:eastAsia="Calibri"/>
          <w:color w:val="694793" w:themeColor="accent6"/>
        </w:rPr>
        <w:t xml:space="preserve"> : </w:t>
      </w:r>
      <w:r w:rsidR="000A6F14">
        <w:t>Éric COUSIN, enseignant chercheur au département INFO</w:t>
      </w:r>
    </w:p>
    <w:p w:rsidR="000A6F14" w:rsidRDefault="000A6F14" w:rsidP="000A6F14">
      <w:pPr>
        <w:ind w:left="708"/>
      </w:pPr>
      <w:r>
        <w:t xml:space="preserve">            Bruno FRACASSO, enseignant chercheur au département OPTIQUE</w:t>
      </w:r>
    </w:p>
    <w:p w:rsidR="000A6F14" w:rsidRDefault="000A6F14" w:rsidP="000A6F14">
      <w:pPr>
        <w:ind w:firstLine="708"/>
      </w:pPr>
      <w:r>
        <w:t xml:space="preserve">            Julien MALLET, enseignant chercheur au département INFO</w:t>
      </w:r>
    </w:p>
    <w:p w:rsidR="00506887" w:rsidRPr="00E871A9" w:rsidRDefault="000A6F14" w:rsidP="00544E8F">
      <w:pPr>
        <w:ind w:left="708"/>
        <w:jc w:val="left"/>
        <w:rPr>
          <w:rFonts w:eastAsia="Calibri"/>
          <w:i/>
          <w:iCs/>
          <w:color w:val="694793" w:themeColor="accent6"/>
        </w:rPr>
      </w:pPr>
      <w:r>
        <w:t xml:space="preserve">            François-Xavier SOCHELEAU, enseignant chercheur au département </w:t>
      </w:r>
      <w:r w:rsidR="00544E8F">
        <w:t>SIGNAL &amp; COM</w:t>
      </w:r>
      <w:r w:rsidR="00506887">
        <w:rPr>
          <w:iCs/>
        </w:rPr>
        <w:br w:type="page"/>
      </w:r>
    </w:p>
    <w:bookmarkStart w:id="0" w:name="_Toc463512072" w:displacedByCustomXml="next"/>
    <w:sdt>
      <w:sdtPr>
        <w:rPr>
          <w:rFonts w:asciiTheme="minorHAnsi" w:hAnsiTheme="minorHAnsi"/>
          <w:b/>
          <w:bCs w:val="0"/>
          <w:caps w:val="0"/>
          <w:color w:val="000000"/>
          <w:kern w:val="0"/>
          <w:sz w:val="22"/>
          <w:szCs w:val="24"/>
        </w:rPr>
        <w:id w:val="-842470576"/>
        <w:docPartObj>
          <w:docPartGallery w:val="Table of Contents"/>
          <w:docPartUnique/>
        </w:docPartObj>
      </w:sdtPr>
      <w:sdtEndPr>
        <w:rPr>
          <w:b w:val="0"/>
        </w:rPr>
      </w:sdtEndPr>
      <w:sdtContent>
        <w:p w:rsidR="00514037" w:rsidRDefault="00514037" w:rsidP="00B16AA7">
          <w:pPr>
            <w:pStyle w:val="Titre1"/>
          </w:pPr>
          <w:r>
            <w:t>Table des matières</w:t>
          </w:r>
          <w:bookmarkEnd w:id="0"/>
        </w:p>
        <w:p w:rsidR="00544E8F" w:rsidRDefault="00514037">
          <w:pPr>
            <w:pStyle w:val="TM1"/>
            <w:tabs>
              <w:tab w:val="right" w:leader="dot" w:pos="9629"/>
            </w:tabs>
            <w:rPr>
              <w:rFonts w:asciiTheme="minorHAnsi" w:eastAsiaTheme="minorEastAsia" w:hAnsiTheme="minorHAnsi" w:cstheme="minorBidi"/>
              <w:bCs w:val="0"/>
              <w:caps w:val="0"/>
              <w:noProof/>
              <w:color w:val="auto"/>
              <w:u w:val="none"/>
            </w:rPr>
          </w:pPr>
          <w:r>
            <w:fldChar w:fldCharType="begin"/>
          </w:r>
          <w:r>
            <w:instrText xml:space="preserve"> TOC \o "1-3" \h \z \u </w:instrText>
          </w:r>
          <w:r>
            <w:fldChar w:fldCharType="separate"/>
          </w:r>
          <w:hyperlink w:anchor="_Toc463512072" w:history="1">
            <w:r w:rsidR="00544E8F" w:rsidRPr="004C3EB0">
              <w:rPr>
                <w:rStyle w:val="Lienhypertexte"/>
                <w:noProof/>
              </w:rPr>
              <w:t>Table des matières</w:t>
            </w:r>
            <w:r w:rsidR="00544E8F">
              <w:rPr>
                <w:noProof/>
                <w:webHidden/>
              </w:rPr>
              <w:tab/>
            </w:r>
            <w:r w:rsidR="00544E8F">
              <w:rPr>
                <w:noProof/>
                <w:webHidden/>
              </w:rPr>
              <w:fldChar w:fldCharType="begin"/>
            </w:r>
            <w:r w:rsidR="00544E8F">
              <w:rPr>
                <w:noProof/>
                <w:webHidden/>
              </w:rPr>
              <w:instrText xml:space="preserve"> PAGEREF _Toc463512072 \h </w:instrText>
            </w:r>
            <w:r w:rsidR="00544E8F">
              <w:rPr>
                <w:noProof/>
                <w:webHidden/>
              </w:rPr>
            </w:r>
            <w:r w:rsidR="00544E8F">
              <w:rPr>
                <w:noProof/>
                <w:webHidden/>
              </w:rPr>
              <w:fldChar w:fldCharType="separate"/>
            </w:r>
            <w:r w:rsidR="00981B50">
              <w:rPr>
                <w:noProof/>
                <w:webHidden/>
              </w:rPr>
              <w:t>4</w:t>
            </w:r>
            <w:r w:rsidR="00544E8F">
              <w:rPr>
                <w:noProof/>
                <w:webHidden/>
              </w:rPr>
              <w:fldChar w:fldCharType="end"/>
            </w:r>
          </w:hyperlink>
        </w:p>
        <w:p w:rsidR="00544E8F" w:rsidRDefault="00552C87">
          <w:pPr>
            <w:pStyle w:val="TM1"/>
            <w:tabs>
              <w:tab w:val="right" w:leader="dot" w:pos="9629"/>
            </w:tabs>
            <w:rPr>
              <w:rFonts w:asciiTheme="minorHAnsi" w:eastAsiaTheme="minorEastAsia" w:hAnsiTheme="minorHAnsi" w:cstheme="minorBidi"/>
              <w:bCs w:val="0"/>
              <w:caps w:val="0"/>
              <w:noProof/>
              <w:color w:val="auto"/>
              <w:u w:val="none"/>
            </w:rPr>
          </w:pPr>
          <w:hyperlink w:anchor="_Toc463512073" w:history="1">
            <w:r w:rsidR="00544E8F" w:rsidRPr="004C3EB0">
              <w:rPr>
                <w:rStyle w:val="Lienhypertexte"/>
                <w:noProof/>
              </w:rPr>
              <w:t>Introduction</w:t>
            </w:r>
            <w:r w:rsidR="00544E8F">
              <w:rPr>
                <w:noProof/>
                <w:webHidden/>
              </w:rPr>
              <w:tab/>
            </w:r>
            <w:r w:rsidR="00544E8F">
              <w:rPr>
                <w:noProof/>
                <w:webHidden/>
              </w:rPr>
              <w:fldChar w:fldCharType="begin"/>
            </w:r>
            <w:r w:rsidR="00544E8F">
              <w:rPr>
                <w:noProof/>
                <w:webHidden/>
              </w:rPr>
              <w:instrText xml:space="preserve"> PAGEREF _Toc463512073 \h </w:instrText>
            </w:r>
            <w:r w:rsidR="00544E8F">
              <w:rPr>
                <w:noProof/>
                <w:webHidden/>
              </w:rPr>
            </w:r>
            <w:r w:rsidR="00544E8F">
              <w:rPr>
                <w:noProof/>
                <w:webHidden/>
              </w:rPr>
              <w:fldChar w:fldCharType="separate"/>
            </w:r>
            <w:r w:rsidR="00981B50">
              <w:rPr>
                <w:noProof/>
                <w:webHidden/>
              </w:rPr>
              <w:t>5</w:t>
            </w:r>
            <w:r w:rsidR="00544E8F">
              <w:rPr>
                <w:noProof/>
                <w:webHidden/>
              </w:rPr>
              <w:fldChar w:fldCharType="end"/>
            </w:r>
          </w:hyperlink>
        </w:p>
        <w:p w:rsidR="00544E8F" w:rsidRDefault="00552C87">
          <w:pPr>
            <w:pStyle w:val="TM1"/>
            <w:tabs>
              <w:tab w:val="right" w:leader="dot" w:pos="9629"/>
            </w:tabs>
            <w:rPr>
              <w:rFonts w:asciiTheme="minorHAnsi" w:eastAsiaTheme="minorEastAsia" w:hAnsiTheme="minorHAnsi" w:cstheme="minorBidi"/>
              <w:bCs w:val="0"/>
              <w:caps w:val="0"/>
              <w:noProof/>
              <w:color w:val="auto"/>
              <w:u w:val="none"/>
            </w:rPr>
          </w:pPr>
          <w:hyperlink w:anchor="_Toc463512074" w:history="1">
            <w:r w:rsidR="00544E8F" w:rsidRPr="004C3EB0">
              <w:rPr>
                <w:rStyle w:val="Lienhypertexte"/>
                <w:noProof/>
              </w:rPr>
              <w:t>Organisation du travail d’équipe</w:t>
            </w:r>
            <w:r w:rsidR="00544E8F">
              <w:rPr>
                <w:noProof/>
                <w:webHidden/>
              </w:rPr>
              <w:tab/>
            </w:r>
            <w:r w:rsidR="00544E8F">
              <w:rPr>
                <w:noProof/>
                <w:webHidden/>
              </w:rPr>
              <w:fldChar w:fldCharType="begin"/>
            </w:r>
            <w:r w:rsidR="00544E8F">
              <w:rPr>
                <w:noProof/>
                <w:webHidden/>
              </w:rPr>
              <w:instrText xml:space="preserve"> PAGEREF _Toc463512074 \h </w:instrText>
            </w:r>
            <w:r w:rsidR="00544E8F">
              <w:rPr>
                <w:noProof/>
                <w:webHidden/>
              </w:rPr>
            </w:r>
            <w:r w:rsidR="00544E8F">
              <w:rPr>
                <w:noProof/>
                <w:webHidden/>
              </w:rPr>
              <w:fldChar w:fldCharType="separate"/>
            </w:r>
            <w:r w:rsidR="00981B50">
              <w:rPr>
                <w:noProof/>
                <w:webHidden/>
              </w:rPr>
              <w:t>7</w:t>
            </w:r>
            <w:r w:rsidR="00544E8F">
              <w:rPr>
                <w:noProof/>
                <w:webHidden/>
              </w:rPr>
              <w:fldChar w:fldCharType="end"/>
            </w:r>
          </w:hyperlink>
        </w:p>
        <w:p w:rsidR="00514037" w:rsidRDefault="00514037">
          <w:r>
            <w:rPr>
              <w:b/>
              <w:bCs/>
            </w:rPr>
            <w:fldChar w:fldCharType="end"/>
          </w:r>
        </w:p>
      </w:sdtContent>
    </w:sdt>
    <w:p w:rsidR="00514037" w:rsidRDefault="00514037" w:rsidP="00514037">
      <w:r>
        <w:br w:type="page"/>
      </w:r>
      <w:bookmarkStart w:id="1" w:name="_Toc463512073"/>
      <w:r>
        <w:lastRenderedPageBreak/>
        <w:t>Introduction</w:t>
      </w:r>
      <w:bookmarkEnd w:id="1"/>
    </w:p>
    <w:p w:rsidR="00DE61A5" w:rsidRDefault="001125AC" w:rsidP="005E03FB">
      <w:r>
        <w:t>L’</w:t>
      </w:r>
      <w:r w:rsidR="00684B81">
        <w:t xml:space="preserve">objectif de ce projet </w:t>
      </w:r>
      <w:r w:rsidR="00A9216B">
        <w:t>est de nous faire étudier un</w:t>
      </w:r>
      <w:r w:rsidR="00B30D83">
        <w:t>e chaine de transmission</w:t>
      </w:r>
      <w:r w:rsidR="00A9216B">
        <w:t xml:space="preserve"> </w:t>
      </w:r>
      <w:r w:rsidR="00B30D83">
        <w:t>(</w:t>
      </w:r>
      <w:r w:rsidR="00DE61A5">
        <w:t>représentée par la figure 1</w:t>
      </w:r>
      <w:r w:rsidR="00B30D83">
        <w:t>).</w:t>
      </w:r>
    </w:p>
    <w:p w:rsidR="00DE61A5" w:rsidRDefault="00DE61A5" w:rsidP="00DE61A5">
      <w:pPr>
        <w:keepNext/>
        <w:jc w:val="center"/>
      </w:pPr>
      <w:r>
        <w:rPr>
          <w:noProof/>
        </w:rPr>
        <w:drawing>
          <wp:inline distT="0" distB="0" distL="0" distR="0" wp14:anchorId="4677F1E8" wp14:editId="028835D7">
            <wp:extent cx="6120765" cy="13188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30877" cy="1321074"/>
                    </a:xfrm>
                    <a:prstGeom prst="rect">
                      <a:avLst/>
                    </a:prstGeom>
                  </pic:spPr>
                </pic:pic>
              </a:graphicData>
            </a:graphic>
          </wp:inline>
        </w:drawing>
      </w:r>
    </w:p>
    <w:p w:rsidR="00DE61A5" w:rsidRDefault="00DE61A5" w:rsidP="00DE61A5">
      <w:pPr>
        <w:pStyle w:val="Lgende"/>
      </w:pPr>
      <w:r>
        <w:t xml:space="preserve">Figure </w:t>
      </w:r>
      <w:r>
        <w:fldChar w:fldCharType="begin"/>
      </w:r>
      <w:r>
        <w:instrText xml:space="preserve"> SEQ Figure \* ARABIC </w:instrText>
      </w:r>
      <w:r>
        <w:fldChar w:fldCharType="separate"/>
      </w:r>
      <w:r w:rsidR="00235F82">
        <w:t>1</w:t>
      </w:r>
      <w:r>
        <w:fldChar w:fldCharType="end"/>
      </w:r>
      <w:r>
        <w:t xml:space="preserve"> : Représentation d'une chaine de transmission</w:t>
      </w:r>
    </w:p>
    <w:p w:rsidR="00B30D83" w:rsidRDefault="00B30D83" w:rsidP="00DE61A5">
      <w:r>
        <w:t>Pour effectuer cette étude, nous sommes composés d’un groupe de 5 personnes. L’avancée du projet se fait au travers de 6 étapes qui permettront de simuler pas à pas les différents blocs de la chaine de transmission.</w:t>
      </w:r>
    </w:p>
    <w:p w:rsidR="00DE61A5" w:rsidRDefault="00B30D83" w:rsidP="00DE61A5">
      <w:r>
        <w:t xml:space="preserve">L’étape 1 s’est déroulée entre le 13/09 et le 06/10. Elle  consistait à réaliser une transmission élémentaire « back-to-back ». </w:t>
      </w:r>
    </w:p>
    <w:p w:rsidR="00B30D83" w:rsidRPr="00DE61A5" w:rsidRDefault="00B30D83" w:rsidP="00DE61A5">
      <w:r>
        <w:t xml:space="preserve">L’étape 2 a été effectuée entre le 07/10 et le 17/10. </w:t>
      </w:r>
      <w:r w:rsidR="000D11C9">
        <w:t>Son but était d’effectuer une transmission non bruité d’un signal analogique.</w:t>
      </w:r>
    </w:p>
    <w:p w:rsidR="000D11C9" w:rsidRDefault="005E03FB" w:rsidP="005E03FB">
      <w:pPr>
        <w:rPr>
          <w:b/>
        </w:rPr>
      </w:pPr>
      <w:r w:rsidRPr="000D11C9">
        <w:rPr>
          <w:b/>
        </w:rPr>
        <w:t>Rédaction en cours, à compléter au fur et à mesure des séances.</w:t>
      </w:r>
    </w:p>
    <w:p w:rsidR="000D11C9" w:rsidRDefault="000D11C9">
      <w:pPr>
        <w:spacing w:line="240" w:lineRule="auto"/>
        <w:jc w:val="left"/>
        <w:rPr>
          <w:b/>
        </w:rPr>
      </w:pPr>
      <w:r>
        <w:rPr>
          <w:b/>
        </w:rPr>
        <w:br w:type="page"/>
      </w:r>
    </w:p>
    <w:p w:rsidR="005E03FB" w:rsidRDefault="000D11C9" w:rsidP="000D11C9">
      <w:pPr>
        <w:pStyle w:val="Titre1"/>
        <w:rPr>
          <w:lang w:val="en-GB"/>
        </w:rPr>
      </w:pPr>
      <w:r w:rsidRPr="000D11C9">
        <w:rPr>
          <w:lang w:val="en-GB"/>
        </w:rPr>
        <w:lastRenderedPageBreak/>
        <w:t>Etape 1: transmission « back-to-back »</w:t>
      </w:r>
    </w:p>
    <w:p w:rsidR="000D11C9" w:rsidRDefault="000D11C9" w:rsidP="000D11C9">
      <w:r w:rsidRPr="000D11C9">
        <w:t>L’application réalisée</w:t>
      </w:r>
      <w:r>
        <w:t xml:space="preserve"> pour l’étape 1 correspond à la figure 2 :</w:t>
      </w:r>
    </w:p>
    <w:p w:rsidR="006E26F5" w:rsidRDefault="000D11C9" w:rsidP="006E26F5">
      <w:pPr>
        <w:keepNext/>
        <w:jc w:val="center"/>
      </w:pPr>
      <w:r>
        <w:rPr>
          <w:noProof/>
        </w:rPr>
        <w:drawing>
          <wp:inline distT="0" distB="0" distL="0" distR="0" wp14:anchorId="158D39E3" wp14:editId="65F266A5">
            <wp:extent cx="6120765" cy="14116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1411605"/>
                    </a:xfrm>
                    <a:prstGeom prst="rect">
                      <a:avLst/>
                    </a:prstGeom>
                  </pic:spPr>
                </pic:pic>
              </a:graphicData>
            </a:graphic>
          </wp:inline>
        </w:drawing>
      </w:r>
    </w:p>
    <w:p w:rsidR="000D11C9" w:rsidRDefault="006E26F5" w:rsidP="006E26F5">
      <w:pPr>
        <w:pStyle w:val="Lgende"/>
      </w:pPr>
      <w:r>
        <w:t xml:space="preserve">Figure </w:t>
      </w:r>
      <w:r>
        <w:fldChar w:fldCharType="begin"/>
      </w:r>
      <w:r>
        <w:instrText xml:space="preserve"> SEQ Figure \* ARABIC </w:instrText>
      </w:r>
      <w:r>
        <w:fldChar w:fldCharType="separate"/>
      </w:r>
      <w:r w:rsidR="00235F82">
        <w:t>2</w:t>
      </w:r>
      <w:r>
        <w:fldChar w:fldCharType="end"/>
      </w:r>
      <w:r>
        <w:t xml:space="preserve"> : Modélisation de la chaine de tranmission à l'étape 1</w:t>
      </w:r>
    </w:p>
    <w:p w:rsidR="000D11C9" w:rsidRDefault="006E26F5" w:rsidP="000D11C9">
      <w:r>
        <w:t>La source émet une séquence booléenne fixée ou aléatoire. Le transmetteur logique parfait se contente, à la réception d’un signal, de l’émettre tel quel vers les destinations qui lui sont connectées. La destination se contente de recevoir le signal du composant sur lequel elle est connectée. Des sondes logiques permettent de visualiser les signaux émis par la source et le transmetteur parfait. L’application principale calcule le taux d’erreur binaire (TEB) du système.</w:t>
      </w:r>
    </w:p>
    <w:p w:rsidR="009D66EC" w:rsidRDefault="009D66EC" w:rsidP="000D11C9"/>
    <w:p w:rsidR="009D66EC" w:rsidRDefault="009D66EC" w:rsidP="000D11C9">
      <w:r>
        <w:t>Le résultat de l’étape 1 est disponible sous forme du livrable 1 dans lequel figure les éléments suivants :</w:t>
      </w:r>
    </w:p>
    <w:p w:rsidR="009D66EC" w:rsidRDefault="009D66EC" w:rsidP="009D66EC">
      <w:pPr>
        <w:pStyle w:val="Paragraphedeliste"/>
        <w:numPr>
          <w:ilvl w:val="0"/>
          <w:numId w:val="19"/>
        </w:numPr>
      </w:pPr>
      <w:r>
        <w:t>Un fichier readme.txt qui donne la marche à suivre pour exécuter les différents programmes,</w:t>
      </w:r>
    </w:p>
    <w:p w:rsidR="009D66EC" w:rsidRDefault="009D66EC" w:rsidP="009D66EC">
      <w:pPr>
        <w:pStyle w:val="Paragraphedeliste"/>
        <w:numPr>
          <w:ilvl w:val="0"/>
          <w:numId w:val="19"/>
        </w:numPr>
      </w:pPr>
      <w:r>
        <w:t xml:space="preserve">3 fichiers de scripts </w:t>
      </w:r>
      <w:proofErr w:type="spellStart"/>
      <w:r>
        <w:t>bash</w:t>
      </w:r>
      <w:proofErr w:type="spellEnd"/>
      <w:r>
        <w:t xml:space="preserve"> permettant d’exécuter les fichiers de code java,</w:t>
      </w:r>
    </w:p>
    <w:p w:rsidR="009D66EC" w:rsidRDefault="009D66EC" w:rsidP="009D66EC">
      <w:pPr>
        <w:pStyle w:val="Paragraphedeliste"/>
        <w:numPr>
          <w:ilvl w:val="0"/>
          <w:numId w:val="19"/>
        </w:numPr>
      </w:pPr>
      <w:r>
        <w:t>Les fichiers de code java réalisant les fonctionnalités du cahier des charges.</w:t>
      </w:r>
    </w:p>
    <w:p w:rsidR="009D66EC" w:rsidRDefault="009D66EC" w:rsidP="009D66EC"/>
    <w:p w:rsidR="006E26F5" w:rsidRDefault="009D66EC" w:rsidP="000D11C9">
      <w:r>
        <w:t>Afin de vérifier le fonctionnement de l’étape 1, nous avons réalisés des tests</w:t>
      </w:r>
      <w:r w:rsidR="00235F82">
        <w:t xml:space="preserve"> (illustrés par la figure 3)</w:t>
      </w:r>
      <w:r>
        <w:t>. Ces derniers nous ont permis de mettre en évidence la conformité du travail effectué par rapport au cahier des charges. Ainsi, pour l’ensemble des transmissions simulée, nous obtenons un TEB de 0 (le transmetteur logique étant parfait et comme il n’y a aucune source d’erreur, comme du bruit par exemple, le résultat est cohérent).</w:t>
      </w:r>
    </w:p>
    <w:p w:rsidR="007B47A1" w:rsidRDefault="007B47A1" w:rsidP="007B47A1">
      <w:pPr>
        <w:keepNext/>
        <w:jc w:val="center"/>
      </w:pPr>
      <w:r>
        <w:rPr>
          <w:noProof/>
        </w:rPr>
        <w:drawing>
          <wp:inline distT="0" distB="0" distL="0" distR="0" wp14:anchorId="15C2B7CD" wp14:editId="6A11DE08">
            <wp:extent cx="6143625" cy="19685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30866" cy="1996453"/>
                    </a:xfrm>
                    <a:prstGeom prst="rect">
                      <a:avLst/>
                    </a:prstGeom>
                  </pic:spPr>
                </pic:pic>
              </a:graphicData>
            </a:graphic>
          </wp:inline>
        </w:drawing>
      </w:r>
    </w:p>
    <w:p w:rsidR="007B47A1" w:rsidRDefault="007B47A1" w:rsidP="007B47A1">
      <w:pPr>
        <w:pStyle w:val="Lgende"/>
      </w:pPr>
      <w:r>
        <w:t xml:space="preserve">Figure </w:t>
      </w:r>
      <w:r>
        <w:fldChar w:fldCharType="begin"/>
      </w:r>
      <w:r>
        <w:instrText xml:space="preserve"> SEQ Figure \* ARABIC </w:instrText>
      </w:r>
      <w:r>
        <w:fldChar w:fldCharType="separate"/>
      </w:r>
      <w:r w:rsidR="00235F82">
        <w:t>3</w:t>
      </w:r>
      <w:r>
        <w:fldChar w:fldCharType="end"/>
      </w:r>
      <w:r>
        <w:t xml:space="preserve"> : Résultat de la simulation : </w:t>
      </w:r>
      <w:r w:rsidRPr="00D55326">
        <w:t xml:space="preserve">java  </w:t>
      </w:r>
      <w:r>
        <w:t>Simulateur  -s    =&gt;   TEB : 0.0</w:t>
      </w:r>
    </w:p>
    <w:p w:rsidR="009D66EC" w:rsidRDefault="009D66EC" w:rsidP="000D11C9"/>
    <w:p w:rsidR="009D66EC" w:rsidRDefault="009D66EC" w:rsidP="000D11C9">
      <w:r>
        <w:lastRenderedPageBreak/>
        <w:t xml:space="preserve">Cette étape a été réalisé séparément par les 2 groupes (Johann et Marc d’un côté, Lim Kévin, </w:t>
      </w:r>
      <w:proofErr w:type="spellStart"/>
      <w:r>
        <w:t>Arouna</w:t>
      </w:r>
      <w:proofErr w:type="spellEnd"/>
      <w:r>
        <w:t xml:space="preserve"> et </w:t>
      </w:r>
      <w:proofErr w:type="spellStart"/>
      <w:r>
        <w:t>Lahoucine</w:t>
      </w:r>
      <w:proofErr w:type="spellEnd"/>
      <w:r>
        <w:t xml:space="preserve"> de l’autre). C’est pour cette raison que nous ne détaillerons pas plus la réalisation de cette étape puisque le livrable a déjà été rendu par chacun des 2 groupes. </w:t>
      </w:r>
    </w:p>
    <w:p w:rsidR="007C0230" w:rsidRDefault="007C0230" w:rsidP="000D11C9"/>
    <w:p w:rsidR="009D66EC" w:rsidRPr="000D11C9" w:rsidRDefault="009D66EC" w:rsidP="000D11C9">
      <w:r>
        <w:t xml:space="preserve">A la suite de cette étape, les 2 groupes ont été fusionnés et une organisation de travail a été mise en place </w:t>
      </w:r>
      <w:r w:rsidR="007C0230">
        <w:t>pour la suite du projet. Cette organisation est décrite dans la partie suivante.</w:t>
      </w:r>
    </w:p>
    <w:p w:rsidR="000D11C9" w:rsidRPr="000D11C9" w:rsidRDefault="000D11C9" w:rsidP="000D11C9"/>
    <w:p w:rsidR="00E85F4C" w:rsidRDefault="00E85F4C" w:rsidP="00387FD0">
      <w:pPr>
        <w:pStyle w:val="Titre1"/>
      </w:pPr>
      <w:bookmarkStart w:id="2" w:name="_Toc463512074"/>
      <w:r>
        <w:t>Organisation</w:t>
      </w:r>
      <w:r w:rsidR="008160CD">
        <w:t xml:space="preserve"> du travail d’équipe</w:t>
      </w:r>
      <w:bookmarkEnd w:id="2"/>
    </w:p>
    <w:p w:rsidR="00387FD0" w:rsidRDefault="00387FD0" w:rsidP="00387FD0">
      <w:r>
        <w:t xml:space="preserve">L’organisation est un point essentiel dans ce projet. Nous sommes un groupe de 5 et nous devons donc nous répartir les rôles pour que chacun soit efficace. </w:t>
      </w:r>
      <w:r w:rsidR="005D1428">
        <w:t>Pour respecter au mieux les délais  et les tâches n</w:t>
      </w:r>
      <w:r>
        <w:t>ous avons réparti des responsabilités pour ce projet :</w:t>
      </w:r>
    </w:p>
    <w:p w:rsidR="00387FD0" w:rsidRDefault="00640703" w:rsidP="00387FD0">
      <w:pPr>
        <w:rPr>
          <w:noProof/>
        </w:rPr>
      </w:pPr>
      <w:r w:rsidRPr="005D1428">
        <w:rPr>
          <w:b/>
          <w:noProof/>
        </w:rPr>
        <w:t xml:space="preserve">Chef de projet - </w:t>
      </w:r>
      <w:r w:rsidR="00387FD0" w:rsidRPr="005D1428">
        <w:rPr>
          <w:b/>
          <w:noProof/>
        </w:rPr>
        <w:t>Responsable livrables :</w:t>
      </w:r>
      <w:r w:rsidR="00387FD0">
        <w:rPr>
          <w:noProof/>
        </w:rPr>
        <w:t xml:space="preserve"> Marc Lemauviel</w:t>
      </w:r>
    </w:p>
    <w:p w:rsidR="00387FD0" w:rsidRDefault="00387FD0" w:rsidP="00387FD0">
      <w:pPr>
        <w:rPr>
          <w:noProof/>
        </w:rPr>
      </w:pPr>
      <w:r w:rsidRPr="005D1428">
        <w:rPr>
          <w:b/>
          <w:noProof/>
        </w:rPr>
        <w:t>Responsable développement :</w:t>
      </w:r>
      <w:r>
        <w:rPr>
          <w:noProof/>
        </w:rPr>
        <w:t xml:space="preserve"> Johann Corcuff</w:t>
      </w:r>
    </w:p>
    <w:p w:rsidR="00387FD0" w:rsidRDefault="00387FD0" w:rsidP="00387FD0">
      <w:pPr>
        <w:rPr>
          <w:noProof/>
        </w:rPr>
      </w:pPr>
      <w:r w:rsidRPr="005D1428">
        <w:rPr>
          <w:b/>
          <w:noProof/>
        </w:rPr>
        <w:t xml:space="preserve">Responsable </w:t>
      </w:r>
      <w:r w:rsidR="00640703" w:rsidRPr="005D1428">
        <w:rPr>
          <w:b/>
          <w:noProof/>
        </w:rPr>
        <w:t>télécom :</w:t>
      </w:r>
      <w:r w:rsidR="00640703">
        <w:rPr>
          <w:noProof/>
        </w:rPr>
        <w:t xml:space="preserve"> Lahoucine Ahmouche</w:t>
      </w:r>
    </w:p>
    <w:p w:rsidR="00640703" w:rsidRDefault="00640703" w:rsidP="00387FD0">
      <w:pPr>
        <w:rPr>
          <w:noProof/>
        </w:rPr>
      </w:pPr>
      <w:r w:rsidRPr="005D1428">
        <w:rPr>
          <w:b/>
          <w:noProof/>
        </w:rPr>
        <w:t>Responsable  </w:t>
      </w:r>
      <w:r w:rsidR="005D1428" w:rsidRPr="005D1428">
        <w:rPr>
          <w:b/>
          <w:noProof/>
        </w:rPr>
        <w:t xml:space="preserve">validation </w:t>
      </w:r>
      <w:r w:rsidRPr="005D1428">
        <w:rPr>
          <w:b/>
          <w:noProof/>
        </w:rPr>
        <w:t>:</w:t>
      </w:r>
      <w:r>
        <w:rPr>
          <w:noProof/>
        </w:rPr>
        <w:t xml:space="preserve"> </w:t>
      </w:r>
      <w:r w:rsidR="005D1428">
        <w:rPr>
          <w:noProof/>
        </w:rPr>
        <w:t>Arouna Kane</w:t>
      </w:r>
    </w:p>
    <w:p w:rsidR="005D1428" w:rsidRDefault="005D1428" w:rsidP="00387FD0">
      <w:pPr>
        <w:rPr>
          <w:noProof/>
        </w:rPr>
      </w:pPr>
      <w:r w:rsidRPr="005D1428">
        <w:rPr>
          <w:b/>
          <w:noProof/>
        </w:rPr>
        <w:t xml:space="preserve">Responsable </w:t>
      </w:r>
      <w:r w:rsidR="008641A2">
        <w:rPr>
          <w:b/>
          <w:noProof/>
        </w:rPr>
        <w:t>qualité</w:t>
      </w:r>
      <w:r w:rsidRPr="005D1428">
        <w:rPr>
          <w:b/>
          <w:noProof/>
        </w:rPr>
        <w:t> :</w:t>
      </w:r>
      <w:r>
        <w:rPr>
          <w:noProof/>
        </w:rPr>
        <w:t xml:space="preserve"> Lim Kévin Chao</w:t>
      </w:r>
    </w:p>
    <w:p w:rsidR="00DD4B3E" w:rsidRDefault="00DD4B3E" w:rsidP="00387FD0">
      <w:pPr>
        <w:rPr>
          <w:noProof/>
        </w:rPr>
      </w:pPr>
    </w:p>
    <w:p w:rsidR="005D1428" w:rsidRDefault="005D1428" w:rsidP="00387FD0">
      <w:r>
        <w:t>L’objectif principal est que chacun d’entre nous acquière des compétences dans les différents domaines du projet (Info et Telecom).</w:t>
      </w:r>
      <w:r w:rsidR="00805CB0">
        <w:t xml:space="preserve"> Pour cela nous ferons régulièrement des séances de travail en</w:t>
      </w:r>
      <w:r w:rsidR="00753A04">
        <w:t xml:space="preserve"> commun pour que chacun puisse</w:t>
      </w:r>
      <w:r w:rsidR="00805CB0">
        <w:t xml:space="preserve"> comprendre les différentes parties du projet. Nous réaliserons aussi des documentations (notamment de la </w:t>
      </w:r>
      <w:proofErr w:type="spellStart"/>
      <w:r w:rsidR="00805CB0">
        <w:t>javadoc</w:t>
      </w:r>
      <w:proofErr w:type="spellEnd"/>
      <w:r w:rsidR="00805CB0">
        <w:t>) tout au long du projet pour les différentes étapes du projet.</w:t>
      </w:r>
    </w:p>
    <w:p w:rsidR="00D10EBA" w:rsidRDefault="00D10EBA" w:rsidP="00387FD0"/>
    <w:p w:rsidR="008641A2" w:rsidRDefault="008160CD" w:rsidP="00387FD0">
      <w:r>
        <w:t>Afin de garantir un bon niveau de qualité de notre travail et notamment pour notre code, nous appliquerons des tests pour nos itérations.</w:t>
      </w:r>
      <w:r w:rsidR="00DE45E6">
        <w:t xml:space="preserve"> La réalisation de ces </w:t>
      </w:r>
      <w:r w:rsidR="00753A04">
        <w:t>derniers</w:t>
      </w:r>
      <w:r w:rsidR="00DE45E6">
        <w:t xml:space="preserve"> se fera au travers de </w:t>
      </w:r>
      <w:proofErr w:type="spellStart"/>
      <w:r w:rsidR="00DE45E6">
        <w:t>JUnit</w:t>
      </w:r>
      <w:proofErr w:type="spellEnd"/>
      <w:r w:rsidR="00DE45E6">
        <w:t xml:space="preserve"> qui est un outil simple à maitriser et qui nous permettra d’avancer rapidement sur nos tests.</w:t>
      </w:r>
      <w:r>
        <w:t xml:space="preserve"> Nous mettrons également un point d’honneur sur la structure et la forme du code afin d’en faciliter la lecture autant que possible.</w:t>
      </w:r>
    </w:p>
    <w:p w:rsidR="00D10EBA" w:rsidRDefault="00D10EBA" w:rsidP="00387FD0"/>
    <w:p w:rsidR="008160CD" w:rsidRDefault="008160CD" w:rsidP="00387FD0">
      <w:r>
        <w:t>La rédaction du rapport sera la responsabilité d’une seule personne (le chef de projet) afin de garder la même ligne de conduite.</w:t>
      </w:r>
    </w:p>
    <w:p w:rsidR="00D10EBA" w:rsidRDefault="00D10EBA" w:rsidP="00387FD0"/>
    <w:p w:rsidR="002D1448" w:rsidRDefault="008160CD" w:rsidP="00387FD0">
      <w:r>
        <w:t xml:space="preserve">Le travail étant réalisé en groupe, la mise en commun du code est essentielle. Nous avons choisi d’utiliser un gestionnaire </w:t>
      </w:r>
      <w:proofErr w:type="spellStart"/>
      <w:r>
        <w:t>github</w:t>
      </w:r>
      <w:proofErr w:type="spellEnd"/>
      <w:r>
        <w:t xml:space="preserve"> pour mettre en commun nos différents travaux. Cela nous permettra de travailler en simultané sur des parties de code différentes.</w:t>
      </w:r>
    </w:p>
    <w:p w:rsidR="00FF35EC" w:rsidRDefault="00FF35EC">
      <w:pPr>
        <w:spacing w:line="240" w:lineRule="auto"/>
        <w:jc w:val="left"/>
      </w:pPr>
      <w:r>
        <w:br w:type="page"/>
      </w:r>
    </w:p>
    <w:p w:rsidR="00FF35EC" w:rsidRDefault="00FF35EC" w:rsidP="00FF35EC">
      <w:pPr>
        <w:pStyle w:val="Titre1"/>
      </w:pPr>
      <w:r>
        <w:lastRenderedPageBreak/>
        <w:t>Be – Test et validation</w:t>
      </w:r>
    </w:p>
    <w:p w:rsidR="00FF35EC" w:rsidRDefault="00FF35EC" w:rsidP="00FF35EC">
      <w:r>
        <w:t>Les tests sont réalisés pour valider le contrat public des différentes classes et s’assurer du bon fonctionnement du programme au regard du cahier des charges conçu en amont du projet.</w:t>
      </w:r>
    </w:p>
    <w:p w:rsidR="00FF35EC" w:rsidRDefault="00FF35EC" w:rsidP="00FF35EC">
      <w:r>
        <w:t>Les tests ont différents objectifs :</w:t>
      </w:r>
    </w:p>
    <w:p w:rsidR="00FF35EC" w:rsidRDefault="00FF35EC" w:rsidP="00FF35EC">
      <w:pPr>
        <w:pStyle w:val="Paragraphedeliste"/>
        <w:numPr>
          <w:ilvl w:val="0"/>
          <w:numId w:val="20"/>
        </w:numPr>
      </w:pPr>
      <w:r>
        <w:t>Valider les fonctionnalités définies dans le cahier des charges établi par le client,</w:t>
      </w:r>
    </w:p>
    <w:p w:rsidR="00FF35EC" w:rsidRDefault="00FF35EC" w:rsidP="00FF35EC">
      <w:pPr>
        <w:pStyle w:val="Paragraphedeliste"/>
        <w:numPr>
          <w:ilvl w:val="0"/>
          <w:numId w:val="20"/>
        </w:numPr>
      </w:pPr>
      <w:r>
        <w:t>Détecter de potentiels bugs et les corriger,</w:t>
      </w:r>
    </w:p>
    <w:p w:rsidR="00FF35EC" w:rsidRDefault="00FF35EC" w:rsidP="00FF35EC">
      <w:pPr>
        <w:pStyle w:val="Paragraphedeliste"/>
        <w:numPr>
          <w:ilvl w:val="0"/>
          <w:numId w:val="20"/>
        </w:numPr>
      </w:pPr>
      <w:r>
        <w:t>S’assurer de la qualité du programme développé,</w:t>
      </w:r>
    </w:p>
    <w:p w:rsidR="00FF35EC" w:rsidRPr="00556F9A" w:rsidRDefault="00FF35EC" w:rsidP="00FF35EC">
      <w:pPr>
        <w:rPr>
          <w:b/>
          <w:sz w:val="24"/>
        </w:rPr>
      </w:pPr>
      <w:r w:rsidRPr="00556F9A">
        <w:rPr>
          <w:b/>
          <w:sz w:val="24"/>
        </w:rPr>
        <w:t>Quelles parties peut-on vraiment tester avec un programme de test ?</w:t>
      </w:r>
    </w:p>
    <w:p w:rsidR="00FF35EC" w:rsidRDefault="00FF35EC" w:rsidP="00FF35EC">
      <w:r>
        <w:t>Les parties que l’on peut vraiment tester avec un programme de tests sont :</w:t>
      </w:r>
    </w:p>
    <w:p w:rsidR="00FF35EC" w:rsidRDefault="00FF35EC" w:rsidP="00FF35EC">
      <w:pPr>
        <w:pStyle w:val="Paragraphedeliste"/>
        <w:numPr>
          <w:ilvl w:val="0"/>
          <w:numId w:val="21"/>
        </w:numPr>
      </w:pPr>
      <w:r>
        <w:t>Les contrats publics que sont censés remplir les différentes classes (tests unitaires),</w:t>
      </w:r>
    </w:p>
    <w:p w:rsidR="00FF35EC" w:rsidRDefault="00FF35EC" w:rsidP="00FF35EC">
      <w:pPr>
        <w:pStyle w:val="Paragraphedeliste"/>
        <w:numPr>
          <w:ilvl w:val="0"/>
          <w:numId w:val="21"/>
        </w:numPr>
      </w:pPr>
      <w:r>
        <w:t>Le bon fonctionnement global du programme (tests d’intégrations).</w:t>
      </w:r>
    </w:p>
    <w:p w:rsidR="00FF35EC" w:rsidRPr="00556F9A" w:rsidRDefault="00FF35EC" w:rsidP="00FF35EC">
      <w:pPr>
        <w:rPr>
          <w:b/>
          <w:sz w:val="24"/>
        </w:rPr>
      </w:pPr>
      <w:r w:rsidRPr="00556F9A">
        <w:rPr>
          <w:b/>
          <w:sz w:val="24"/>
        </w:rPr>
        <w:t>Comment améliorer la testabilité ?</w:t>
      </w:r>
    </w:p>
    <w:p w:rsidR="00FF35EC" w:rsidRDefault="00FF35EC" w:rsidP="00FF35EC">
      <w:r>
        <w:t>L’idéal est de coder les tests avant l’implémentation des différentes classes. Cela nécessite d’avoir une architecture où les contrats publics des différentes classes sont déjà définis. Dans la réalité, il se peut que l’architecture évolue ce qui peut amener à modifier les tests précédemment réalisés.</w:t>
      </w:r>
    </w:p>
    <w:p w:rsidR="00FF35EC" w:rsidRPr="00556F9A" w:rsidRDefault="00FF35EC" w:rsidP="00FF35EC">
      <w:pPr>
        <w:rPr>
          <w:b/>
          <w:sz w:val="24"/>
        </w:rPr>
      </w:pPr>
      <w:r w:rsidRPr="00556F9A">
        <w:rPr>
          <w:b/>
          <w:sz w:val="24"/>
        </w:rPr>
        <w:t>Comment faire du test de non régression à chaque nouvelle itération du projet ?</w:t>
      </w:r>
    </w:p>
    <w:p w:rsidR="00FF35EC" w:rsidRPr="00556F9A" w:rsidRDefault="00FF35EC" w:rsidP="00FF35EC">
      <w:r>
        <w:t xml:space="preserve">Pour cela il faut tester les parties du code les plus stables ainsi que les tests sur le fonctionnement général du programme qui ne sont pas censés changer au cours des itérations. Si du code mutable est mélangé avec du code stable il est bon de mettre une couche d’abstraction entre les deux. Pour cela on peut utiliser une interface, une classe abstraite ou des design patterns comme le pattern </w:t>
      </w:r>
      <w:proofErr w:type="spellStart"/>
      <w:r>
        <w:t>delegation</w:t>
      </w:r>
      <w:proofErr w:type="spellEnd"/>
      <w:r>
        <w:t>.</w:t>
      </w:r>
    </w:p>
    <w:p w:rsidR="00FF35EC" w:rsidRDefault="00FF35EC" w:rsidP="00FF35EC">
      <w:pPr>
        <w:rPr>
          <w:b/>
          <w:sz w:val="24"/>
        </w:rPr>
      </w:pPr>
      <w:r w:rsidRPr="00556F9A">
        <w:rPr>
          <w:b/>
          <w:sz w:val="24"/>
        </w:rPr>
        <w:t>Quelle confiance accorder aux résultats de simulation, et comment accroître cette confiance ?</w:t>
      </w:r>
    </w:p>
    <w:p w:rsidR="00FF35EC" w:rsidRDefault="00FF35EC" w:rsidP="00FF35EC">
      <w:r>
        <w:t>La confiance accordée aux résultats de simulation dépend de la manière dont ils ont été réalisés. Si c’est le même développeur qui code à la fois les tests et la fonctionnalité correspondante, on pourra alors lui accorder une confiance moindre que si ces deux parties avaient été réalisées par deux personnes différentes (regards croisés). C’est pour cela que les entreprises possèdent des personnes spécialisées dans les tests et validation des programmes qui sont indépendantes des équipes de développement afin d’accroître cette confiance dans les résultats.</w:t>
      </w:r>
    </w:p>
    <w:p w:rsidR="00FF35EC" w:rsidRDefault="00FF35EC" w:rsidP="00FF35EC">
      <w:pPr>
        <w:rPr>
          <w:b/>
          <w:sz w:val="24"/>
        </w:rPr>
      </w:pPr>
      <w:r>
        <w:rPr>
          <w:b/>
          <w:sz w:val="24"/>
        </w:rPr>
        <w:t>Comment comparer des simulations lorsqu’elles reposent sur des comportements aléatoires (message, bruit, …) ?</w:t>
      </w:r>
    </w:p>
    <w:p w:rsidR="00FF35EC" w:rsidRPr="00556F9A" w:rsidRDefault="00FF35EC" w:rsidP="00FF35EC">
      <w:r>
        <w:t>Pour tester les simulations malgré des comportements aléatoires, on peut utiliser des outils statistiques permettant de mesurer un degré de corrélation suffisant entre une entrée et la sortie attendue (calcule du Taux d’Erreur Binaire, TEB). La prédétermination théorique du TEB (en utilisant MATLAB par exemple) et sa comparaison avec le TEB calculé dans le programme est un bon moyen de vérifier la véracité du code réalisé.</w:t>
      </w:r>
    </w:p>
    <w:p w:rsidR="002D1448" w:rsidRDefault="002D1448">
      <w:pPr>
        <w:spacing w:line="240" w:lineRule="auto"/>
        <w:jc w:val="left"/>
      </w:pPr>
      <w:r>
        <w:br w:type="page"/>
      </w:r>
    </w:p>
    <w:p w:rsidR="008160CD" w:rsidRDefault="002D1448" w:rsidP="002D1448">
      <w:pPr>
        <w:pStyle w:val="Titre1"/>
      </w:pPr>
      <w:r>
        <w:lastRenderedPageBreak/>
        <w:t>Etape 2 : transmission analogique (non bruitée)</w:t>
      </w:r>
    </w:p>
    <w:p w:rsidR="006E2FBA" w:rsidRPr="006E2FBA" w:rsidRDefault="006E2FBA" w:rsidP="006E2FBA">
      <w:r>
        <w:t>La seconde étape du projet reprend le travail effectué lors de l’étape 1. Cependant nous y ajoutons un émetteur</w:t>
      </w:r>
      <w:r w:rsidR="00B10248">
        <w:t xml:space="preserve">, </w:t>
      </w:r>
      <w:r>
        <w:t xml:space="preserve">un récepteur </w:t>
      </w:r>
      <w:r w:rsidR="00B10248">
        <w:t>et changeons le canal de transmission</w:t>
      </w:r>
      <w:r w:rsidR="00D64E09">
        <w:t xml:space="preserve"> (analogique)</w:t>
      </w:r>
      <w:r w:rsidR="00B10248">
        <w:t xml:space="preserve"> </w:t>
      </w:r>
      <w:r>
        <w:t xml:space="preserve">comme indiqué dans la figure </w:t>
      </w:r>
      <w:r w:rsidR="00235F82">
        <w:t>4</w:t>
      </w:r>
      <w:r>
        <w:t> :</w:t>
      </w:r>
    </w:p>
    <w:p w:rsidR="006E2FBA" w:rsidRDefault="00AB728F" w:rsidP="006E2FBA">
      <w:pPr>
        <w:keepNext/>
        <w:jc w:val="center"/>
      </w:pPr>
      <w:r>
        <w:rPr>
          <w:noProof/>
        </w:rPr>
        <w:drawing>
          <wp:inline distT="0" distB="0" distL="0" distR="0" wp14:anchorId="42546F7A" wp14:editId="3C456487">
            <wp:extent cx="6120765" cy="14516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1451610"/>
                    </a:xfrm>
                    <a:prstGeom prst="rect">
                      <a:avLst/>
                    </a:prstGeom>
                  </pic:spPr>
                </pic:pic>
              </a:graphicData>
            </a:graphic>
          </wp:inline>
        </w:drawing>
      </w:r>
    </w:p>
    <w:p w:rsidR="002D1448" w:rsidRDefault="006E2FBA" w:rsidP="006E2FBA">
      <w:pPr>
        <w:pStyle w:val="Lgende"/>
      </w:pPr>
      <w:r>
        <w:t xml:space="preserve">Figure </w:t>
      </w:r>
      <w:r>
        <w:fldChar w:fldCharType="begin"/>
      </w:r>
      <w:r>
        <w:instrText xml:space="preserve"> SEQ Figure \* ARABIC </w:instrText>
      </w:r>
      <w:r>
        <w:fldChar w:fldCharType="separate"/>
      </w:r>
      <w:r w:rsidR="00235F82">
        <w:t>4</w:t>
      </w:r>
      <w:r>
        <w:fldChar w:fldCharType="end"/>
      </w:r>
      <w:r>
        <w:t xml:space="preserve"> : Modélisation de la chaine de transmission à l’étape 2</w:t>
      </w:r>
    </w:p>
    <w:p w:rsidR="00B10248" w:rsidRDefault="006E2FBA" w:rsidP="006E2FBA">
      <w:r>
        <w:t>L’ajout de l’émetteur et du récepteur permet de réaliser la conversion « </w:t>
      </w:r>
      <w:r w:rsidR="00B10248">
        <w:t>logique =&gt;</w:t>
      </w:r>
      <w:r>
        <w:t xml:space="preserve"> analogique » puis « </w:t>
      </w:r>
      <w:r w:rsidR="00B10248">
        <w:t>analogique =&gt;</w:t>
      </w:r>
      <w:r>
        <w:t xml:space="preserve"> logique ». </w:t>
      </w:r>
      <w:r w:rsidR="00B10248">
        <w:t xml:space="preserve">Grâce à cela, le signal peut être émis au travers d’un canal analogique (dans notre cas, c’est le transmetteur analogique parfait). </w:t>
      </w:r>
    </w:p>
    <w:p w:rsidR="006E2FBA" w:rsidRDefault="006E2FBA" w:rsidP="006E2FBA">
      <w:r>
        <w:t xml:space="preserve">Cela correspond à ce qu’il se passe dans la réalité. Nous disposons d’un signal numérique (composé de 0 et de 1 logiques) que nous souhaitons transmettre au travers une chaine de transmission. Pour ce faire, nous convertissons ce message logique en </w:t>
      </w:r>
      <w:r w:rsidR="00B10248">
        <w:t xml:space="preserve">un </w:t>
      </w:r>
      <w:r>
        <w:t>signal analogique grâce à l’ém</w:t>
      </w:r>
      <w:r w:rsidR="00AD1951">
        <w:t>e</w:t>
      </w:r>
      <w:r>
        <w:t xml:space="preserve">tteur. </w:t>
      </w:r>
      <w:r w:rsidR="00AD1951">
        <w:t>L’intérêt de cette</w:t>
      </w:r>
      <w:r w:rsidR="00B10248">
        <w:t xml:space="preserve"> pratique est de pouvoir adapter le signal au canal de transmission (hertzien, guidé optique, guidé électrique, …). Au bout du canal de transmission, le récepteur reçoit le signal analogique puis le converti en signal numérique (le but étant que le message en sortie soit identique à celui en entrée).</w:t>
      </w:r>
    </w:p>
    <w:p w:rsidR="00A56B4A" w:rsidRDefault="00A56B4A" w:rsidP="006E2FBA">
      <w:r>
        <w:t>La transmission de l’information se fait au travers de l’utilisation de l’un de ces 3 signaux dont les caractéristiques sont décrites ci-après :</w:t>
      </w:r>
    </w:p>
    <w:p w:rsidR="00A56B4A" w:rsidRDefault="00A56B4A" w:rsidP="00A56B4A">
      <w:pPr>
        <w:pStyle w:val="Paragraphedeliste"/>
        <w:numPr>
          <w:ilvl w:val="0"/>
          <w:numId w:val="23"/>
        </w:numPr>
      </w:pPr>
      <w:r>
        <w:t xml:space="preserve">NRZ : </w:t>
      </w:r>
      <w:r w:rsidRPr="00A56B4A">
        <w:t>forme d'onde rectangulaire</w:t>
      </w:r>
      <w:r w:rsidR="007B47A1">
        <w:t xml:space="preserve"> (</w:t>
      </w:r>
      <w:r w:rsidR="00235F82">
        <w:t>voir figure 5),</w:t>
      </w:r>
    </w:p>
    <w:p w:rsidR="00A56B4A" w:rsidRDefault="00A56B4A" w:rsidP="00A56B4A">
      <w:pPr>
        <w:pStyle w:val="Paragraphedeliste"/>
        <w:numPr>
          <w:ilvl w:val="0"/>
          <w:numId w:val="23"/>
        </w:numPr>
      </w:pPr>
      <w:r>
        <w:t xml:space="preserve">NRZT : </w:t>
      </w:r>
      <w:r w:rsidRPr="00A56B4A">
        <w:t>forme d'onde trapézoïdale (temps de montée ou de descente à 1/3 du temps bit)</w:t>
      </w:r>
      <w:r w:rsidR="00235F82">
        <w:t>,</w:t>
      </w:r>
    </w:p>
    <w:tbl>
      <w:tblPr>
        <w:tblStyle w:val="Grilledetableauclaire"/>
        <w:tblpPr w:leftFromText="141" w:rightFromText="141" w:vertAnchor="text" w:horzAnchor="margin" w:tblpY="11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1"/>
        <w:gridCol w:w="4938"/>
      </w:tblGrid>
      <w:tr w:rsidR="007B47A1" w:rsidTr="007B47A1">
        <w:tc>
          <w:tcPr>
            <w:tcW w:w="4701" w:type="dxa"/>
          </w:tcPr>
          <w:p w:rsidR="007B47A1" w:rsidRDefault="007B47A1" w:rsidP="007B47A1">
            <w:pPr>
              <w:keepNext/>
              <w:jc w:val="center"/>
            </w:pPr>
            <w:r>
              <w:rPr>
                <w:noProof/>
              </w:rPr>
              <w:drawing>
                <wp:inline distT="0" distB="0" distL="0" distR="0" wp14:anchorId="628FA7D8" wp14:editId="3C26F990">
                  <wp:extent cx="2867025" cy="15240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7025" cy="1524000"/>
                          </a:xfrm>
                          <a:prstGeom prst="rect">
                            <a:avLst/>
                          </a:prstGeom>
                        </pic:spPr>
                      </pic:pic>
                    </a:graphicData>
                  </a:graphic>
                </wp:inline>
              </w:drawing>
            </w:r>
          </w:p>
          <w:p w:rsidR="007B47A1" w:rsidRDefault="007B47A1" w:rsidP="007B47A1">
            <w:pPr>
              <w:pStyle w:val="Lgende"/>
            </w:pPr>
            <w:r>
              <w:t xml:space="preserve">Figure </w:t>
            </w:r>
            <w:r>
              <w:fldChar w:fldCharType="begin"/>
            </w:r>
            <w:r>
              <w:instrText xml:space="preserve"> SEQ Figure \* ARABIC </w:instrText>
            </w:r>
            <w:r>
              <w:fldChar w:fldCharType="separate"/>
            </w:r>
            <w:r w:rsidR="00235F82">
              <w:t>5</w:t>
            </w:r>
            <w:r>
              <w:fldChar w:fldCharType="end"/>
            </w:r>
            <w:r>
              <w:t xml:space="preserve"> : </w:t>
            </w:r>
            <w:r w:rsidRPr="00770952">
              <w:t>Exemple de signal NRZ</w:t>
            </w:r>
          </w:p>
        </w:tc>
        <w:tc>
          <w:tcPr>
            <w:tcW w:w="4938" w:type="dxa"/>
          </w:tcPr>
          <w:p w:rsidR="007B47A1" w:rsidRDefault="007B47A1" w:rsidP="007B47A1">
            <w:pPr>
              <w:keepNext/>
              <w:jc w:val="center"/>
            </w:pPr>
            <w:r>
              <w:rPr>
                <w:noProof/>
              </w:rPr>
              <w:drawing>
                <wp:inline distT="0" distB="0" distL="0" distR="0" wp14:anchorId="3E40EFF7" wp14:editId="5C42AAB9">
                  <wp:extent cx="3028950" cy="15317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2158" cy="1538430"/>
                          </a:xfrm>
                          <a:prstGeom prst="rect">
                            <a:avLst/>
                          </a:prstGeom>
                        </pic:spPr>
                      </pic:pic>
                    </a:graphicData>
                  </a:graphic>
                </wp:inline>
              </w:drawing>
            </w:r>
          </w:p>
          <w:p w:rsidR="007B47A1" w:rsidRDefault="007B47A1" w:rsidP="007B47A1">
            <w:pPr>
              <w:pStyle w:val="Lgende"/>
            </w:pPr>
            <w:r>
              <w:t xml:space="preserve">Figure </w:t>
            </w:r>
            <w:r>
              <w:fldChar w:fldCharType="begin"/>
            </w:r>
            <w:r>
              <w:instrText xml:space="preserve"> SEQ Figure \* ARABIC </w:instrText>
            </w:r>
            <w:r>
              <w:fldChar w:fldCharType="separate"/>
            </w:r>
            <w:r w:rsidR="00235F82">
              <w:t>6</w:t>
            </w:r>
            <w:r>
              <w:fldChar w:fldCharType="end"/>
            </w:r>
            <w:r>
              <w:t xml:space="preserve"> : </w:t>
            </w:r>
            <w:r w:rsidRPr="0020736F">
              <w:t>Exemple de signal RZ</w:t>
            </w:r>
          </w:p>
        </w:tc>
      </w:tr>
    </w:tbl>
    <w:p w:rsidR="00A56B4A" w:rsidRDefault="007B47A1" w:rsidP="008D5F06">
      <w:pPr>
        <w:pStyle w:val="Paragraphedeliste"/>
        <w:numPr>
          <w:ilvl w:val="0"/>
          <w:numId w:val="23"/>
        </w:numPr>
      </w:pPr>
      <w:r>
        <w:t xml:space="preserve"> </w:t>
      </w:r>
      <w:r w:rsidR="00A56B4A">
        <w:t>RZ : forme d'onde impulsionnelle (amplitude min sur le premier et dernier tiers du temps bit, impulsionnelle sur le tiers central avec un max au milieu du temps bit égal à l’amplitude max)</w:t>
      </w:r>
      <w:r w:rsidR="00235F82">
        <w:t xml:space="preserve"> (voir figure 6).</w:t>
      </w:r>
    </w:p>
    <w:p w:rsidR="00B10248" w:rsidRDefault="00B10248" w:rsidP="006E2FBA"/>
    <w:p w:rsidR="00EB2ABC" w:rsidRDefault="00B00667" w:rsidP="00B00667">
      <w:r>
        <w:lastRenderedPageBreak/>
        <w:t xml:space="preserve">La réalisation de l’étape 2 s’est déroulée lors de sessions de partages sur notre temps de travail personnel. Afin d’optimiser notre gestion des ressources, nous avons mis en place un dépôt </w:t>
      </w:r>
      <w:proofErr w:type="spellStart"/>
      <w:r>
        <w:t>Github</w:t>
      </w:r>
      <w:proofErr w:type="spellEnd"/>
      <w:r>
        <w:t xml:space="preserve">. Grâce à cela, chacun de nous pouvait </w:t>
      </w:r>
      <w:r w:rsidR="00EB2ABC">
        <w:t>travailler sur le projet</w:t>
      </w:r>
      <w:r>
        <w:t xml:space="preserve"> indépendamment des autres personnes. </w:t>
      </w:r>
      <w:r w:rsidR="00EB2ABC">
        <w:t>Toutefois, nous avons dû gérer l’encodage des fichiers java sous l</w:t>
      </w:r>
      <w:r w:rsidR="00901683">
        <w:t>es différents OS (Windows et L</w:t>
      </w:r>
      <w:r w:rsidR="00EB2ABC">
        <w:t>inux) ainsi que la présence de fichiers liés aux configurations individuelles de nos IDE.</w:t>
      </w:r>
    </w:p>
    <w:p w:rsidR="00A56B4A" w:rsidRDefault="00A56B4A" w:rsidP="00B00667"/>
    <w:p w:rsidR="00EB2ABC" w:rsidRDefault="00B9185D" w:rsidP="00B00667">
      <w:r>
        <w:t xml:space="preserve">D’un point de vue implémentation, nous sommes tout d’abord partis sur une première architecture où nous utilisions l’héritage afin de spécialiser les émetteurs et les récepteurs selon le type de signal transmis (NRZ, NRZT ou RZ). Cela nous a amené à avoir un grand nombre de classes et une relative redondance du code. C’est pourquoi nous avons opté pour une seconde architecture utilisant le pattern </w:t>
      </w:r>
      <w:proofErr w:type="spellStart"/>
      <w:r>
        <w:t>delegation</w:t>
      </w:r>
      <w:proofErr w:type="spellEnd"/>
      <w:r>
        <w:t>. Nous avons ainsi créé le package « codeur » qui contient des encodeurs et des décodeurs pour chacun des types de signaux. Il suffisait ensuite de passer en argument l’encodeur (respectivement le décodeur) désiré à l’émetteur (au récepteur). Ainsi nous n’avions plus qu’une seule classe émetteur (et récepteur) ce qui nous a permis de factoriser le code. Néanmoins, nous avons dû modifier nos tests unitaires afin de les adapter à cette nouvelle architecture.</w:t>
      </w:r>
    </w:p>
    <w:p w:rsidR="00A56B4A" w:rsidRDefault="00A56B4A" w:rsidP="00B00667"/>
    <w:p w:rsidR="00B9185D" w:rsidRDefault="00235F82" w:rsidP="00B00667">
      <w:r>
        <w:t>Au niveau de la</w:t>
      </w:r>
      <w:r w:rsidR="00901683">
        <w:t xml:space="preserve"> validation, n</w:t>
      </w:r>
      <w:r w:rsidR="00B9185D">
        <w:t>ous avons voulu tester si les signaux produits par les encodeurs à partir d’une suite binaire</w:t>
      </w:r>
      <w:r w:rsidR="00901683">
        <w:t xml:space="preserve"> connue</w:t>
      </w:r>
      <w:r w:rsidR="00B9185D">
        <w:t xml:space="preserve"> correspondaient bien aux </w:t>
      </w:r>
      <w:r w:rsidR="00D64E09">
        <w:t>exigences</w:t>
      </w:r>
      <w:r w:rsidR="00B9185D">
        <w:t xml:space="preserve"> du cahier des charges</w:t>
      </w:r>
      <w:r w:rsidR="00D64E09">
        <w:t xml:space="preserve">. </w:t>
      </w:r>
      <w:r w:rsidR="00901683">
        <w:t>N</w:t>
      </w:r>
      <w:r w:rsidR="00D64E09">
        <w:t>ous</w:t>
      </w:r>
      <w:r w:rsidR="00901683">
        <w:t xml:space="preserve"> avons donc</w:t>
      </w:r>
      <w:r w:rsidR="00D64E09">
        <w:t xml:space="preserve"> </w:t>
      </w:r>
      <w:r w:rsidR="00B57266">
        <w:t>analysé</w:t>
      </w:r>
      <w:r w:rsidR="00D64E09">
        <w:t xml:space="preserve"> </w:t>
      </w:r>
      <w:r w:rsidR="00B57266">
        <w:t>si</w:t>
      </w:r>
      <w:r w:rsidR="00D64E09">
        <w:t xml:space="preserve"> le signal en sortie de l’</w:t>
      </w:r>
      <w:r w:rsidR="00B57266">
        <w:t xml:space="preserve">encodeur puis du décodeur </w:t>
      </w:r>
      <w:r w:rsidR="00C92760">
        <w:t>correspondait</w:t>
      </w:r>
      <w:r w:rsidR="00D64E09">
        <w:t xml:space="preserve"> bien aux attentes.</w:t>
      </w:r>
    </w:p>
    <w:p w:rsidR="00235F82" w:rsidRDefault="00235F82" w:rsidP="00B00667">
      <w:r>
        <w:t>Voici les différents résultats que nous avons obtenus :</w:t>
      </w:r>
    </w:p>
    <w:p w:rsidR="00235F82" w:rsidRDefault="00235F82" w:rsidP="00235F82">
      <w:pPr>
        <w:keepNext/>
        <w:jc w:val="center"/>
      </w:pPr>
      <w:r>
        <w:rPr>
          <w:noProof/>
        </w:rPr>
        <w:drawing>
          <wp:inline distT="0" distB="0" distL="0" distR="0" wp14:anchorId="7DC5B3EA" wp14:editId="24940C26">
            <wp:extent cx="6143625" cy="3571477"/>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5379" cy="3595750"/>
                    </a:xfrm>
                    <a:prstGeom prst="rect">
                      <a:avLst/>
                    </a:prstGeom>
                  </pic:spPr>
                </pic:pic>
              </a:graphicData>
            </a:graphic>
          </wp:inline>
        </w:drawing>
      </w:r>
    </w:p>
    <w:p w:rsidR="00235F82" w:rsidRDefault="00235F82" w:rsidP="00235F82">
      <w:pPr>
        <w:pStyle w:val="Lgende"/>
      </w:pPr>
      <w:r>
        <w:t xml:space="preserve">Figure </w:t>
      </w:r>
      <w:r>
        <w:fldChar w:fldCharType="begin"/>
      </w:r>
      <w:r>
        <w:instrText xml:space="preserve"> SEQ Figure \* ARABIC </w:instrText>
      </w:r>
      <w:r>
        <w:fldChar w:fldCharType="separate"/>
      </w:r>
      <w:r>
        <w:t>7</w:t>
      </w:r>
      <w:r>
        <w:fldChar w:fldCharType="end"/>
      </w:r>
      <w:r>
        <w:t xml:space="preserve"> : Résultat de la simulation : </w:t>
      </w:r>
      <w:r w:rsidRPr="00787686">
        <w:t>java  Simulateur  -s  -form  NRZ    =&gt;   TEB : 0.0</w:t>
      </w:r>
    </w:p>
    <w:p w:rsidR="00CC03D4" w:rsidRPr="00CC03D4" w:rsidRDefault="00CC03D4" w:rsidP="00CC03D4">
      <w:r>
        <w:t>La forme d’onde qui résulte du signal NRZ correspond à une forme rectangulaire générée par une impulsion.</w:t>
      </w:r>
    </w:p>
    <w:p w:rsidR="00D64E09" w:rsidRDefault="00D64E09" w:rsidP="00B00667"/>
    <w:p w:rsidR="00235F82" w:rsidRDefault="00235F82" w:rsidP="00235F82">
      <w:pPr>
        <w:keepNext/>
        <w:jc w:val="center"/>
      </w:pPr>
      <w:r>
        <w:rPr>
          <w:noProof/>
        </w:rPr>
        <w:drawing>
          <wp:inline distT="0" distB="0" distL="0" distR="0" wp14:anchorId="458F0687" wp14:editId="1AFA4356">
            <wp:extent cx="6219825" cy="3383915"/>
            <wp:effectExtent l="0" t="0" r="9525"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85164" cy="3419463"/>
                    </a:xfrm>
                    <a:prstGeom prst="rect">
                      <a:avLst/>
                    </a:prstGeom>
                  </pic:spPr>
                </pic:pic>
              </a:graphicData>
            </a:graphic>
          </wp:inline>
        </w:drawing>
      </w:r>
    </w:p>
    <w:p w:rsidR="00235F82" w:rsidRDefault="00235F82" w:rsidP="00235F82">
      <w:pPr>
        <w:pStyle w:val="Lgende"/>
      </w:pPr>
      <w:r>
        <w:t xml:space="preserve">Figure </w:t>
      </w:r>
      <w:r>
        <w:fldChar w:fldCharType="begin"/>
      </w:r>
      <w:r>
        <w:instrText xml:space="preserve"> SEQ Figure \* ARABIC </w:instrText>
      </w:r>
      <w:r>
        <w:fldChar w:fldCharType="separate"/>
      </w:r>
      <w:r>
        <w:t>8</w:t>
      </w:r>
      <w:r>
        <w:fldChar w:fldCharType="end"/>
      </w:r>
      <w:r>
        <w:t xml:space="preserve"> : </w:t>
      </w:r>
      <w:r w:rsidRPr="0069248A">
        <w:t>Résultat de la simulation : java  Simulateur  -s  -form  NRZ</w:t>
      </w:r>
      <w:r>
        <w:t>T</w:t>
      </w:r>
      <w:r w:rsidRPr="0069248A">
        <w:t xml:space="preserve">    =&gt;   TEB : 0.0</w:t>
      </w:r>
    </w:p>
    <w:p w:rsidR="00CC03D4" w:rsidRPr="00CC03D4" w:rsidRDefault="00CC03D4" w:rsidP="00CC03D4">
      <w:r>
        <w:t xml:space="preserve">La forme d’onde du signal NRZT est similaire à celle du signal NRZ mais cette fois ce ne sont plus des rectangles mais des trapèzes qui sont observés. Les temps de montée et de descente correspondent à 1/3 du temps bit ce qui donne cette forme trapézoïdale. </w:t>
      </w:r>
    </w:p>
    <w:p w:rsidR="00235F82" w:rsidRDefault="00235F82" w:rsidP="00235F82">
      <w:pPr>
        <w:keepNext/>
        <w:jc w:val="center"/>
      </w:pPr>
      <w:r>
        <w:rPr>
          <w:noProof/>
        </w:rPr>
        <w:drawing>
          <wp:inline distT="0" distB="0" distL="0" distR="0" wp14:anchorId="6F78AB59" wp14:editId="035262E2">
            <wp:extent cx="6238875" cy="3476382"/>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97674" cy="3509146"/>
                    </a:xfrm>
                    <a:prstGeom prst="rect">
                      <a:avLst/>
                    </a:prstGeom>
                  </pic:spPr>
                </pic:pic>
              </a:graphicData>
            </a:graphic>
          </wp:inline>
        </w:drawing>
      </w:r>
    </w:p>
    <w:p w:rsidR="00235F82" w:rsidRDefault="00235F82" w:rsidP="00235F82">
      <w:pPr>
        <w:pStyle w:val="Lgende"/>
      </w:pPr>
      <w:r>
        <w:t xml:space="preserve">Figure </w:t>
      </w:r>
      <w:r>
        <w:fldChar w:fldCharType="begin"/>
      </w:r>
      <w:r>
        <w:instrText xml:space="preserve"> SEQ Figure \* ARABIC </w:instrText>
      </w:r>
      <w:r>
        <w:fldChar w:fldCharType="separate"/>
      </w:r>
      <w:r>
        <w:t>9</w:t>
      </w:r>
      <w:r>
        <w:fldChar w:fldCharType="end"/>
      </w:r>
      <w:r>
        <w:t xml:space="preserve"> : </w:t>
      </w:r>
      <w:r w:rsidRPr="00C42538">
        <w:t>Résultat de la simulation : ja</w:t>
      </w:r>
      <w:r>
        <w:t>va  Simulateur  -s  -form  RZ</w:t>
      </w:r>
      <w:r w:rsidRPr="00C42538">
        <w:t xml:space="preserve">    =&gt;   TEB : 0.0</w:t>
      </w:r>
    </w:p>
    <w:p w:rsidR="00CC03D4" w:rsidRDefault="00CC03D4" w:rsidP="00CC03D4">
      <w:r>
        <w:t>La forme d’onde du signal RZ</w:t>
      </w:r>
      <w:r w:rsidR="002F280D">
        <w:t xml:space="preserve"> correspond à une impulsion sur le </w:t>
      </w:r>
      <w:proofErr w:type="spellStart"/>
      <w:r w:rsidR="002F280D">
        <w:t>tier</w:t>
      </w:r>
      <w:proofErr w:type="spellEnd"/>
      <w:r w:rsidR="002F280D">
        <w:t xml:space="preserve"> central du temps bit (le premier et le dernier </w:t>
      </w:r>
      <w:proofErr w:type="spellStart"/>
      <w:r w:rsidR="002F280D">
        <w:t>tier</w:t>
      </w:r>
      <w:proofErr w:type="spellEnd"/>
      <w:r w:rsidR="002F280D">
        <w:t xml:space="preserve"> étant à la valeur min) avec un max atteint à la moitié du temps bit.</w:t>
      </w:r>
    </w:p>
    <w:p w:rsidR="002F280D" w:rsidRDefault="002F280D" w:rsidP="00B00667">
      <w:r>
        <w:lastRenderedPageBreak/>
        <w:t>Les différentes formes d’ondes correspondent donc bien aux attentes exigées dans le cahier des charges.</w:t>
      </w:r>
    </w:p>
    <w:p w:rsidR="002F280D" w:rsidRDefault="002F280D" w:rsidP="00B00667"/>
    <w:p w:rsidR="00D64E09" w:rsidRDefault="00D64E09" w:rsidP="00B00667">
      <w:r>
        <w:t xml:space="preserve">De plus, nous avons modifié le script </w:t>
      </w:r>
      <w:proofErr w:type="spellStart"/>
      <w:r>
        <w:t>bash</w:t>
      </w:r>
      <w:proofErr w:type="spellEnd"/>
      <w:r>
        <w:t xml:space="preserve"> demo.sh afin de présenter les nouveaux modes de transmissions analogiques du signal conçus lors de cette étape. </w:t>
      </w:r>
      <w:bookmarkStart w:id="3" w:name="_GoBack"/>
      <w:bookmarkEnd w:id="3"/>
    </w:p>
    <w:p w:rsidR="00D64E09" w:rsidRDefault="00D64E09" w:rsidP="00B00667"/>
    <w:p w:rsidR="00640703" w:rsidRDefault="00D64E09" w:rsidP="00D64E09">
      <w:pPr>
        <w:rPr>
          <w:noProof/>
        </w:rPr>
      </w:pPr>
      <w:r>
        <w:t xml:space="preserve">Enfin, tout comme pour l’étape 1, nous obtenons un TEB de 0 ce qui correspond à une transmission parfaite. </w:t>
      </w:r>
      <w:r w:rsidR="00901683">
        <w:t>En effet, la chaine de transmission utilise un canal</w:t>
      </w:r>
      <w:r>
        <w:t xml:space="preserve"> parfait pour le moment. Lors de l’étape 3, nous modifierons le canal de transmission pour ajouter un bruit blanc additif gaussien ce qui entrainera des variations du TEB. </w:t>
      </w:r>
    </w:p>
    <w:p w:rsidR="005C3382" w:rsidRDefault="005C3382">
      <w:pPr>
        <w:spacing w:line="240" w:lineRule="auto"/>
        <w:jc w:val="left"/>
      </w:pPr>
      <w:r>
        <w:br w:type="page"/>
      </w:r>
    </w:p>
    <w:p w:rsidR="00640703" w:rsidRDefault="005C3382" w:rsidP="005C3382">
      <w:pPr>
        <w:pStyle w:val="Titre1"/>
      </w:pPr>
      <w:r>
        <w:lastRenderedPageBreak/>
        <w:t>Etape 3 : Transmission non-idéale avec canal bruité de type « gaussien »</w:t>
      </w:r>
    </w:p>
    <w:p w:rsidR="005C3382" w:rsidRPr="005C3382" w:rsidRDefault="005C3382" w:rsidP="005C3382">
      <w:r w:rsidRPr="005C3382">
        <w:t xml:space="preserve">La </w:t>
      </w:r>
      <w:r>
        <w:t>troisième</w:t>
      </w:r>
      <w:r w:rsidRPr="005C3382">
        <w:t xml:space="preserve"> étape du projet reprend le travail effectué lors de</w:t>
      </w:r>
      <w:r>
        <w:t xml:space="preserve">s deux précédentes </w:t>
      </w:r>
      <w:r w:rsidRPr="005C3382">
        <w:t>étape</w:t>
      </w:r>
      <w:r>
        <w:t>s. Cependant nous modifions le transmetteur analogique parfait pour y introduire un bruit blanc additif gaussien. La figure 4 représente la nouvelle modélisation de la chaine</w:t>
      </w:r>
      <w:r w:rsidR="00CD4A01">
        <w:t xml:space="preserve"> de transmission :</w:t>
      </w:r>
    </w:p>
    <w:p w:rsidR="005C3382" w:rsidRDefault="005C3382" w:rsidP="005C3382">
      <w:pPr>
        <w:keepNext/>
        <w:jc w:val="center"/>
      </w:pPr>
      <w:r>
        <w:rPr>
          <w:noProof/>
        </w:rPr>
        <w:drawing>
          <wp:inline distT="0" distB="0" distL="0" distR="0" wp14:anchorId="28E3F58F" wp14:editId="4C503994">
            <wp:extent cx="6120765" cy="1439545"/>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765" cy="1439545"/>
                    </a:xfrm>
                    <a:prstGeom prst="rect">
                      <a:avLst/>
                    </a:prstGeom>
                  </pic:spPr>
                </pic:pic>
              </a:graphicData>
            </a:graphic>
          </wp:inline>
        </w:drawing>
      </w:r>
    </w:p>
    <w:p w:rsidR="005C3382" w:rsidRDefault="005C3382" w:rsidP="005C3382">
      <w:pPr>
        <w:pStyle w:val="Lgende"/>
      </w:pPr>
      <w:r>
        <w:t xml:space="preserve">Figure </w:t>
      </w:r>
      <w:r>
        <w:fldChar w:fldCharType="begin"/>
      </w:r>
      <w:r>
        <w:instrText xml:space="preserve"> SEQ Figure \* ARABIC </w:instrText>
      </w:r>
      <w:r>
        <w:fldChar w:fldCharType="separate"/>
      </w:r>
      <w:r w:rsidR="00235F82">
        <w:t>10</w:t>
      </w:r>
      <w:r>
        <w:fldChar w:fldCharType="end"/>
      </w:r>
      <w:r>
        <w:t xml:space="preserve"> : Modélisation de la chaine de transmission à l'étape 3</w:t>
      </w:r>
    </w:p>
    <w:p w:rsidR="00CD4A01" w:rsidRPr="00CD4A01" w:rsidRDefault="00CD4A01" w:rsidP="00CD4A01"/>
    <w:sectPr w:rsidR="00CD4A01" w:rsidRPr="00CD4A01" w:rsidSect="009602BD">
      <w:pgSz w:w="11907" w:h="16840" w:code="9"/>
      <w:pgMar w:top="1134" w:right="1134" w:bottom="1134" w:left="1134" w:header="624" w:footer="22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C87" w:rsidRDefault="00552C87">
      <w:r>
        <w:separator/>
      </w:r>
    </w:p>
    <w:p w:rsidR="00552C87" w:rsidRDefault="00552C87"/>
    <w:p w:rsidR="00552C87" w:rsidRDefault="00552C87"/>
    <w:p w:rsidR="00552C87" w:rsidRDefault="00552C87"/>
  </w:endnote>
  <w:endnote w:type="continuationSeparator" w:id="0">
    <w:p w:rsidR="00552C87" w:rsidRDefault="00552C87">
      <w:r>
        <w:continuationSeparator/>
      </w:r>
    </w:p>
    <w:p w:rsidR="00552C87" w:rsidRDefault="00552C87"/>
    <w:p w:rsidR="00552C87" w:rsidRDefault="00552C87"/>
    <w:p w:rsidR="00552C87" w:rsidRDefault="00552C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obo">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G Mincho Light J">
    <w:charset w:val="00"/>
    <w:family w:val="auto"/>
    <w:pitch w:val="variable"/>
  </w:font>
  <w:font w:name="Lucidasans">
    <w:altName w:val="Times New Roman"/>
    <w:charset w:val="00"/>
    <w:family w:val="auto"/>
    <w:pitch w:val="default"/>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9038"/>
    </w:tblGrid>
    <w:tr w:rsidR="00EE32E3" w:rsidTr="00A32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tcPr>
        <w:p w:rsidR="00EE32E3" w:rsidRDefault="00EE32E3" w:rsidP="00750D1E">
          <w:pPr>
            <w:tabs>
              <w:tab w:val="center" w:pos="4320"/>
              <w:tab w:val="right" w:pos="8640"/>
            </w:tabs>
            <w:spacing w:line="264" w:lineRule="auto"/>
            <w:jc w:val="left"/>
            <w:rPr>
              <w:rFonts w:ascii="Century Gothic" w:eastAsia="Calibri" w:hAnsi="Century Gothic" w:cs="Times New Roman"/>
              <w:b/>
              <w:color w:val="694793"/>
              <w:kern w:val="24"/>
              <w:sz w:val="17"/>
              <w:szCs w:val="17"/>
              <w14:ligatures w14:val="standardContextual"/>
            </w:rPr>
          </w:pPr>
        </w:p>
      </w:tc>
      <w:tc>
        <w:tcPr>
          <w:tcW w:w="9038" w:type="dxa"/>
          <w:shd w:val="clear" w:color="auto" w:fill="auto"/>
        </w:tcPr>
        <w:p w:rsidR="00EE32E3" w:rsidRDefault="00EE32E3" w:rsidP="00750D1E">
          <w:pPr>
            <w:tabs>
              <w:tab w:val="center" w:pos="4320"/>
              <w:tab w:val="right" w:pos="8640"/>
            </w:tabs>
            <w:spacing w:line="264" w:lineRule="auto"/>
            <w:jc w:val="center"/>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Times New Roman"/>
              <w:b/>
              <w:color w:val="694793"/>
              <w:kern w:val="24"/>
              <w:sz w:val="17"/>
              <w:szCs w:val="17"/>
              <w14:ligatures w14:val="standardContextual"/>
            </w:rPr>
          </w:pPr>
        </w:p>
      </w:tc>
    </w:tr>
  </w:tbl>
  <w:tbl>
    <w:tblPr>
      <w:tblW w:w="5259" w:type="pct"/>
      <w:tblLook w:val="0000" w:firstRow="0" w:lastRow="0" w:firstColumn="0" w:lastColumn="0" w:noHBand="0" w:noVBand="0"/>
    </w:tblPr>
    <w:tblGrid>
      <w:gridCol w:w="6839"/>
      <w:gridCol w:w="3299"/>
    </w:tblGrid>
    <w:tr w:rsidR="003D768F" w:rsidRPr="000F45AE" w:rsidTr="003D768F">
      <w:trPr>
        <w:trHeight w:val="221"/>
      </w:trPr>
      <w:tc>
        <w:tcPr>
          <w:tcW w:w="3373" w:type="pct"/>
          <w:tcBorders>
            <w:top w:val="nil"/>
            <w:left w:val="nil"/>
            <w:bottom w:val="nil"/>
            <w:right w:val="nil"/>
          </w:tcBorders>
        </w:tcPr>
        <w:p w:rsidR="003D768F" w:rsidRPr="00DF302E" w:rsidRDefault="003D768F" w:rsidP="003D768F">
          <w:pPr>
            <w:pStyle w:val="Pieddepage"/>
            <w:tabs>
              <w:tab w:val="left" w:pos="465"/>
              <w:tab w:val="center" w:pos="3743"/>
            </w:tabs>
            <w:jc w:val="left"/>
            <w:rPr>
              <w:rFonts w:asciiTheme="minorHAnsi" w:hAnsiTheme="minorHAnsi"/>
              <w:sz w:val="22"/>
              <w:szCs w:val="22"/>
            </w:rPr>
          </w:pPr>
          <w:r>
            <w:rPr>
              <w:rFonts w:asciiTheme="minorHAnsi" w:hAnsiTheme="minorHAnsi"/>
              <w:sz w:val="22"/>
              <w:szCs w:val="22"/>
            </w:rPr>
            <w:t>Rapport de simulation d’un système de transmission – SIT 213</w:t>
          </w:r>
        </w:p>
      </w:tc>
      <w:tc>
        <w:tcPr>
          <w:tcW w:w="1627" w:type="pct"/>
          <w:tcBorders>
            <w:left w:val="nil"/>
            <w:bottom w:val="nil"/>
            <w:right w:val="nil"/>
          </w:tcBorders>
          <w:shd w:val="clear" w:color="auto" w:fill="auto"/>
        </w:tcPr>
        <w:p w:rsidR="003D768F" w:rsidRPr="00DF302E" w:rsidRDefault="003D768F" w:rsidP="00750D1E">
          <w:pPr>
            <w:pStyle w:val="Pieddepage"/>
            <w:ind w:left="984"/>
            <w:jc w:val="center"/>
            <w:rPr>
              <w:rFonts w:asciiTheme="minorHAnsi" w:hAnsiTheme="minorHAnsi"/>
              <w:b/>
              <w:bCs/>
              <w:sz w:val="22"/>
              <w:szCs w:val="22"/>
            </w:rPr>
          </w:pPr>
          <w:r w:rsidRPr="00DF302E">
            <w:rPr>
              <w:rFonts w:asciiTheme="minorHAnsi" w:hAnsiTheme="minorHAnsi"/>
              <w:b/>
              <w:bCs/>
              <w:sz w:val="22"/>
              <w:szCs w:val="22"/>
            </w:rPr>
            <w:t xml:space="preserve">Page : </w:t>
          </w:r>
          <w:r w:rsidRPr="00DF302E">
            <w:rPr>
              <w:rFonts w:asciiTheme="minorHAnsi" w:hAnsiTheme="minorHAnsi"/>
              <w:b/>
              <w:bCs/>
              <w:sz w:val="22"/>
              <w:szCs w:val="22"/>
            </w:rPr>
            <w:fldChar w:fldCharType="begin"/>
          </w:r>
          <w:r w:rsidRPr="00DF302E">
            <w:rPr>
              <w:rFonts w:asciiTheme="minorHAnsi" w:hAnsiTheme="minorHAnsi"/>
              <w:b/>
              <w:bCs/>
              <w:sz w:val="22"/>
              <w:szCs w:val="22"/>
            </w:rPr>
            <w:instrText xml:space="preserve"> PAGE </w:instrText>
          </w:r>
          <w:r w:rsidRPr="00DF302E">
            <w:rPr>
              <w:rFonts w:asciiTheme="minorHAnsi" w:hAnsiTheme="minorHAnsi"/>
              <w:b/>
              <w:bCs/>
              <w:sz w:val="22"/>
              <w:szCs w:val="22"/>
            </w:rPr>
            <w:fldChar w:fldCharType="separate"/>
          </w:r>
          <w:r w:rsidR="002F280D">
            <w:rPr>
              <w:rFonts w:asciiTheme="minorHAnsi" w:hAnsiTheme="minorHAnsi"/>
              <w:b/>
              <w:bCs/>
              <w:noProof/>
              <w:sz w:val="22"/>
              <w:szCs w:val="22"/>
            </w:rPr>
            <w:t>13</w:t>
          </w:r>
          <w:r w:rsidRPr="00DF302E">
            <w:rPr>
              <w:rFonts w:asciiTheme="minorHAnsi" w:hAnsiTheme="minorHAnsi"/>
              <w:b/>
              <w:bCs/>
              <w:sz w:val="22"/>
              <w:szCs w:val="22"/>
            </w:rPr>
            <w:fldChar w:fldCharType="end"/>
          </w:r>
          <w:r w:rsidRPr="00DF302E">
            <w:rPr>
              <w:rFonts w:asciiTheme="minorHAnsi" w:hAnsiTheme="minorHAnsi"/>
              <w:b/>
              <w:bCs/>
              <w:sz w:val="22"/>
              <w:szCs w:val="22"/>
            </w:rPr>
            <w:t>/</w:t>
          </w:r>
          <w:r w:rsidRPr="00DF302E">
            <w:rPr>
              <w:rFonts w:asciiTheme="minorHAnsi" w:hAnsiTheme="minorHAnsi"/>
              <w:b/>
              <w:bCs/>
              <w:sz w:val="22"/>
              <w:szCs w:val="22"/>
            </w:rPr>
            <w:fldChar w:fldCharType="begin"/>
          </w:r>
          <w:r w:rsidRPr="00DF302E">
            <w:rPr>
              <w:rFonts w:asciiTheme="minorHAnsi" w:hAnsiTheme="minorHAnsi"/>
              <w:b/>
              <w:bCs/>
              <w:sz w:val="22"/>
              <w:szCs w:val="22"/>
            </w:rPr>
            <w:instrText xml:space="preserve"> NUMPAGES </w:instrText>
          </w:r>
          <w:r w:rsidRPr="00DF302E">
            <w:rPr>
              <w:rFonts w:asciiTheme="minorHAnsi" w:hAnsiTheme="minorHAnsi"/>
              <w:b/>
              <w:bCs/>
              <w:sz w:val="22"/>
              <w:szCs w:val="22"/>
            </w:rPr>
            <w:fldChar w:fldCharType="separate"/>
          </w:r>
          <w:r w:rsidR="002F280D">
            <w:rPr>
              <w:rFonts w:asciiTheme="minorHAnsi" w:hAnsiTheme="minorHAnsi"/>
              <w:b/>
              <w:bCs/>
              <w:noProof/>
              <w:sz w:val="22"/>
              <w:szCs w:val="22"/>
            </w:rPr>
            <w:t>13</w:t>
          </w:r>
          <w:r w:rsidRPr="00DF302E">
            <w:rPr>
              <w:rFonts w:asciiTheme="minorHAnsi" w:hAnsiTheme="minorHAnsi"/>
              <w:b/>
              <w:bCs/>
              <w:sz w:val="22"/>
              <w:szCs w:val="22"/>
            </w:rPr>
            <w:fldChar w:fldCharType="end"/>
          </w:r>
        </w:p>
      </w:tc>
    </w:tr>
  </w:tbl>
  <w:p w:rsidR="00EE32E3" w:rsidRDefault="00A56B4A" w:rsidP="003D768F">
    <w:pPr>
      <w:pStyle w:val="Pieddepage"/>
    </w:pPr>
    <w:r>
      <w:rPr>
        <w:noProof/>
      </w:rPr>
      <mc:AlternateContent>
        <mc:Choice Requires="wps">
          <w:drawing>
            <wp:anchor distT="0" distB="0" distL="114300" distR="114300" simplePos="0" relativeHeight="251663360" behindDoc="0" locked="0" layoutInCell="1" allowOverlap="1" wp14:anchorId="0EDA60B9" wp14:editId="6ABD4483">
              <wp:simplePos x="0" y="0"/>
              <wp:positionH relativeFrom="column">
                <wp:posOffset>-49530</wp:posOffset>
              </wp:positionH>
              <wp:positionV relativeFrom="paragraph">
                <wp:posOffset>-414655</wp:posOffset>
              </wp:positionV>
              <wp:extent cx="6262370" cy="36195"/>
              <wp:effectExtent l="0" t="0" r="5080" b="1905"/>
              <wp:wrapNone/>
              <wp:docPr id="2" name="Rectangle 2"/>
              <wp:cNvGraphicFramePr/>
              <a:graphic xmlns:a="http://schemas.openxmlformats.org/drawingml/2006/main">
                <a:graphicData uri="http://schemas.microsoft.com/office/word/2010/wordprocessingShape">
                  <wps:wsp>
                    <wps:cNvSpPr/>
                    <wps:spPr>
                      <a:xfrm>
                        <a:off x="0" y="0"/>
                        <a:ext cx="6262370" cy="36195"/>
                      </a:xfrm>
                      <a:prstGeom prst="rect">
                        <a:avLst/>
                      </a:prstGeom>
                      <a:gradFill flip="none" rotWithShape="1">
                        <a:gsLst>
                          <a:gs pos="0">
                            <a:srgbClr val="42BDF4"/>
                          </a:gs>
                          <a:gs pos="100000">
                            <a:schemeClr val="accent1"/>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8CB1D" id="Rectangle 2" o:spid="_x0000_s1026" style="position:absolute;margin-left:-3.9pt;margin-top:-32.65pt;width:493.1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" fillcolor="#42bdf4" stroked="f" strokeweight="1.5pt">
              <v:fill color2="#7a137f [3204]" rotate="t" angle="90" focus="100%" type="gradient"/>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9038"/>
    </w:tblGrid>
    <w:tr w:rsidR="00EE32E3" w:rsidTr="005E7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tcPr>
        <w:p w:rsidR="00EE32E3" w:rsidRDefault="00EE32E3" w:rsidP="00DD7D55">
          <w:pPr>
            <w:tabs>
              <w:tab w:val="center" w:pos="4320"/>
              <w:tab w:val="right" w:pos="8640"/>
            </w:tabs>
            <w:spacing w:line="264" w:lineRule="auto"/>
            <w:jc w:val="left"/>
            <w:rPr>
              <w:rFonts w:ascii="Century Gothic" w:eastAsia="Calibri" w:hAnsi="Century Gothic" w:cs="Times New Roman"/>
              <w:b/>
              <w:color w:val="694793"/>
              <w:kern w:val="24"/>
              <w:sz w:val="17"/>
              <w:szCs w:val="17"/>
              <w14:ligatures w14:val="standardContextual"/>
            </w:rPr>
          </w:pPr>
        </w:p>
      </w:tc>
      <w:tc>
        <w:tcPr>
          <w:tcW w:w="9038" w:type="dxa"/>
          <w:shd w:val="clear" w:color="auto" w:fill="auto"/>
        </w:tcPr>
        <w:p w:rsidR="00EE32E3" w:rsidRDefault="00EE32E3" w:rsidP="00DD7D55">
          <w:pPr>
            <w:tabs>
              <w:tab w:val="center" w:pos="4320"/>
              <w:tab w:val="right" w:pos="8640"/>
            </w:tabs>
            <w:spacing w:line="264" w:lineRule="auto"/>
            <w:jc w:val="center"/>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Times New Roman"/>
              <w:b/>
              <w:color w:val="694793"/>
              <w:kern w:val="24"/>
              <w:sz w:val="17"/>
              <w:szCs w:val="17"/>
              <w14:ligatures w14:val="standardContextual"/>
            </w:rPr>
          </w:pPr>
        </w:p>
      </w:tc>
    </w:tr>
  </w:tbl>
  <w:p w:rsidR="00EE32E3" w:rsidRPr="007561DB" w:rsidRDefault="00EE32E3">
    <w:pPr>
      <w:pStyle w:val="Pieddepage"/>
      <w:rPr>
        <w:sz w:val="22"/>
        <w:szCs w:val="22"/>
      </w:rPr>
    </w:pPr>
    <w:r>
      <w:rPr>
        <w:rFonts w:asciiTheme="minorHAnsi" w:hAnsiTheme="minorHAnsi"/>
        <w:sz w:val="22"/>
        <w:szCs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C87" w:rsidRDefault="00552C87">
      <w:r>
        <w:separator/>
      </w:r>
    </w:p>
    <w:p w:rsidR="00552C87" w:rsidRDefault="00552C87"/>
    <w:p w:rsidR="00552C87" w:rsidRDefault="00552C87"/>
    <w:p w:rsidR="00552C87" w:rsidRDefault="00552C87"/>
  </w:footnote>
  <w:footnote w:type="continuationSeparator" w:id="0">
    <w:p w:rsidR="00552C87" w:rsidRDefault="00552C87">
      <w:r>
        <w:continuationSeparator/>
      </w:r>
    </w:p>
    <w:p w:rsidR="00552C87" w:rsidRDefault="00552C87"/>
    <w:p w:rsidR="00552C87" w:rsidRDefault="00552C87"/>
    <w:p w:rsidR="00552C87" w:rsidRDefault="00552C8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2E3" w:rsidRDefault="00EE32E3"/>
  <w:p w:rsidR="00EE32E3" w:rsidRDefault="00EE32E3"/>
  <w:p w:rsidR="00EE32E3" w:rsidRDefault="00EE32E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2E3" w:rsidRDefault="00EE32E3" w:rsidP="00EE32E3">
    <w:pPr>
      <w:pStyle w:val="En-tte"/>
      <w:jc w:val="center"/>
    </w:pPr>
    <w:r w:rsidRPr="00B14369">
      <w:rPr>
        <w:rFonts w:asciiTheme="minorHAnsi" w:hAnsiTheme="minorHAnsi"/>
        <w:sz w:val="22"/>
        <w:szCs w:val="22"/>
      </w:rPr>
      <w:t>F</w:t>
    </w:r>
    <w:r>
      <w:rPr>
        <w:rFonts w:asciiTheme="minorHAnsi" w:hAnsiTheme="minorHAnsi"/>
        <w:sz w:val="22"/>
        <w:szCs w:val="22"/>
      </w:rPr>
      <w:t>IP 2</w:t>
    </w:r>
    <w:r w:rsidRPr="00B14369">
      <w:rPr>
        <w:rFonts w:asciiTheme="minorHAnsi" w:hAnsiTheme="minorHAnsi"/>
        <w:sz w:val="22"/>
        <w:szCs w:val="22"/>
      </w:rPr>
      <w:t>A | Lemauviel Marc</w:t>
    </w:r>
    <w:r>
      <w:rPr>
        <w:rFonts w:asciiTheme="minorHAnsi" w:hAnsiTheme="minorHAnsi"/>
        <w:sz w:val="22"/>
        <w:szCs w:val="22"/>
      </w:rPr>
      <w:t xml:space="preserve"> – Johann </w:t>
    </w:r>
    <w:proofErr w:type="spellStart"/>
    <w:r>
      <w:rPr>
        <w:rFonts w:asciiTheme="minorHAnsi" w:hAnsiTheme="minorHAnsi"/>
        <w:sz w:val="22"/>
        <w:szCs w:val="22"/>
      </w:rPr>
      <w:t>Corcuff</w:t>
    </w:r>
    <w:proofErr w:type="spellEnd"/>
    <w:r>
      <w:rPr>
        <w:rFonts w:asciiTheme="minorHAnsi" w:hAnsiTheme="minorHAnsi"/>
        <w:sz w:val="22"/>
        <w:szCs w:val="22"/>
      </w:rPr>
      <w:t xml:space="preserve">               </w:t>
    </w:r>
    <w:r>
      <w:rPr>
        <w:rFonts w:asciiTheme="minorHAnsi" w:hAnsiTheme="minorHAnsi"/>
        <w:sz w:val="22"/>
        <w:szCs w:val="22"/>
      </w:rPr>
      <w:tab/>
      <w:t>Rapport SIT</w:t>
    </w:r>
    <w:r w:rsidR="003D768F">
      <w:rPr>
        <w:rFonts w:asciiTheme="minorHAnsi" w:hAnsiTheme="minorHAnsi"/>
        <w:sz w:val="22"/>
        <w:szCs w:val="22"/>
      </w:rPr>
      <w:t xml:space="preserve"> </w:t>
    </w:r>
    <w:r>
      <w:rPr>
        <w:rFonts w:asciiTheme="minorHAnsi" w:hAnsiTheme="minorHAnsi"/>
        <w:sz w:val="22"/>
        <w:szCs w:val="22"/>
      </w:rPr>
      <w:t>213</w:t>
    </w:r>
    <w:r>
      <w:rPr>
        <w:rFonts w:asciiTheme="minorHAnsi" w:hAnsiTheme="minorHAnsi"/>
        <w:sz w:val="22"/>
        <w:szCs w:val="22"/>
      </w:rPr>
      <w:tab/>
      <w:t>13/09/2016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2E3" w:rsidRDefault="00EE32E3" w:rsidP="009602BD">
    <w:pPr>
      <w:pStyle w:val="En-tte"/>
      <w:jc w:val="center"/>
    </w:pPr>
    <w:r w:rsidRPr="00B14369">
      <w:rPr>
        <w:rFonts w:asciiTheme="minorHAnsi" w:hAnsiTheme="minorHAnsi"/>
        <w:sz w:val="22"/>
        <w:szCs w:val="22"/>
      </w:rPr>
      <w:t>F</w:t>
    </w:r>
    <w:r>
      <w:rPr>
        <w:rFonts w:asciiTheme="minorHAnsi" w:hAnsiTheme="minorHAnsi"/>
        <w:sz w:val="22"/>
        <w:szCs w:val="22"/>
      </w:rPr>
      <w:t>IP 2</w:t>
    </w:r>
    <w:r w:rsidR="00FF53FE">
      <w:rPr>
        <w:rFonts w:asciiTheme="minorHAnsi" w:hAnsiTheme="minorHAnsi"/>
        <w:sz w:val="22"/>
        <w:szCs w:val="22"/>
      </w:rPr>
      <w:t>A</w:t>
    </w:r>
    <w:r>
      <w:rPr>
        <w:rFonts w:asciiTheme="minorHAnsi" w:hAnsiTheme="minorHAnsi"/>
        <w:sz w:val="22"/>
        <w:szCs w:val="22"/>
      </w:rPr>
      <w:tab/>
      <w:t>Rapport SIT</w:t>
    </w:r>
    <w:r w:rsidR="003D768F">
      <w:rPr>
        <w:rFonts w:asciiTheme="minorHAnsi" w:hAnsiTheme="minorHAnsi"/>
        <w:sz w:val="22"/>
        <w:szCs w:val="22"/>
      </w:rPr>
      <w:t xml:space="preserve"> </w:t>
    </w:r>
    <w:r>
      <w:rPr>
        <w:rFonts w:asciiTheme="minorHAnsi" w:hAnsiTheme="minorHAnsi"/>
        <w:sz w:val="22"/>
        <w:szCs w:val="22"/>
      </w:rPr>
      <w:t>213</w:t>
    </w:r>
    <w:r>
      <w:rPr>
        <w:rFonts w:asciiTheme="minorHAnsi" w:hAnsiTheme="minorHAnsi"/>
        <w:sz w:val="22"/>
        <w:szCs w:val="22"/>
      </w:rPr>
      <w:tab/>
      <w:t>13/09/2016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00BAA"/>
    <w:multiLevelType w:val="multilevel"/>
    <w:tmpl w:val="2E2A4A2C"/>
    <w:lvl w:ilvl="0">
      <w:start w:val="1"/>
      <w:numFmt w:val="bullet"/>
      <w:lvlText w:val=""/>
      <w:lvlJc w:val="left"/>
      <w:pPr>
        <w:tabs>
          <w:tab w:val="num" w:pos="1854"/>
        </w:tabs>
        <w:ind w:left="1854" w:hanging="426"/>
      </w:pPr>
      <w:rPr>
        <w:rFonts w:ascii="Symbol" w:hAnsi="Symbol" w:hint="default"/>
        <w:color w:val="694793"/>
        <w:sz w:val="22"/>
        <w:szCs w:val="22"/>
      </w:rPr>
    </w:lvl>
    <w:lvl w:ilvl="1">
      <w:start w:val="1"/>
      <w:numFmt w:val="bullet"/>
      <w:pStyle w:val="Listepuce2"/>
      <w:lvlText w:val="o"/>
      <w:lvlJc w:val="left"/>
      <w:pPr>
        <w:tabs>
          <w:tab w:val="num" w:pos="2508"/>
        </w:tabs>
        <w:ind w:left="2508" w:hanging="360"/>
      </w:pPr>
      <w:rPr>
        <w:rFonts w:ascii="Courier New" w:hAnsi="Courier New" w:hint="default"/>
        <w:color w:val="694793" w:themeColor="accent6"/>
        <w:szCs w:val="24"/>
      </w:rPr>
    </w:lvl>
    <w:lvl w:ilvl="2">
      <w:start w:val="1"/>
      <w:numFmt w:val="bullet"/>
      <w:lvlText w:val=""/>
      <w:lvlJc w:val="left"/>
      <w:pPr>
        <w:tabs>
          <w:tab w:val="num" w:pos="3228"/>
        </w:tabs>
        <w:ind w:left="3228" w:hanging="360"/>
      </w:pPr>
      <w:rPr>
        <w:rFonts w:ascii="Wingdings" w:hAnsi="Wingdings" w:hint="default"/>
        <w:color w:val="454444"/>
      </w:rPr>
    </w:lvl>
    <w:lvl w:ilvl="3">
      <w:start w:val="1"/>
      <w:numFmt w:val="bullet"/>
      <w:lvlText w:val=""/>
      <w:lvlJc w:val="left"/>
      <w:pPr>
        <w:tabs>
          <w:tab w:val="num" w:pos="3948"/>
        </w:tabs>
        <w:ind w:left="3948" w:hanging="360"/>
      </w:pPr>
      <w:rPr>
        <w:rFonts w:ascii="Symbol" w:hAnsi="Symbol" w:hint="default"/>
      </w:rPr>
    </w:lvl>
    <w:lvl w:ilvl="4">
      <w:start w:val="1"/>
      <w:numFmt w:val="bullet"/>
      <w:lvlText w:val="o"/>
      <w:lvlJc w:val="left"/>
      <w:pPr>
        <w:tabs>
          <w:tab w:val="num" w:pos="4668"/>
        </w:tabs>
        <w:ind w:left="4668" w:hanging="360"/>
      </w:pPr>
      <w:rPr>
        <w:rFonts w:ascii="Courier New" w:hAnsi="Courier New" w:hint="default"/>
      </w:rPr>
    </w:lvl>
    <w:lvl w:ilvl="5">
      <w:start w:val="1"/>
      <w:numFmt w:val="bullet"/>
      <w:lvlText w:val=""/>
      <w:lvlJc w:val="left"/>
      <w:pPr>
        <w:tabs>
          <w:tab w:val="num" w:pos="5388"/>
        </w:tabs>
        <w:ind w:left="5388" w:hanging="360"/>
      </w:pPr>
      <w:rPr>
        <w:rFonts w:ascii="Wingdings" w:hAnsi="Wingdings" w:hint="default"/>
      </w:rPr>
    </w:lvl>
    <w:lvl w:ilvl="6">
      <w:start w:val="1"/>
      <w:numFmt w:val="bullet"/>
      <w:lvlText w:val=""/>
      <w:lvlJc w:val="left"/>
      <w:pPr>
        <w:tabs>
          <w:tab w:val="num" w:pos="6108"/>
        </w:tabs>
        <w:ind w:left="6108" w:hanging="360"/>
      </w:pPr>
      <w:rPr>
        <w:rFonts w:ascii="Symbol" w:hAnsi="Symbol" w:hint="default"/>
      </w:rPr>
    </w:lvl>
    <w:lvl w:ilvl="7">
      <w:start w:val="1"/>
      <w:numFmt w:val="bullet"/>
      <w:lvlText w:val="o"/>
      <w:lvlJc w:val="left"/>
      <w:pPr>
        <w:tabs>
          <w:tab w:val="num" w:pos="6828"/>
        </w:tabs>
        <w:ind w:left="6828" w:hanging="360"/>
      </w:pPr>
      <w:rPr>
        <w:rFonts w:ascii="Courier New" w:hAnsi="Courier New" w:cs="Courier New" w:hint="default"/>
      </w:rPr>
    </w:lvl>
    <w:lvl w:ilvl="8">
      <w:start w:val="1"/>
      <w:numFmt w:val="bullet"/>
      <w:lvlText w:val=""/>
      <w:lvlJc w:val="left"/>
      <w:pPr>
        <w:tabs>
          <w:tab w:val="num" w:pos="7548"/>
        </w:tabs>
        <w:ind w:left="7548" w:hanging="360"/>
      </w:pPr>
      <w:rPr>
        <w:rFonts w:ascii="Wingdings" w:hAnsi="Wingdings" w:hint="default"/>
      </w:rPr>
    </w:lvl>
  </w:abstractNum>
  <w:abstractNum w:abstractNumId="1" w15:restartNumberingAfterBreak="0">
    <w:nsid w:val="0BFA294D"/>
    <w:multiLevelType w:val="hybridMultilevel"/>
    <w:tmpl w:val="2EFE2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C71B3E"/>
    <w:multiLevelType w:val="hybridMultilevel"/>
    <w:tmpl w:val="A9E097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9916FE"/>
    <w:multiLevelType w:val="hybridMultilevel"/>
    <w:tmpl w:val="7CC4F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50414E"/>
    <w:multiLevelType w:val="multilevel"/>
    <w:tmpl w:val="6C3CC02A"/>
    <w:lvl w:ilvl="0">
      <w:start w:val="1"/>
      <w:numFmt w:val="bullet"/>
      <w:pStyle w:val="Listepuce1"/>
      <w:lvlText w:val=""/>
      <w:lvlJc w:val="left"/>
      <w:pPr>
        <w:tabs>
          <w:tab w:val="num" w:pos="1854"/>
        </w:tabs>
        <w:ind w:left="1854" w:hanging="426"/>
      </w:pPr>
      <w:rPr>
        <w:rFonts w:ascii="Symbol" w:hAnsi="Symbol" w:hint="default"/>
        <w:color w:val="694793"/>
        <w:sz w:val="22"/>
        <w:szCs w:val="22"/>
      </w:rPr>
    </w:lvl>
    <w:lvl w:ilvl="1">
      <w:start w:val="1"/>
      <w:numFmt w:val="bullet"/>
      <w:lvlText w:val="■"/>
      <w:lvlJc w:val="left"/>
      <w:pPr>
        <w:tabs>
          <w:tab w:val="num" w:pos="2508"/>
        </w:tabs>
        <w:ind w:left="2508" w:hanging="360"/>
      </w:pPr>
      <w:rPr>
        <w:rFonts w:ascii="Arial" w:hAnsi="Arial" w:hint="default"/>
        <w:color w:val="454444"/>
        <w:szCs w:val="24"/>
      </w:rPr>
    </w:lvl>
    <w:lvl w:ilvl="2">
      <w:start w:val="1"/>
      <w:numFmt w:val="bullet"/>
      <w:lvlText w:val=""/>
      <w:lvlJc w:val="left"/>
      <w:pPr>
        <w:tabs>
          <w:tab w:val="num" w:pos="3228"/>
        </w:tabs>
        <w:ind w:left="3228" w:hanging="360"/>
      </w:pPr>
      <w:rPr>
        <w:rFonts w:ascii="Wingdings" w:hAnsi="Wingdings" w:hint="default"/>
        <w:color w:val="454444"/>
      </w:rPr>
    </w:lvl>
    <w:lvl w:ilvl="3">
      <w:start w:val="1"/>
      <w:numFmt w:val="bullet"/>
      <w:lvlText w:val=""/>
      <w:lvlJc w:val="left"/>
      <w:pPr>
        <w:tabs>
          <w:tab w:val="num" w:pos="3948"/>
        </w:tabs>
        <w:ind w:left="3948" w:hanging="360"/>
      </w:pPr>
      <w:rPr>
        <w:rFonts w:ascii="Symbol" w:hAnsi="Symbol" w:hint="default"/>
      </w:rPr>
    </w:lvl>
    <w:lvl w:ilvl="4">
      <w:start w:val="1"/>
      <w:numFmt w:val="bullet"/>
      <w:lvlText w:val="o"/>
      <w:lvlJc w:val="left"/>
      <w:pPr>
        <w:tabs>
          <w:tab w:val="num" w:pos="4668"/>
        </w:tabs>
        <w:ind w:left="4668" w:hanging="360"/>
      </w:pPr>
      <w:rPr>
        <w:rFonts w:ascii="Courier New" w:hAnsi="Courier New" w:hint="default"/>
      </w:rPr>
    </w:lvl>
    <w:lvl w:ilvl="5">
      <w:start w:val="1"/>
      <w:numFmt w:val="bullet"/>
      <w:lvlText w:val=""/>
      <w:lvlJc w:val="left"/>
      <w:pPr>
        <w:tabs>
          <w:tab w:val="num" w:pos="5388"/>
        </w:tabs>
        <w:ind w:left="5388" w:hanging="360"/>
      </w:pPr>
      <w:rPr>
        <w:rFonts w:ascii="Wingdings" w:hAnsi="Wingdings" w:hint="default"/>
      </w:rPr>
    </w:lvl>
    <w:lvl w:ilvl="6">
      <w:start w:val="1"/>
      <w:numFmt w:val="bullet"/>
      <w:lvlText w:val=""/>
      <w:lvlJc w:val="left"/>
      <w:pPr>
        <w:tabs>
          <w:tab w:val="num" w:pos="6108"/>
        </w:tabs>
        <w:ind w:left="6108" w:hanging="360"/>
      </w:pPr>
      <w:rPr>
        <w:rFonts w:ascii="Symbol" w:hAnsi="Symbol" w:hint="default"/>
      </w:rPr>
    </w:lvl>
    <w:lvl w:ilvl="7">
      <w:start w:val="1"/>
      <w:numFmt w:val="bullet"/>
      <w:lvlText w:val="o"/>
      <w:lvlJc w:val="left"/>
      <w:pPr>
        <w:tabs>
          <w:tab w:val="num" w:pos="6828"/>
        </w:tabs>
        <w:ind w:left="6828" w:hanging="360"/>
      </w:pPr>
      <w:rPr>
        <w:rFonts w:ascii="Courier New" w:hAnsi="Courier New" w:cs="Courier New" w:hint="default"/>
      </w:rPr>
    </w:lvl>
    <w:lvl w:ilvl="8">
      <w:start w:val="1"/>
      <w:numFmt w:val="bullet"/>
      <w:lvlText w:val=""/>
      <w:lvlJc w:val="left"/>
      <w:pPr>
        <w:tabs>
          <w:tab w:val="num" w:pos="7548"/>
        </w:tabs>
        <w:ind w:left="7548" w:hanging="360"/>
      </w:pPr>
      <w:rPr>
        <w:rFonts w:ascii="Wingdings" w:hAnsi="Wingdings" w:hint="default"/>
      </w:rPr>
    </w:lvl>
  </w:abstractNum>
  <w:abstractNum w:abstractNumId="5" w15:restartNumberingAfterBreak="0">
    <w:nsid w:val="18390376"/>
    <w:multiLevelType w:val="hybridMultilevel"/>
    <w:tmpl w:val="F350D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A77F11"/>
    <w:multiLevelType w:val="hybridMultilevel"/>
    <w:tmpl w:val="068A2B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CE62CD"/>
    <w:multiLevelType w:val="hybridMultilevel"/>
    <w:tmpl w:val="19CC1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63A46A5"/>
    <w:multiLevelType w:val="hybridMultilevel"/>
    <w:tmpl w:val="B93834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E1110F"/>
    <w:multiLevelType w:val="hybridMultilevel"/>
    <w:tmpl w:val="29B8FE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D26356"/>
    <w:multiLevelType w:val="hybridMultilevel"/>
    <w:tmpl w:val="31D4F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86295A"/>
    <w:multiLevelType w:val="hybridMultilevel"/>
    <w:tmpl w:val="5504E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F35E94"/>
    <w:multiLevelType w:val="hybridMultilevel"/>
    <w:tmpl w:val="4EE40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AC1586"/>
    <w:multiLevelType w:val="multilevel"/>
    <w:tmpl w:val="63320AD6"/>
    <w:lvl w:ilvl="0">
      <w:start w:val="1"/>
      <w:numFmt w:val="decimal"/>
      <w:lvlText w:val="%1"/>
      <w:lvlJc w:val="left"/>
      <w:pPr>
        <w:tabs>
          <w:tab w:val="num" w:pos="857"/>
        </w:tabs>
        <w:ind w:left="857" w:hanging="432"/>
      </w:pPr>
      <w:rPr>
        <w:rFonts w:hint="default"/>
      </w:rPr>
    </w:lvl>
    <w:lvl w:ilvl="1">
      <w:start w:val="1"/>
      <w:numFmt w:val="decimal"/>
      <w:pStyle w:val="Titre2"/>
      <w:suff w:val="space"/>
      <w:lvlText w:val="%1.%2"/>
      <w:lvlJc w:val="left"/>
      <w:pPr>
        <w:ind w:left="1569" w:hanging="576"/>
      </w:pPr>
      <w:rPr>
        <w:rFonts w:hint="default"/>
      </w:rPr>
    </w:lvl>
    <w:lvl w:ilvl="2">
      <w:start w:val="1"/>
      <w:numFmt w:val="decimal"/>
      <w:pStyle w:val="Titre3"/>
      <w:suff w:val="space"/>
      <w:lvlText w:val="%1.%2.%3"/>
      <w:lvlJc w:val="left"/>
      <w:pPr>
        <w:ind w:left="1145" w:hanging="436"/>
      </w:pPr>
      <w:rPr>
        <w:rFonts w:hint="default"/>
      </w:rPr>
    </w:lvl>
    <w:lvl w:ilvl="3">
      <w:start w:val="1"/>
      <w:numFmt w:val="decimal"/>
      <w:pStyle w:val="Titre4"/>
      <w:suff w:val="space"/>
      <w:lvlText w:val="%1.%2.%3.%4"/>
      <w:lvlJc w:val="left"/>
      <w:pPr>
        <w:ind w:left="1431" w:hanging="580"/>
      </w:pPr>
      <w:rPr>
        <w:rFonts w:hint="default"/>
      </w:rPr>
    </w:lvl>
    <w:lvl w:ilvl="4">
      <w:start w:val="1"/>
      <w:numFmt w:val="decimal"/>
      <w:pStyle w:val="Titre5"/>
      <w:suff w:val="space"/>
      <w:lvlText w:val="%1.%2.%3.%4.%5"/>
      <w:lvlJc w:val="left"/>
      <w:pPr>
        <w:ind w:left="1433" w:hanging="441"/>
      </w:pPr>
      <w:rPr>
        <w:rFonts w:hint="default"/>
      </w:rPr>
    </w:lvl>
    <w:lvl w:ilvl="5">
      <w:start w:val="1"/>
      <w:numFmt w:val="decimal"/>
      <w:pStyle w:val="Titre6"/>
      <w:suff w:val="space"/>
      <w:lvlText w:val="%1.%2.%3.%4.%5.%6"/>
      <w:lvlJc w:val="left"/>
      <w:pPr>
        <w:ind w:left="1577" w:hanging="443"/>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tabs>
          <w:tab w:val="num" w:pos="1721"/>
        </w:tabs>
        <w:ind w:left="1721" w:hanging="1296"/>
      </w:pPr>
      <w:rPr>
        <w:rFonts w:hint="default"/>
      </w:rPr>
    </w:lvl>
    <w:lvl w:ilvl="7">
      <w:start w:val="1"/>
      <w:numFmt w:val="decimal"/>
      <w:pStyle w:val="Titre8"/>
      <w:lvlText w:val="%1.%2.%3.%4.%5.%6.%7.%8"/>
      <w:lvlJc w:val="left"/>
      <w:pPr>
        <w:tabs>
          <w:tab w:val="num" w:pos="1865"/>
        </w:tabs>
        <w:ind w:left="1865" w:hanging="1440"/>
      </w:pPr>
      <w:rPr>
        <w:rFonts w:hint="default"/>
      </w:rPr>
    </w:lvl>
    <w:lvl w:ilvl="8">
      <w:start w:val="1"/>
      <w:numFmt w:val="decimal"/>
      <w:pStyle w:val="Titre9"/>
      <w:lvlText w:val="%1.%2.%3.%4.%5.%6.%7.%8.%9"/>
      <w:lvlJc w:val="left"/>
      <w:pPr>
        <w:tabs>
          <w:tab w:val="num" w:pos="2009"/>
        </w:tabs>
        <w:ind w:left="2009" w:hanging="1584"/>
      </w:pPr>
      <w:rPr>
        <w:rFonts w:hint="default"/>
      </w:rPr>
    </w:lvl>
  </w:abstractNum>
  <w:abstractNum w:abstractNumId="14" w15:restartNumberingAfterBreak="0">
    <w:nsid w:val="3B480AF3"/>
    <w:multiLevelType w:val="hybridMultilevel"/>
    <w:tmpl w:val="664E3F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DF5A1E"/>
    <w:multiLevelType w:val="hybridMultilevel"/>
    <w:tmpl w:val="095C5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20B5B68"/>
    <w:multiLevelType w:val="hybridMultilevel"/>
    <w:tmpl w:val="ED964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0978F6"/>
    <w:multiLevelType w:val="hybridMultilevel"/>
    <w:tmpl w:val="6C64C8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2C3D39"/>
    <w:multiLevelType w:val="hybridMultilevel"/>
    <w:tmpl w:val="ECF63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B35811"/>
    <w:multiLevelType w:val="hybridMultilevel"/>
    <w:tmpl w:val="8D7427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202267A"/>
    <w:multiLevelType w:val="hybridMultilevel"/>
    <w:tmpl w:val="E1F4D9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4CF2F42"/>
    <w:multiLevelType w:val="hybridMultilevel"/>
    <w:tmpl w:val="8AA68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1B5D17"/>
    <w:multiLevelType w:val="hybridMultilevel"/>
    <w:tmpl w:val="218C6D8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13"/>
  </w:num>
  <w:num w:numId="2">
    <w:abstractNumId w:val="4"/>
  </w:num>
  <w:num w:numId="3">
    <w:abstractNumId w:val="0"/>
  </w:num>
  <w:num w:numId="4">
    <w:abstractNumId w:val="7"/>
  </w:num>
  <w:num w:numId="5">
    <w:abstractNumId w:val="5"/>
  </w:num>
  <w:num w:numId="6">
    <w:abstractNumId w:val="17"/>
  </w:num>
  <w:num w:numId="7">
    <w:abstractNumId w:val="3"/>
  </w:num>
  <w:num w:numId="8">
    <w:abstractNumId w:val="8"/>
  </w:num>
  <w:num w:numId="9">
    <w:abstractNumId w:val="10"/>
  </w:num>
  <w:num w:numId="10">
    <w:abstractNumId w:val="20"/>
  </w:num>
  <w:num w:numId="11">
    <w:abstractNumId w:val="6"/>
  </w:num>
  <w:num w:numId="12">
    <w:abstractNumId w:val="18"/>
  </w:num>
  <w:num w:numId="13">
    <w:abstractNumId w:val="11"/>
  </w:num>
  <w:num w:numId="14">
    <w:abstractNumId w:val="15"/>
  </w:num>
  <w:num w:numId="15">
    <w:abstractNumId w:val="2"/>
  </w:num>
  <w:num w:numId="16">
    <w:abstractNumId w:val="19"/>
  </w:num>
  <w:num w:numId="17">
    <w:abstractNumId w:val="12"/>
  </w:num>
  <w:num w:numId="18">
    <w:abstractNumId w:val="1"/>
  </w:num>
  <w:num w:numId="19">
    <w:abstractNumId w:val="16"/>
  </w:num>
  <w:num w:numId="20">
    <w:abstractNumId w:val="22"/>
  </w:num>
  <w:num w:numId="21">
    <w:abstractNumId w:val="9"/>
  </w:num>
  <w:num w:numId="22">
    <w:abstractNumId w:val="14"/>
  </w:num>
  <w:num w:numId="23">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LockTheme/>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colormru v:ext="edit" colors="#c20061,#ce003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69"/>
    <w:rsid w:val="00001C0E"/>
    <w:rsid w:val="0000244A"/>
    <w:rsid w:val="00002854"/>
    <w:rsid w:val="000039F3"/>
    <w:rsid w:val="000049FB"/>
    <w:rsid w:val="0000712A"/>
    <w:rsid w:val="0000745B"/>
    <w:rsid w:val="00010D69"/>
    <w:rsid w:val="00012967"/>
    <w:rsid w:val="00013C72"/>
    <w:rsid w:val="00015B7E"/>
    <w:rsid w:val="00015C1C"/>
    <w:rsid w:val="0001749A"/>
    <w:rsid w:val="00021852"/>
    <w:rsid w:val="000229ED"/>
    <w:rsid w:val="000250E5"/>
    <w:rsid w:val="00025A5E"/>
    <w:rsid w:val="000279DB"/>
    <w:rsid w:val="00027B79"/>
    <w:rsid w:val="00031E3C"/>
    <w:rsid w:val="00035174"/>
    <w:rsid w:val="000415AF"/>
    <w:rsid w:val="00041AB1"/>
    <w:rsid w:val="000443CF"/>
    <w:rsid w:val="00044818"/>
    <w:rsid w:val="0004736F"/>
    <w:rsid w:val="000506CE"/>
    <w:rsid w:val="000528FC"/>
    <w:rsid w:val="0006073E"/>
    <w:rsid w:val="0006087F"/>
    <w:rsid w:val="00061C5C"/>
    <w:rsid w:val="00072710"/>
    <w:rsid w:val="00073356"/>
    <w:rsid w:val="00076328"/>
    <w:rsid w:val="00080954"/>
    <w:rsid w:val="000815AD"/>
    <w:rsid w:val="00083A33"/>
    <w:rsid w:val="00084038"/>
    <w:rsid w:val="00093BFB"/>
    <w:rsid w:val="0009497F"/>
    <w:rsid w:val="00095734"/>
    <w:rsid w:val="0009585F"/>
    <w:rsid w:val="000A6F14"/>
    <w:rsid w:val="000B11EC"/>
    <w:rsid w:val="000B52F7"/>
    <w:rsid w:val="000B7FDA"/>
    <w:rsid w:val="000C0498"/>
    <w:rsid w:val="000C1E00"/>
    <w:rsid w:val="000D0DB0"/>
    <w:rsid w:val="000D11C9"/>
    <w:rsid w:val="000D3CE7"/>
    <w:rsid w:val="000D7605"/>
    <w:rsid w:val="000D7DED"/>
    <w:rsid w:val="000E0484"/>
    <w:rsid w:val="000E1B18"/>
    <w:rsid w:val="000E5959"/>
    <w:rsid w:val="000F45AE"/>
    <w:rsid w:val="000F53B7"/>
    <w:rsid w:val="000F697A"/>
    <w:rsid w:val="000F764C"/>
    <w:rsid w:val="00103028"/>
    <w:rsid w:val="001046AC"/>
    <w:rsid w:val="001125AC"/>
    <w:rsid w:val="001134F1"/>
    <w:rsid w:val="00120FEA"/>
    <w:rsid w:val="001237DC"/>
    <w:rsid w:val="00124625"/>
    <w:rsid w:val="00125203"/>
    <w:rsid w:val="00131FEA"/>
    <w:rsid w:val="001352AF"/>
    <w:rsid w:val="0013726A"/>
    <w:rsid w:val="00144F0E"/>
    <w:rsid w:val="0015526E"/>
    <w:rsid w:val="00157169"/>
    <w:rsid w:val="001603B4"/>
    <w:rsid w:val="00160BB7"/>
    <w:rsid w:val="001627C3"/>
    <w:rsid w:val="00164880"/>
    <w:rsid w:val="0016712C"/>
    <w:rsid w:val="0017009C"/>
    <w:rsid w:val="00170F11"/>
    <w:rsid w:val="00175D3A"/>
    <w:rsid w:val="00176F18"/>
    <w:rsid w:val="0018007C"/>
    <w:rsid w:val="001818FC"/>
    <w:rsid w:val="0018241F"/>
    <w:rsid w:val="001912F4"/>
    <w:rsid w:val="001A0311"/>
    <w:rsid w:val="001A11EF"/>
    <w:rsid w:val="001A1885"/>
    <w:rsid w:val="001A220C"/>
    <w:rsid w:val="001A51EC"/>
    <w:rsid w:val="001B0087"/>
    <w:rsid w:val="001B11A3"/>
    <w:rsid w:val="001B57EF"/>
    <w:rsid w:val="001B7829"/>
    <w:rsid w:val="001C0037"/>
    <w:rsid w:val="001C7DFD"/>
    <w:rsid w:val="001D2512"/>
    <w:rsid w:val="001E0D90"/>
    <w:rsid w:val="001E0DE3"/>
    <w:rsid w:val="001E55C8"/>
    <w:rsid w:val="001E60F1"/>
    <w:rsid w:val="001F22B3"/>
    <w:rsid w:val="001F3CDD"/>
    <w:rsid w:val="001F71B1"/>
    <w:rsid w:val="00203D30"/>
    <w:rsid w:val="00204807"/>
    <w:rsid w:val="00207829"/>
    <w:rsid w:val="00213733"/>
    <w:rsid w:val="0021568F"/>
    <w:rsid w:val="002159BE"/>
    <w:rsid w:val="00216116"/>
    <w:rsid w:val="00220418"/>
    <w:rsid w:val="00221458"/>
    <w:rsid w:val="0022154F"/>
    <w:rsid w:val="00223DB5"/>
    <w:rsid w:val="00225863"/>
    <w:rsid w:val="0022765A"/>
    <w:rsid w:val="00227D79"/>
    <w:rsid w:val="00232223"/>
    <w:rsid w:val="00233276"/>
    <w:rsid w:val="0023331A"/>
    <w:rsid w:val="00235F82"/>
    <w:rsid w:val="002375CF"/>
    <w:rsid w:val="002401B6"/>
    <w:rsid w:val="002420F6"/>
    <w:rsid w:val="0024317C"/>
    <w:rsid w:val="00243EDD"/>
    <w:rsid w:val="00244F89"/>
    <w:rsid w:val="00250304"/>
    <w:rsid w:val="002510BD"/>
    <w:rsid w:val="00252BBB"/>
    <w:rsid w:val="00253C0C"/>
    <w:rsid w:val="002612FF"/>
    <w:rsid w:val="00261C6B"/>
    <w:rsid w:val="00262D5F"/>
    <w:rsid w:val="002637E2"/>
    <w:rsid w:val="00265FD6"/>
    <w:rsid w:val="00266879"/>
    <w:rsid w:val="00266AF2"/>
    <w:rsid w:val="00267391"/>
    <w:rsid w:val="00277924"/>
    <w:rsid w:val="0028235F"/>
    <w:rsid w:val="00282FDA"/>
    <w:rsid w:val="00285B8E"/>
    <w:rsid w:val="002866EB"/>
    <w:rsid w:val="002933C5"/>
    <w:rsid w:val="00295277"/>
    <w:rsid w:val="00297592"/>
    <w:rsid w:val="002977E5"/>
    <w:rsid w:val="002A2FBE"/>
    <w:rsid w:val="002A3A2C"/>
    <w:rsid w:val="002B1467"/>
    <w:rsid w:val="002B43D9"/>
    <w:rsid w:val="002C0E54"/>
    <w:rsid w:val="002C1F38"/>
    <w:rsid w:val="002D1051"/>
    <w:rsid w:val="002D13D9"/>
    <w:rsid w:val="002D1448"/>
    <w:rsid w:val="002D2A49"/>
    <w:rsid w:val="002D2FEA"/>
    <w:rsid w:val="002E52EF"/>
    <w:rsid w:val="002E7D32"/>
    <w:rsid w:val="002F14BA"/>
    <w:rsid w:val="002F18C8"/>
    <w:rsid w:val="002F1A60"/>
    <w:rsid w:val="002F280D"/>
    <w:rsid w:val="002F3134"/>
    <w:rsid w:val="002F3936"/>
    <w:rsid w:val="002F3E21"/>
    <w:rsid w:val="002F565B"/>
    <w:rsid w:val="002F7CB8"/>
    <w:rsid w:val="003001AC"/>
    <w:rsid w:val="003021CF"/>
    <w:rsid w:val="00302288"/>
    <w:rsid w:val="00302BE4"/>
    <w:rsid w:val="003100FD"/>
    <w:rsid w:val="003213AB"/>
    <w:rsid w:val="0032332C"/>
    <w:rsid w:val="003258FB"/>
    <w:rsid w:val="00326DD0"/>
    <w:rsid w:val="0032732C"/>
    <w:rsid w:val="00340515"/>
    <w:rsid w:val="003453DE"/>
    <w:rsid w:val="0034627E"/>
    <w:rsid w:val="003513B3"/>
    <w:rsid w:val="00351D35"/>
    <w:rsid w:val="003563E6"/>
    <w:rsid w:val="00363C2C"/>
    <w:rsid w:val="003645D4"/>
    <w:rsid w:val="00367A47"/>
    <w:rsid w:val="003708B4"/>
    <w:rsid w:val="00372AEC"/>
    <w:rsid w:val="0037341E"/>
    <w:rsid w:val="00380370"/>
    <w:rsid w:val="00380EE7"/>
    <w:rsid w:val="00387FD0"/>
    <w:rsid w:val="003A13FC"/>
    <w:rsid w:val="003A7249"/>
    <w:rsid w:val="003A7263"/>
    <w:rsid w:val="003C2002"/>
    <w:rsid w:val="003C3459"/>
    <w:rsid w:val="003C58EA"/>
    <w:rsid w:val="003D6C82"/>
    <w:rsid w:val="003D768F"/>
    <w:rsid w:val="003D7AFD"/>
    <w:rsid w:val="003E7327"/>
    <w:rsid w:val="003F3565"/>
    <w:rsid w:val="003F499E"/>
    <w:rsid w:val="003F4F02"/>
    <w:rsid w:val="003F52FC"/>
    <w:rsid w:val="003F62DA"/>
    <w:rsid w:val="00400B9B"/>
    <w:rsid w:val="00401AF2"/>
    <w:rsid w:val="00403EB6"/>
    <w:rsid w:val="00406B22"/>
    <w:rsid w:val="00411D85"/>
    <w:rsid w:val="00420B00"/>
    <w:rsid w:val="00420B36"/>
    <w:rsid w:val="00424921"/>
    <w:rsid w:val="004257E0"/>
    <w:rsid w:val="00430531"/>
    <w:rsid w:val="00431C2C"/>
    <w:rsid w:val="00444149"/>
    <w:rsid w:val="00444583"/>
    <w:rsid w:val="00445542"/>
    <w:rsid w:val="0045775D"/>
    <w:rsid w:val="00462AD5"/>
    <w:rsid w:val="0046365D"/>
    <w:rsid w:val="00464566"/>
    <w:rsid w:val="00466B7B"/>
    <w:rsid w:val="0046725B"/>
    <w:rsid w:val="0047023F"/>
    <w:rsid w:val="00472F98"/>
    <w:rsid w:val="00476606"/>
    <w:rsid w:val="004800C1"/>
    <w:rsid w:val="00481B31"/>
    <w:rsid w:val="0048655A"/>
    <w:rsid w:val="0049015F"/>
    <w:rsid w:val="004908C0"/>
    <w:rsid w:val="00497A1D"/>
    <w:rsid w:val="004A1452"/>
    <w:rsid w:val="004A1704"/>
    <w:rsid w:val="004A1905"/>
    <w:rsid w:val="004A72E1"/>
    <w:rsid w:val="004B0236"/>
    <w:rsid w:val="004B4253"/>
    <w:rsid w:val="004B42EE"/>
    <w:rsid w:val="004B5344"/>
    <w:rsid w:val="004B7ECD"/>
    <w:rsid w:val="004C0CCB"/>
    <w:rsid w:val="004C6BBD"/>
    <w:rsid w:val="004C6C32"/>
    <w:rsid w:val="004D08AA"/>
    <w:rsid w:val="004E08FF"/>
    <w:rsid w:val="004E31E2"/>
    <w:rsid w:val="004E57CD"/>
    <w:rsid w:val="004E6352"/>
    <w:rsid w:val="004E6929"/>
    <w:rsid w:val="004E6CBB"/>
    <w:rsid w:val="004E6D87"/>
    <w:rsid w:val="004F1144"/>
    <w:rsid w:val="004F227C"/>
    <w:rsid w:val="004F3C31"/>
    <w:rsid w:val="00503F39"/>
    <w:rsid w:val="00506887"/>
    <w:rsid w:val="005075A9"/>
    <w:rsid w:val="005137F9"/>
    <w:rsid w:val="00514037"/>
    <w:rsid w:val="0051591C"/>
    <w:rsid w:val="00521FD7"/>
    <w:rsid w:val="00523F76"/>
    <w:rsid w:val="005302A9"/>
    <w:rsid w:val="005349B2"/>
    <w:rsid w:val="005422F2"/>
    <w:rsid w:val="005427E8"/>
    <w:rsid w:val="005442D7"/>
    <w:rsid w:val="00544E8F"/>
    <w:rsid w:val="00545357"/>
    <w:rsid w:val="005526A7"/>
    <w:rsid w:val="00552C87"/>
    <w:rsid w:val="00552E67"/>
    <w:rsid w:val="00560C3C"/>
    <w:rsid w:val="00567BB4"/>
    <w:rsid w:val="005705F3"/>
    <w:rsid w:val="00571E2D"/>
    <w:rsid w:val="00575668"/>
    <w:rsid w:val="00576742"/>
    <w:rsid w:val="00580946"/>
    <w:rsid w:val="00580AE6"/>
    <w:rsid w:val="00582EA6"/>
    <w:rsid w:val="0058319D"/>
    <w:rsid w:val="005870F8"/>
    <w:rsid w:val="00590A14"/>
    <w:rsid w:val="0059212D"/>
    <w:rsid w:val="00594E2B"/>
    <w:rsid w:val="00595D8C"/>
    <w:rsid w:val="005A08E1"/>
    <w:rsid w:val="005A4087"/>
    <w:rsid w:val="005A7D3F"/>
    <w:rsid w:val="005B18CF"/>
    <w:rsid w:val="005B25C1"/>
    <w:rsid w:val="005C2F34"/>
    <w:rsid w:val="005C3382"/>
    <w:rsid w:val="005C5DDD"/>
    <w:rsid w:val="005D02AD"/>
    <w:rsid w:val="005D1428"/>
    <w:rsid w:val="005D31AA"/>
    <w:rsid w:val="005D5DC7"/>
    <w:rsid w:val="005D7EA7"/>
    <w:rsid w:val="005E03FB"/>
    <w:rsid w:val="005E74DD"/>
    <w:rsid w:val="005F524D"/>
    <w:rsid w:val="005F5660"/>
    <w:rsid w:val="005F6DE8"/>
    <w:rsid w:val="00606BD6"/>
    <w:rsid w:val="0061167D"/>
    <w:rsid w:val="006131FA"/>
    <w:rsid w:val="00613549"/>
    <w:rsid w:val="00620F4A"/>
    <w:rsid w:val="006217BC"/>
    <w:rsid w:val="0062405B"/>
    <w:rsid w:val="006252AF"/>
    <w:rsid w:val="00625616"/>
    <w:rsid w:val="00626036"/>
    <w:rsid w:val="00630C6E"/>
    <w:rsid w:val="0063202F"/>
    <w:rsid w:val="00634C1C"/>
    <w:rsid w:val="0063576F"/>
    <w:rsid w:val="00635FC3"/>
    <w:rsid w:val="00637037"/>
    <w:rsid w:val="00640703"/>
    <w:rsid w:val="00640EB8"/>
    <w:rsid w:val="006412AE"/>
    <w:rsid w:val="006462FF"/>
    <w:rsid w:val="006465E9"/>
    <w:rsid w:val="00650D19"/>
    <w:rsid w:val="00653247"/>
    <w:rsid w:val="006540F3"/>
    <w:rsid w:val="0065495C"/>
    <w:rsid w:val="00662DC4"/>
    <w:rsid w:val="00664325"/>
    <w:rsid w:val="00664399"/>
    <w:rsid w:val="006648F7"/>
    <w:rsid w:val="00664975"/>
    <w:rsid w:val="006673DA"/>
    <w:rsid w:val="00675E17"/>
    <w:rsid w:val="006769EC"/>
    <w:rsid w:val="00676CDC"/>
    <w:rsid w:val="00677D7C"/>
    <w:rsid w:val="00681153"/>
    <w:rsid w:val="00683207"/>
    <w:rsid w:val="00684B81"/>
    <w:rsid w:val="00685B63"/>
    <w:rsid w:val="006866D1"/>
    <w:rsid w:val="00687199"/>
    <w:rsid w:val="00691B67"/>
    <w:rsid w:val="00692125"/>
    <w:rsid w:val="00693094"/>
    <w:rsid w:val="00695561"/>
    <w:rsid w:val="00697D05"/>
    <w:rsid w:val="006B0B38"/>
    <w:rsid w:val="006B3ABC"/>
    <w:rsid w:val="006B4C7D"/>
    <w:rsid w:val="006B6E57"/>
    <w:rsid w:val="006C0BA0"/>
    <w:rsid w:val="006D0DF6"/>
    <w:rsid w:val="006D1780"/>
    <w:rsid w:val="006D6B34"/>
    <w:rsid w:val="006E20AB"/>
    <w:rsid w:val="006E26F5"/>
    <w:rsid w:val="006E2FBA"/>
    <w:rsid w:val="006F0306"/>
    <w:rsid w:val="006F340F"/>
    <w:rsid w:val="006F6077"/>
    <w:rsid w:val="007067F8"/>
    <w:rsid w:val="00710060"/>
    <w:rsid w:val="007111DC"/>
    <w:rsid w:val="00717080"/>
    <w:rsid w:val="00722C43"/>
    <w:rsid w:val="007234EF"/>
    <w:rsid w:val="0072561F"/>
    <w:rsid w:val="0073009D"/>
    <w:rsid w:val="00733154"/>
    <w:rsid w:val="00736CCD"/>
    <w:rsid w:val="0073743D"/>
    <w:rsid w:val="00741887"/>
    <w:rsid w:val="00741D8A"/>
    <w:rsid w:val="00742D17"/>
    <w:rsid w:val="00743EE2"/>
    <w:rsid w:val="00750D1E"/>
    <w:rsid w:val="00750E05"/>
    <w:rsid w:val="00751289"/>
    <w:rsid w:val="00753A04"/>
    <w:rsid w:val="0075481B"/>
    <w:rsid w:val="00755502"/>
    <w:rsid w:val="007561DB"/>
    <w:rsid w:val="00756CFA"/>
    <w:rsid w:val="00757666"/>
    <w:rsid w:val="007606D2"/>
    <w:rsid w:val="00762E9D"/>
    <w:rsid w:val="00776740"/>
    <w:rsid w:val="00784613"/>
    <w:rsid w:val="00784CFC"/>
    <w:rsid w:val="007901C0"/>
    <w:rsid w:val="00790496"/>
    <w:rsid w:val="0079629A"/>
    <w:rsid w:val="0079674E"/>
    <w:rsid w:val="007A6A5C"/>
    <w:rsid w:val="007B15A5"/>
    <w:rsid w:val="007B1DEE"/>
    <w:rsid w:val="007B35C7"/>
    <w:rsid w:val="007B3D12"/>
    <w:rsid w:val="007B3D54"/>
    <w:rsid w:val="007B47A1"/>
    <w:rsid w:val="007B5339"/>
    <w:rsid w:val="007B6F2F"/>
    <w:rsid w:val="007C0142"/>
    <w:rsid w:val="007C0230"/>
    <w:rsid w:val="007C1988"/>
    <w:rsid w:val="007C1A3C"/>
    <w:rsid w:val="007C2F89"/>
    <w:rsid w:val="007C4E38"/>
    <w:rsid w:val="007C4F65"/>
    <w:rsid w:val="007C5600"/>
    <w:rsid w:val="007C7A66"/>
    <w:rsid w:val="007C7CF7"/>
    <w:rsid w:val="007D0471"/>
    <w:rsid w:val="007D222E"/>
    <w:rsid w:val="007D2A50"/>
    <w:rsid w:val="007D37E0"/>
    <w:rsid w:val="007D6D56"/>
    <w:rsid w:val="007E020B"/>
    <w:rsid w:val="007E0D10"/>
    <w:rsid w:val="007E409D"/>
    <w:rsid w:val="007E4BFE"/>
    <w:rsid w:val="007E61A4"/>
    <w:rsid w:val="007E77E2"/>
    <w:rsid w:val="007F580C"/>
    <w:rsid w:val="007F6627"/>
    <w:rsid w:val="00801815"/>
    <w:rsid w:val="0080369B"/>
    <w:rsid w:val="00804A91"/>
    <w:rsid w:val="00805CB0"/>
    <w:rsid w:val="00810435"/>
    <w:rsid w:val="00811415"/>
    <w:rsid w:val="00812494"/>
    <w:rsid w:val="00812836"/>
    <w:rsid w:val="00815F76"/>
    <w:rsid w:val="008160CD"/>
    <w:rsid w:val="00825589"/>
    <w:rsid w:val="008271B4"/>
    <w:rsid w:val="0083375E"/>
    <w:rsid w:val="008357E9"/>
    <w:rsid w:val="008408B5"/>
    <w:rsid w:val="00842958"/>
    <w:rsid w:val="00845C78"/>
    <w:rsid w:val="008468D8"/>
    <w:rsid w:val="00846B32"/>
    <w:rsid w:val="00847F4E"/>
    <w:rsid w:val="00850CD0"/>
    <w:rsid w:val="008534C9"/>
    <w:rsid w:val="00855E4F"/>
    <w:rsid w:val="0086202F"/>
    <w:rsid w:val="0086312E"/>
    <w:rsid w:val="008632F0"/>
    <w:rsid w:val="008641A2"/>
    <w:rsid w:val="008656FE"/>
    <w:rsid w:val="00870AB1"/>
    <w:rsid w:val="00870C9D"/>
    <w:rsid w:val="008772EB"/>
    <w:rsid w:val="008843C2"/>
    <w:rsid w:val="00886558"/>
    <w:rsid w:val="00886C71"/>
    <w:rsid w:val="00892387"/>
    <w:rsid w:val="0089319F"/>
    <w:rsid w:val="0089469C"/>
    <w:rsid w:val="00896BC0"/>
    <w:rsid w:val="008A1F35"/>
    <w:rsid w:val="008A63C2"/>
    <w:rsid w:val="008A7F2A"/>
    <w:rsid w:val="008B0B93"/>
    <w:rsid w:val="008B294C"/>
    <w:rsid w:val="008B7D1F"/>
    <w:rsid w:val="008C0D21"/>
    <w:rsid w:val="008C34DF"/>
    <w:rsid w:val="008C4266"/>
    <w:rsid w:val="008C6D45"/>
    <w:rsid w:val="008D00F2"/>
    <w:rsid w:val="008D01BE"/>
    <w:rsid w:val="008D03C0"/>
    <w:rsid w:val="008D0A7B"/>
    <w:rsid w:val="008D27E7"/>
    <w:rsid w:val="008D32F9"/>
    <w:rsid w:val="008D5288"/>
    <w:rsid w:val="008D6CCE"/>
    <w:rsid w:val="008E26FD"/>
    <w:rsid w:val="008E328F"/>
    <w:rsid w:val="008E6BB3"/>
    <w:rsid w:val="008E7722"/>
    <w:rsid w:val="008F3D31"/>
    <w:rsid w:val="008F64C6"/>
    <w:rsid w:val="00901683"/>
    <w:rsid w:val="00902FC8"/>
    <w:rsid w:val="00914717"/>
    <w:rsid w:val="0091645F"/>
    <w:rsid w:val="009258C9"/>
    <w:rsid w:val="0092756F"/>
    <w:rsid w:val="00931FD1"/>
    <w:rsid w:val="0093230A"/>
    <w:rsid w:val="00936FD8"/>
    <w:rsid w:val="00937A7E"/>
    <w:rsid w:val="00937B15"/>
    <w:rsid w:val="0094409C"/>
    <w:rsid w:val="009443CB"/>
    <w:rsid w:val="00946A1E"/>
    <w:rsid w:val="009519BA"/>
    <w:rsid w:val="00953A2B"/>
    <w:rsid w:val="009545CD"/>
    <w:rsid w:val="009602BD"/>
    <w:rsid w:val="00981B50"/>
    <w:rsid w:val="00984CFA"/>
    <w:rsid w:val="00991BE0"/>
    <w:rsid w:val="00995919"/>
    <w:rsid w:val="00997402"/>
    <w:rsid w:val="009975DF"/>
    <w:rsid w:val="009A06FC"/>
    <w:rsid w:val="009A30A0"/>
    <w:rsid w:val="009A3FB3"/>
    <w:rsid w:val="009A56B8"/>
    <w:rsid w:val="009A6805"/>
    <w:rsid w:val="009B1508"/>
    <w:rsid w:val="009B4D8F"/>
    <w:rsid w:val="009C3F11"/>
    <w:rsid w:val="009C732D"/>
    <w:rsid w:val="009D0A7D"/>
    <w:rsid w:val="009D3512"/>
    <w:rsid w:val="009D66EC"/>
    <w:rsid w:val="009D7ABE"/>
    <w:rsid w:val="009E0943"/>
    <w:rsid w:val="009E15FB"/>
    <w:rsid w:val="009E210A"/>
    <w:rsid w:val="009E3065"/>
    <w:rsid w:val="009E38D7"/>
    <w:rsid w:val="009F3064"/>
    <w:rsid w:val="00A057B4"/>
    <w:rsid w:val="00A107F6"/>
    <w:rsid w:val="00A12B33"/>
    <w:rsid w:val="00A15BD6"/>
    <w:rsid w:val="00A32779"/>
    <w:rsid w:val="00A40BEE"/>
    <w:rsid w:val="00A412A5"/>
    <w:rsid w:val="00A46407"/>
    <w:rsid w:val="00A4703C"/>
    <w:rsid w:val="00A47BD0"/>
    <w:rsid w:val="00A52551"/>
    <w:rsid w:val="00A53A2C"/>
    <w:rsid w:val="00A56B4A"/>
    <w:rsid w:val="00A60BD8"/>
    <w:rsid w:val="00A633F1"/>
    <w:rsid w:val="00A651AD"/>
    <w:rsid w:val="00A67D3D"/>
    <w:rsid w:val="00A7068E"/>
    <w:rsid w:val="00A73CC7"/>
    <w:rsid w:val="00A7492D"/>
    <w:rsid w:val="00A7658D"/>
    <w:rsid w:val="00A80D5D"/>
    <w:rsid w:val="00A83521"/>
    <w:rsid w:val="00A868D9"/>
    <w:rsid w:val="00A90853"/>
    <w:rsid w:val="00A9166B"/>
    <w:rsid w:val="00A9216B"/>
    <w:rsid w:val="00A92EA1"/>
    <w:rsid w:val="00A96A31"/>
    <w:rsid w:val="00A96C03"/>
    <w:rsid w:val="00AA250C"/>
    <w:rsid w:val="00AA3C95"/>
    <w:rsid w:val="00AA541E"/>
    <w:rsid w:val="00AA5D6B"/>
    <w:rsid w:val="00AB44BD"/>
    <w:rsid w:val="00AB484A"/>
    <w:rsid w:val="00AB5FBF"/>
    <w:rsid w:val="00AB728F"/>
    <w:rsid w:val="00AC2B6D"/>
    <w:rsid w:val="00AC2F6C"/>
    <w:rsid w:val="00AC2F6E"/>
    <w:rsid w:val="00AC75FF"/>
    <w:rsid w:val="00AD1951"/>
    <w:rsid w:val="00AD33F1"/>
    <w:rsid w:val="00AD6C82"/>
    <w:rsid w:val="00AD76A1"/>
    <w:rsid w:val="00AD7CA3"/>
    <w:rsid w:val="00AE3B63"/>
    <w:rsid w:val="00AE4691"/>
    <w:rsid w:val="00AE4BC5"/>
    <w:rsid w:val="00AF19FA"/>
    <w:rsid w:val="00AF2D4D"/>
    <w:rsid w:val="00AF5B12"/>
    <w:rsid w:val="00B00049"/>
    <w:rsid w:val="00B00667"/>
    <w:rsid w:val="00B050DF"/>
    <w:rsid w:val="00B10248"/>
    <w:rsid w:val="00B136FA"/>
    <w:rsid w:val="00B14369"/>
    <w:rsid w:val="00B1465F"/>
    <w:rsid w:val="00B15937"/>
    <w:rsid w:val="00B15DBE"/>
    <w:rsid w:val="00B16AA7"/>
    <w:rsid w:val="00B17CDC"/>
    <w:rsid w:val="00B2086E"/>
    <w:rsid w:val="00B213BB"/>
    <w:rsid w:val="00B21E35"/>
    <w:rsid w:val="00B22B2C"/>
    <w:rsid w:val="00B23727"/>
    <w:rsid w:val="00B24118"/>
    <w:rsid w:val="00B30D83"/>
    <w:rsid w:val="00B318E8"/>
    <w:rsid w:val="00B321D2"/>
    <w:rsid w:val="00B33E61"/>
    <w:rsid w:val="00B340D5"/>
    <w:rsid w:val="00B37AB8"/>
    <w:rsid w:val="00B443CA"/>
    <w:rsid w:val="00B44785"/>
    <w:rsid w:val="00B472A2"/>
    <w:rsid w:val="00B474A8"/>
    <w:rsid w:val="00B55A9F"/>
    <w:rsid w:val="00B55D38"/>
    <w:rsid w:val="00B56008"/>
    <w:rsid w:val="00B56A0D"/>
    <w:rsid w:val="00B57266"/>
    <w:rsid w:val="00B63A49"/>
    <w:rsid w:val="00B63CBA"/>
    <w:rsid w:val="00B64870"/>
    <w:rsid w:val="00B66D6A"/>
    <w:rsid w:val="00B72990"/>
    <w:rsid w:val="00B73A7E"/>
    <w:rsid w:val="00B76827"/>
    <w:rsid w:val="00B774B5"/>
    <w:rsid w:val="00B84F3F"/>
    <w:rsid w:val="00B864E0"/>
    <w:rsid w:val="00B90A57"/>
    <w:rsid w:val="00B9185D"/>
    <w:rsid w:val="00B946A3"/>
    <w:rsid w:val="00BA0B2D"/>
    <w:rsid w:val="00BB2256"/>
    <w:rsid w:val="00BB3108"/>
    <w:rsid w:val="00BB5233"/>
    <w:rsid w:val="00BC6F7B"/>
    <w:rsid w:val="00BC716D"/>
    <w:rsid w:val="00BD0EFF"/>
    <w:rsid w:val="00BD199F"/>
    <w:rsid w:val="00BD556D"/>
    <w:rsid w:val="00BE1571"/>
    <w:rsid w:val="00BE3FDB"/>
    <w:rsid w:val="00BE5658"/>
    <w:rsid w:val="00BF0B07"/>
    <w:rsid w:val="00BF0D2D"/>
    <w:rsid w:val="00BF1871"/>
    <w:rsid w:val="00C04A31"/>
    <w:rsid w:val="00C112C5"/>
    <w:rsid w:val="00C1151E"/>
    <w:rsid w:val="00C11DB5"/>
    <w:rsid w:val="00C15850"/>
    <w:rsid w:val="00C1596B"/>
    <w:rsid w:val="00C1737A"/>
    <w:rsid w:val="00C17699"/>
    <w:rsid w:val="00C21A27"/>
    <w:rsid w:val="00C21B0C"/>
    <w:rsid w:val="00C2383D"/>
    <w:rsid w:val="00C250E5"/>
    <w:rsid w:val="00C25CD8"/>
    <w:rsid w:val="00C33F6F"/>
    <w:rsid w:val="00C35088"/>
    <w:rsid w:val="00C37F88"/>
    <w:rsid w:val="00C40C5E"/>
    <w:rsid w:val="00C4231E"/>
    <w:rsid w:val="00C443FE"/>
    <w:rsid w:val="00C467FE"/>
    <w:rsid w:val="00C46E70"/>
    <w:rsid w:val="00C50720"/>
    <w:rsid w:val="00C52547"/>
    <w:rsid w:val="00C56FCB"/>
    <w:rsid w:val="00C5730E"/>
    <w:rsid w:val="00C6250E"/>
    <w:rsid w:val="00C629D9"/>
    <w:rsid w:val="00C64D2D"/>
    <w:rsid w:val="00C662B5"/>
    <w:rsid w:val="00C66772"/>
    <w:rsid w:val="00C71912"/>
    <w:rsid w:val="00C753A6"/>
    <w:rsid w:val="00C77287"/>
    <w:rsid w:val="00C80505"/>
    <w:rsid w:val="00C80EBB"/>
    <w:rsid w:val="00C83732"/>
    <w:rsid w:val="00C84D12"/>
    <w:rsid w:val="00C84E64"/>
    <w:rsid w:val="00C86709"/>
    <w:rsid w:val="00C91B2D"/>
    <w:rsid w:val="00C92760"/>
    <w:rsid w:val="00C9351F"/>
    <w:rsid w:val="00C95130"/>
    <w:rsid w:val="00C970B1"/>
    <w:rsid w:val="00C97301"/>
    <w:rsid w:val="00CA6D33"/>
    <w:rsid w:val="00CA762C"/>
    <w:rsid w:val="00CB1246"/>
    <w:rsid w:val="00CC03D4"/>
    <w:rsid w:val="00CC184C"/>
    <w:rsid w:val="00CC2518"/>
    <w:rsid w:val="00CC73A8"/>
    <w:rsid w:val="00CD0171"/>
    <w:rsid w:val="00CD1AEF"/>
    <w:rsid w:val="00CD2E70"/>
    <w:rsid w:val="00CD4A01"/>
    <w:rsid w:val="00CD4B24"/>
    <w:rsid w:val="00CD587B"/>
    <w:rsid w:val="00CD5BE9"/>
    <w:rsid w:val="00CE1C90"/>
    <w:rsid w:val="00CF0AA3"/>
    <w:rsid w:val="00CF19F5"/>
    <w:rsid w:val="00CF5C7E"/>
    <w:rsid w:val="00CF7D38"/>
    <w:rsid w:val="00CF7E9C"/>
    <w:rsid w:val="00D06662"/>
    <w:rsid w:val="00D0767A"/>
    <w:rsid w:val="00D10077"/>
    <w:rsid w:val="00D1022A"/>
    <w:rsid w:val="00D10EBA"/>
    <w:rsid w:val="00D113F6"/>
    <w:rsid w:val="00D1328E"/>
    <w:rsid w:val="00D13892"/>
    <w:rsid w:val="00D15EE1"/>
    <w:rsid w:val="00D1648A"/>
    <w:rsid w:val="00D20FED"/>
    <w:rsid w:val="00D2508B"/>
    <w:rsid w:val="00D274AF"/>
    <w:rsid w:val="00D3018E"/>
    <w:rsid w:val="00D363A2"/>
    <w:rsid w:val="00D41298"/>
    <w:rsid w:val="00D415F8"/>
    <w:rsid w:val="00D41F86"/>
    <w:rsid w:val="00D42AF8"/>
    <w:rsid w:val="00D43FCC"/>
    <w:rsid w:val="00D5201B"/>
    <w:rsid w:val="00D52252"/>
    <w:rsid w:val="00D55F71"/>
    <w:rsid w:val="00D60154"/>
    <w:rsid w:val="00D629B1"/>
    <w:rsid w:val="00D62A6A"/>
    <w:rsid w:val="00D62D81"/>
    <w:rsid w:val="00D62DBF"/>
    <w:rsid w:val="00D643DE"/>
    <w:rsid w:val="00D64E09"/>
    <w:rsid w:val="00D66097"/>
    <w:rsid w:val="00D6660F"/>
    <w:rsid w:val="00D71595"/>
    <w:rsid w:val="00D75428"/>
    <w:rsid w:val="00D85822"/>
    <w:rsid w:val="00D85F03"/>
    <w:rsid w:val="00D860DA"/>
    <w:rsid w:val="00D90FC1"/>
    <w:rsid w:val="00D914D6"/>
    <w:rsid w:val="00D92185"/>
    <w:rsid w:val="00D92CE8"/>
    <w:rsid w:val="00D93D29"/>
    <w:rsid w:val="00D94D09"/>
    <w:rsid w:val="00D96928"/>
    <w:rsid w:val="00DA5228"/>
    <w:rsid w:val="00DA5AD2"/>
    <w:rsid w:val="00DB0465"/>
    <w:rsid w:val="00DB2CB3"/>
    <w:rsid w:val="00DB6D30"/>
    <w:rsid w:val="00DC08DA"/>
    <w:rsid w:val="00DC258A"/>
    <w:rsid w:val="00DD051A"/>
    <w:rsid w:val="00DD403F"/>
    <w:rsid w:val="00DD4B3E"/>
    <w:rsid w:val="00DD4C32"/>
    <w:rsid w:val="00DD7226"/>
    <w:rsid w:val="00DD7D55"/>
    <w:rsid w:val="00DD7DB1"/>
    <w:rsid w:val="00DE180B"/>
    <w:rsid w:val="00DE45E6"/>
    <w:rsid w:val="00DE52D6"/>
    <w:rsid w:val="00DE5429"/>
    <w:rsid w:val="00DE596A"/>
    <w:rsid w:val="00DE61A5"/>
    <w:rsid w:val="00DF2A9A"/>
    <w:rsid w:val="00DF302E"/>
    <w:rsid w:val="00DF43D1"/>
    <w:rsid w:val="00DF4569"/>
    <w:rsid w:val="00DF4DC8"/>
    <w:rsid w:val="00DF5A01"/>
    <w:rsid w:val="00E03799"/>
    <w:rsid w:val="00E066D8"/>
    <w:rsid w:val="00E067A9"/>
    <w:rsid w:val="00E1699B"/>
    <w:rsid w:val="00E22488"/>
    <w:rsid w:val="00E23C3A"/>
    <w:rsid w:val="00E25121"/>
    <w:rsid w:val="00E26808"/>
    <w:rsid w:val="00E309D2"/>
    <w:rsid w:val="00E31FF6"/>
    <w:rsid w:val="00E3336B"/>
    <w:rsid w:val="00E33947"/>
    <w:rsid w:val="00E45E6C"/>
    <w:rsid w:val="00E57B84"/>
    <w:rsid w:val="00E57F80"/>
    <w:rsid w:val="00E6035C"/>
    <w:rsid w:val="00E62205"/>
    <w:rsid w:val="00E63EB5"/>
    <w:rsid w:val="00E718E6"/>
    <w:rsid w:val="00E738AF"/>
    <w:rsid w:val="00E73FE4"/>
    <w:rsid w:val="00E77AFA"/>
    <w:rsid w:val="00E80E5F"/>
    <w:rsid w:val="00E81AB9"/>
    <w:rsid w:val="00E85AEF"/>
    <w:rsid w:val="00E85E8A"/>
    <w:rsid w:val="00E85F4C"/>
    <w:rsid w:val="00E86362"/>
    <w:rsid w:val="00E86C34"/>
    <w:rsid w:val="00E871A9"/>
    <w:rsid w:val="00E8757C"/>
    <w:rsid w:val="00E9015F"/>
    <w:rsid w:val="00E93434"/>
    <w:rsid w:val="00EA1891"/>
    <w:rsid w:val="00EA2C1F"/>
    <w:rsid w:val="00EA750A"/>
    <w:rsid w:val="00EB26FA"/>
    <w:rsid w:val="00EB2ABC"/>
    <w:rsid w:val="00EB3062"/>
    <w:rsid w:val="00EB3661"/>
    <w:rsid w:val="00EB57ED"/>
    <w:rsid w:val="00EC252C"/>
    <w:rsid w:val="00EC3AC8"/>
    <w:rsid w:val="00EC5EFF"/>
    <w:rsid w:val="00EC6165"/>
    <w:rsid w:val="00EC6883"/>
    <w:rsid w:val="00ED09A6"/>
    <w:rsid w:val="00ED3A47"/>
    <w:rsid w:val="00ED3F7B"/>
    <w:rsid w:val="00ED462B"/>
    <w:rsid w:val="00ED679F"/>
    <w:rsid w:val="00EE0296"/>
    <w:rsid w:val="00EE2FEE"/>
    <w:rsid w:val="00EE32E3"/>
    <w:rsid w:val="00EF1B52"/>
    <w:rsid w:val="00EF29BF"/>
    <w:rsid w:val="00EF5F89"/>
    <w:rsid w:val="00F00639"/>
    <w:rsid w:val="00F02966"/>
    <w:rsid w:val="00F02A05"/>
    <w:rsid w:val="00F03C16"/>
    <w:rsid w:val="00F1218E"/>
    <w:rsid w:val="00F14C40"/>
    <w:rsid w:val="00F15739"/>
    <w:rsid w:val="00F241DB"/>
    <w:rsid w:val="00F2455E"/>
    <w:rsid w:val="00F24E80"/>
    <w:rsid w:val="00F26205"/>
    <w:rsid w:val="00F2655B"/>
    <w:rsid w:val="00F310AD"/>
    <w:rsid w:val="00F34439"/>
    <w:rsid w:val="00F35D9C"/>
    <w:rsid w:val="00F3630F"/>
    <w:rsid w:val="00F40B0F"/>
    <w:rsid w:val="00F47252"/>
    <w:rsid w:val="00F50A34"/>
    <w:rsid w:val="00F53257"/>
    <w:rsid w:val="00F53D4F"/>
    <w:rsid w:val="00F53EE6"/>
    <w:rsid w:val="00F6174F"/>
    <w:rsid w:val="00F65112"/>
    <w:rsid w:val="00F73358"/>
    <w:rsid w:val="00F73793"/>
    <w:rsid w:val="00F760B3"/>
    <w:rsid w:val="00F7660F"/>
    <w:rsid w:val="00F81437"/>
    <w:rsid w:val="00F84B90"/>
    <w:rsid w:val="00F859E3"/>
    <w:rsid w:val="00F85FA9"/>
    <w:rsid w:val="00F91D9A"/>
    <w:rsid w:val="00F937A7"/>
    <w:rsid w:val="00F97677"/>
    <w:rsid w:val="00FA150F"/>
    <w:rsid w:val="00FA15D2"/>
    <w:rsid w:val="00FA2F85"/>
    <w:rsid w:val="00FB13DD"/>
    <w:rsid w:val="00FB5AFC"/>
    <w:rsid w:val="00FC0BAB"/>
    <w:rsid w:val="00FC2659"/>
    <w:rsid w:val="00FC739F"/>
    <w:rsid w:val="00FC7B45"/>
    <w:rsid w:val="00FD4B3E"/>
    <w:rsid w:val="00FD5713"/>
    <w:rsid w:val="00FE2A00"/>
    <w:rsid w:val="00FE53F8"/>
    <w:rsid w:val="00FE793B"/>
    <w:rsid w:val="00FF1B5F"/>
    <w:rsid w:val="00FF1D23"/>
    <w:rsid w:val="00FF35EC"/>
    <w:rsid w:val="00FF53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colormru v:ext="edit" colors="#c20061,#ce0039"/>
    </o:shapedefaults>
    <o:shapelayout v:ext="edit">
      <o:idmap v:ext="edit" data="1"/>
    </o:shapelayout>
  </w:shapeDefaults>
  <w:decimalSymbol w:val=","/>
  <w:listSeparator w:val=";"/>
  <w15:chartTrackingRefBased/>
  <w15:docId w15:val="{AF26E0DC-5FF7-4783-B852-147E5FCF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B4A"/>
    <w:pPr>
      <w:spacing w:line="360" w:lineRule="auto"/>
      <w:jc w:val="both"/>
    </w:pPr>
    <w:rPr>
      <w:rFonts w:asciiTheme="minorHAnsi" w:hAnsiTheme="minorHAnsi" w:cs="Arial"/>
      <w:color w:val="000000"/>
      <w:sz w:val="22"/>
      <w:szCs w:val="24"/>
    </w:rPr>
  </w:style>
  <w:style w:type="paragraph" w:styleId="Titre1">
    <w:name w:val="heading 1"/>
    <w:aliases w:val="h1,l1,Head 1 (Chapter heading),co,Partie,Partie1,Partie2,Partie3,Partie4,Partie5,Partie6,Partie7,Partie8,Partie9,Partie10,Partie11,Partie21,Partie31,Partie41,Partie51,Partie61,Partie71,Partie81,Partie91,Partie101,Partie12,Partie22,Partie32,I1,hn"/>
    <w:basedOn w:val="Normal"/>
    <w:next w:val="Normal"/>
    <w:autoRedefine/>
    <w:qFormat/>
    <w:rsid w:val="002612FF"/>
    <w:pPr>
      <w:keepNext/>
      <w:pBdr>
        <w:bottom w:val="single" w:sz="4" w:space="1" w:color="694793" w:themeColor="accent6"/>
      </w:pBdr>
      <w:shd w:val="clear" w:color="auto" w:fill="FFFFFF"/>
      <w:tabs>
        <w:tab w:val="left" w:pos="567"/>
      </w:tabs>
      <w:spacing w:before="240" w:after="240"/>
      <w:outlineLvl w:val="0"/>
    </w:pPr>
    <w:rPr>
      <w:rFonts w:asciiTheme="majorHAnsi" w:hAnsiTheme="majorHAnsi"/>
      <w:bCs/>
      <w:caps/>
      <w:color w:val="694793" w:themeColor="accent6"/>
      <w:kern w:val="28"/>
      <w:sz w:val="32"/>
      <w:szCs w:val="28"/>
    </w:rPr>
  </w:style>
  <w:style w:type="paragraph" w:styleId="Titre2">
    <w:name w:val="heading 2"/>
    <w:aliases w:val="H2,h2,l2,list 2,list 2,heading 2TOC,Head 2,List level 2,2,Header 2,heading 2,I2,InterTitre,charte T2,H21,T2,2 headline,h,Titre 2 SQ,Heading2,Heading21,Titre 21,t2.T2,paragraphe,Titre2,Titre X.X.,Titre 2-CAT,t2,chapitre 1.1,Titres2,(Shift Ctrl 2"/>
    <w:basedOn w:val="Normal"/>
    <w:next w:val="Normal"/>
    <w:link w:val="Titre2Car"/>
    <w:autoRedefine/>
    <w:qFormat/>
    <w:rsid w:val="009D3512"/>
    <w:pPr>
      <w:keepNext/>
      <w:numPr>
        <w:ilvl w:val="1"/>
        <w:numId w:val="1"/>
      </w:numPr>
      <w:shd w:val="clear" w:color="auto" w:fill="E6E6E6"/>
      <w:tabs>
        <w:tab w:val="left" w:pos="567"/>
      </w:tabs>
      <w:spacing w:before="240" w:after="240"/>
      <w:outlineLvl w:val="1"/>
    </w:pPr>
    <w:rPr>
      <w:rFonts w:asciiTheme="majorHAnsi" w:hAnsiTheme="majorHAnsi"/>
      <w:bCs/>
      <w:smallCaps/>
      <w:color w:val="694793" w:themeColor="accent6"/>
      <w:sz w:val="24"/>
      <w:szCs w:val="28"/>
    </w:rPr>
  </w:style>
  <w:style w:type="paragraph" w:styleId="Titre3">
    <w:name w:val="heading 3"/>
    <w:aliases w:val="H3,h3,heading 3,3rd level,l3,CT,Titre3,3 bullet,b,level3,Titre 3 SQ,T3,Titre 31,t3.T3,t3,chapitre 1.1.1,Titres3,(Shift Ctrl 3),Titre 3 - BG,t31,Heading 3 - SBC,Heading 3 (SBC),Heading 3 - SBC1,Heading 3 (SBC)1,Heading 3 - SBC2,Heading 3 (SBC)2,L"/>
    <w:basedOn w:val="Normal"/>
    <w:next w:val="Normal"/>
    <w:qFormat/>
    <w:rsid w:val="00EB26FA"/>
    <w:pPr>
      <w:keepNext/>
      <w:numPr>
        <w:ilvl w:val="2"/>
        <w:numId w:val="1"/>
      </w:numPr>
      <w:shd w:val="clear" w:color="auto" w:fill="E9E9E9"/>
      <w:spacing w:before="240" w:after="240"/>
      <w:outlineLvl w:val="2"/>
    </w:pPr>
    <w:rPr>
      <w:rFonts w:asciiTheme="majorHAnsi" w:hAnsiTheme="majorHAnsi"/>
      <w:bCs/>
      <w:color w:val="694793" w:themeColor="accent6"/>
      <w:sz w:val="24"/>
    </w:rPr>
  </w:style>
  <w:style w:type="paragraph" w:styleId="Titre4">
    <w:name w:val="heading 4"/>
    <w:aliases w:val="Titre 41,t4.T4,titrecv4,Aston T4,T4,H4,(Shift Ctrl 4),4,Sous-titre 3,Contrat 4,l4,I4,Heading4_Titre4,chapitre 1.1.1.1,Niveau 4,Niveau4,Headnum 4,h4,t4,titre 4,4 4,H41,H42,H43,4 dash,d,3,a.,Map Title,(annexe),Heading 4 - SBC,Heading 4 (SBC),dash"/>
    <w:basedOn w:val="Normal"/>
    <w:next w:val="Normal"/>
    <w:qFormat/>
    <w:rsid w:val="00EB26FA"/>
    <w:pPr>
      <w:keepNext/>
      <w:numPr>
        <w:ilvl w:val="3"/>
        <w:numId w:val="1"/>
      </w:numPr>
      <w:shd w:val="clear" w:color="auto" w:fill="ECECEC"/>
      <w:spacing w:before="240" w:after="240"/>
      <w:outlineLvl w:val="3"/>
    </w:pPr>
    <w:rPr>
      <w:color w:val="694793" w:themeColor="accent6"/>
      <w:sz w:val="24"/>
      <w:szCs w:val="22"/>
    </w:rPr>
  </w:style>
  <w:style w:type="paragraph" w:styleId="Titre5">
    <w:name w:val="heading 5"/>
    <w:aliases w:val="Titre5,heading 5,H5,Roman list,(Shift Ctrl 5),Heading 5 (SBC),Heading 5 (SBC)1,Heading 5 (SBC)2,Heading 5 (SBC)3,Heading 5 (SBC)4,Heading 5 (SBC)5,Heading 5 (SBC)6,Heading 5 (SBC)7,Heading 5 (SBC)8,Heading 5 (SBC)9,Heading 5 (SBC)10,h5,Article,l"/>
    <w:basedOn w:val="Normal"/>
    <w:next w:val="Normal"/>
    <w:qFormat/>
    <w:rsid w:val="00EB26FA"/>
    <w:pPr>
      <w:keepNext/>
      <w:numPr>
        <w:ilvl w:val="4"/>
        <w:numId w:val="1"/>
      </w:numPr>
      <w:shd w:val="clear" w:color="auto" w:fill="EFEFEF"/>
      <w:spacing w:before="240" w:after="240"/>
      <w:outlineLvl w:val="4"/>
    </w:pPr>
    <w:rPr>
      <w:color w:val="694793" w:themeColor="accent6"/>
      <w:sz w:val="24"/>
    </w:rPr>
  </w:style>
  <w:style w:type="paragraph" w:styleId="Titre6">
    <w:name w:val="heading 6"/>
    <w:aliases w:val="H6,Bullet list,(Shift Ctrl 6),Heading6_Titre6,Niveau 6,Niveau6,Annexe1,Ref Heading 3,rh3,Ref Heading 31,rh31,H61,h6,Third Subheading,Heading 6,Annexe 11,Annexe 12,Annexe 13,Annexe 14,Annexe 15,Annexe 16,Annexe 17,ASAPHeading 6,Alinéa,Annexe,L6"/>
    <w:basedOn w:val="Titre5"/>
    <w:next w:val="Normal"/>
    <w:qFormat/>
    <w:rsid w:val="008A7F2A"/>
    <w:pPr>
      <w:numPr>
        <w:ilvl w:val="5"/>
      </w:numPr>
      <w:shd w:val="clear" w:color="auto" w:fill="F3F3F3"/>
      <w:outlineLvl w:val="5"/>
    </w:pPr>
  </w:style>
  <w:style w:type="paragraph" w:styleId="Titre7">
    <w:name w:val="heading 7"/>
    <w:aliases w:val="Annexe2,figure caption,H7,(Shift Ctrl 7),letter list,lettered list,Heading7_Titre7,Niveau 7,Niveau7,Heading 7,Annexe 2,Annexe 21,Annexe 22,Annexe 23,Annexe 24,Annexe 25,Annexe 26,Annexe 27,ASAPHeading 7,Annexe 1,L7,h7,Heading 7 CFMU,Cadre,aze"/>
    <w:basedOn w:val="Normal"/>
    <w:next w:val="Normal"/>
    <w:qFormat/>
    <w:rsid w:val="00F50A34"/>
    <w:pPr>
      <w:numPr>
        <w:ilvl w:val="6"/>
        <w:numId w:val="1"/>
      </w:numPr>
      <w:spacing w:before="240" w:after="60"/>
      <w:outlineLvl w:val="6"/>
    </w:pPr>
    <w:rPr>
      <w:color w:val="694793" w:themeColor="accent6"/>
      <w:sz w:val="24"/>
    </w:rPr>
  </w:style>
  <w:style w:type="paragraph" w:styleId="Titre8">
    <w:name w:val="heading 8"/>
    <w:aliases w:val="Annexe3,table caption,Heading8_Titre8,Heading 8,Annexe 3,Annexe 31,Annexe 32,Annexe 33,Annexe 34,Annexe 35,Annexe 36,Annexe 37,action,Heading 8 CFMU,Proposal Center 8"/>
    <w:basedOn w:val="Normal"/>
    <w:next w:val="Normal"/>
    <w:qFormat/>
    <w:rsid w:val="008772EB"/>
    <w:pPr>
      <w:numPr>
        <w:ilvl w:val="7"/>
        <w:numId w:val="1"/>
      </w:numPr>
      <w:spacing w:before="240" w:after="60"/>
      <w:outlineLvl w:val="7"/>
    </w:pPr>
    <w:rPr>
      <w:i/>
      <w:iCs/>
    </w:rPr>
  </w:style>
  <w:style w:type="paragraph" w:styleId="Titre9">
    <w:name w:val="heading 9"/>
    <w:aliases w:val="Annexe4,Titre 10,Heading9_Titre9,App Heading,Heading 9,Annexe 4,Annexe 41,Annexe 42,Annexe 43,Annexe 44,Annexe 45,Annexe 46,Annexe 47,titre l1c1,titre l1c11,titre l1c12,titre l1c13,titre l1c14,Total jours,progress,Heading 9 CFMU,Table 1,T_Annex"/>
    <w:basedOn w:val="Normal"/>
    <w:next w:val="Normal"/>
    <w:qFormat/>
    <w:rsid w:val="008772EB"/>
    <w:pPr>
      <w:numPr>
        <w:ilvl w:val="8"/>
        <w:numId w:val="1"/>
      </w:numPr>
      <w:spacing w:before="240" w:after="60"/>
      <w:outlineLvl w:val="8"/>
    </w:pPr>
    <w:rPr>
      <w:b/>
      <w:bCs/>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rsid w:val="007C5600"/>
    <w:rPr>
      <w:rFonts w:ascii="Tahoma" w:hAnsi="Tahoma" w:cs="Tahoma"/>
      <w:sz w:val="16"/>
      <w:szCs w:val="16"/>
    </w:rPr>
  </w:style>
  <w:style w:type="character" w:customStyle="1" w:styleId="TextedebullesCar">
    <w:name w:val="Texte de bulles Car"/>
    <w:basedOn w:val="Policepardfaut"/>
    <w:link w:val="Textedebulles"/>
    <w:rsid w:val="007C5600"/>
    <w:rPr>
      <w:rFonts w:ascii="Tahoma" w:hAnsi="Tahoma" w:cs="Tahoma"/>
      <w:color w:val="000000"/>
      <w:sz w:val="16"/>
      <w:szCs w:val="16"/>
    </w:rPr>
  </w:style>
  <w:style w:type="paragraph" w:customStyle="1" w:styleId="Pointcl">
    <w:name w:val="Point clé"/>
    <w:basedOn w:val="Normal"/>
    <w:link w:val="PointclCar"/>
    <w:rsid w:val="009545CD"/>
    <w:pPr>
      <w:jc w:val="center"/>
    </w:pPr>
    <w:rPr>
      <w:b/>
      <w:bCs/>
      <w:sz w:val="52"/>
      <w:szCs w:val="52"/>
    </w:rPr>
  </w:style>
  <w:style w:type="paragraph" w:customStyle="1" w:styleId="Nomdefigure">
    <w:name w:val="Nom de figure"/>
    <w:basedOn w:val="Normal"/>
    <w:next w:val="Normal"/>
    <w:link w:val="NomdefigureCar"/>
    <w:rsid w:val="003453DE"/>
    <w:pPr>
      <w:jc w:val="center"/>
    </w:pPr>
    <w:rPr>
      <w:i/>
      <w:sz w:val="20"/>
    </w:rPr>
  </w:style>
  <w:style w:type="paragraph" w:styleId="TM1">
    <w:name w:val="toc 1"/>
    <w:basedOn w:val="Normal"/>
    <w:next w:val="Normal"/>
    <w:autoRedefine/>
    <w:uiPriority w:val="39"/>
    <w:qFormat/>
    <w:rsid w:val="00F50A34"/>
    <w:pPr>
      <w:spacing w:before="360" w:after="360"/>
      <w:jc w:val="left"/>
    </w:pPr>
    <w:rPr>
      <w:rFonts w:asciiTheme="majorHAnsi" w:hAnsiTheme="majorHAnsi" w:cstheme="minorHAnsi"/>
      <w:bCs/>
      <w:caps/>
      <w:color w:val="694793" w:themeColor="accent6"/>
      <w:szCs w:val="22"/>
      <w:u w:val="single"/>
    </w:rPr>
  </w:style>
  <w:style w:type="paragraph" w:styleId="TM2">
    <w:name w:val="toc 2"/>
    <w:basedOn w:val="Normal"/>
    <w:next w:val="Normal"/>
    <w:autoRedefine/>
    <w:uiPriority w:val="39"/>
    <w:qFormat/>
    <w:rsid w:val="003E7327"/>
    <w:pPr>
      <w:tabs>
        <w:tab w:val="right" w:leader="dot" w:pos="9629"/>
      </w:tabs>
      <w:jc w:val="left"/>
    </w:pPr>
    <w:rPr>
      <w:rFonts w:cstheme="minorHAnsi"/>
      <w:b/>
      <w:bCs/>
      <w:smallCaps/>
      <w:noProof/>
      <w:color w:val="auto"/>
      <w:szCs w:val="22"/>
      <w:u w:color="7A137F" w:themeColor="accent1"/>
    </w:rPr>
  </w:style>
  <w:style w:type="paragraph" w:styleId="TM3">
    <w:name w:val="toc 3"/>
    <w:basedOn w:val="Normal"/>
    <w:next w:val="Normal"/>
    <w:autoRedefine/>
    <w:uiPriority w:val="39"/>
    <w:qFormat/>
    <w:rsid w:val="00F50A34"/>
    <w:pPr>
      <w:jc w:val="left"/>
    </w:pPr>
    <w:rPr>
      <w:rFonts w:cstheme="minorHAnsi"/>
      <w:smallCaps/>
      <w:color w:val="383839" w:themeColor="text2"/>
      <w:szCs w:val="22"/>
    </w:rPr>
  </w:style>
  <w:style w:type="paragraph" w:styleId="TM4">
    <w:name w:val="toc 4"/>
    <w:basedOn w:val="Normal"/>
    <w:next w:val="Normal"/>
    <w:autoRedefine/>
    <w:uiPriority w:val="39"/>
    <w:pPr>
      <w:jc w:val="left"/>
    </w:pPr>
    <w:rPr>
      <w:rFonts w:cstheme="minorHAnsi"/>
      <w:szCs w:val="22"/>
    </w:rPr>
  </w:style>
  <w:style w:type="paragraph" w:styleId="TM5">
    <w:name w:val="toc 5"/>
    <w:basedOn w:val="Normal"/>
    <w:next w:val="Normal"/>
    <w:autoRedefine/>
    <w:uiPriority w:val="39"/>
    <w:pPr>
      <w:jc w:val="left"/>
    </w:pPr>
    <w:rPr>
      <w:rFonts w:cstheme="minorHAnsi"/>
      <w:szCs w:val="22"/>
    </w:rPr>
  </w:style>
  <w:style w:type="paragraph" w:styleId="TM6">
    <w:name w:val="toc 6"/>
    <w:basedOn w:val="Normal"/>
    <w:next w:val="Normal"/>
    <w:autoRedefine/>
    <w:uiPriority w:val="39"/>
    <w:pPr>
      <w:jc w:val="left"/>
    </w:pPr>
    <w:rPr>
      <w:rFonts w:cstheme="minorHAnsi"/>
      <w:szCs w:val="22"/>
    </w:rPr>
  </w:style>
  <w:style w:type="paragraph" w:styleId="TM7">
    <w:name w:val="toc 7"/>
    <w:basedOn w:val="Normal"/>
    <w:next w:val="Normal"/>
    <w:autoRedefine/>
    <w:uiPriority w:val="39"/>
    <w:pPr>
      <w:jc w:val="left"/>
    </w:pPr>
    <w:rPr>
      <w:rFonts w:cstheme="minorHAnsi"/>
      <w:szCs w:val="22"/>
    </w:rPr>
  </w:style>
  <w:style w:type="paragraph" w:styleId="TM8">
    <w:name w:val="toc 8"/>
    <w:basedOn w:val="Normal"/>
    <w:next w:val="Normal"/>
    <w:autoRedefine/>
    <w:uiPriority w:val="39"/>
    <w:pPr>
      <w:jc w:val="left"/>
    </w:pPr>
    <w:rPr>
      <w:rFonts w:cstheme="minorHAnsi"/>
      <w:szCs w:val="22"/>
    </w:rPr>
  </w:style>
  <w:style w:type="paragraph" w:styleId="TM9">
    <w:name w:val="toc 9"/>
    <w:basedOn w:val="Normal"/>
    <w:next w:val="Normal"/>
    <w:autoRedefine/>
    <w:uiPriority w:val="39"/>
    <w:pPr>
      <w:jc w:val="left"/>
    </w:pPr>
    <w:rPr>
      <w:rFonts w:cstheme="minorHAnsi"/>
      <w:szCs w:val="22"/>
    </w:rPr>
  </w:style>
  <w:style w:type="table" w:styleId="Grilledutableau">
    <w:name w:val="Table Grid"/>
    <w:aliases w:val="Rétis_Bleu"/>
    <w:basedOn w:val="TableauNormal"/>
    <w:rsid w:val="0065495C"/>
    <w:pPr>
      <w:jc w:val="center"/>
    </w:pPr>
    <w:rPr>
      <w:rFonts w:asciiTheme="minorHAnsi" w:hAnsiTheme="minorHAnsi"/>
      <w:sz w:val="22"/>
    </w:rPr>
    <w:tblPr>
      <w:jc w:val="center"/>
      <w:tblBorders>
        <w:top w:val="single" w:sz="4" w:space="0" w:color="B0B0B0" w:themeColor="background2" w:themeShade="BF"/>
        <w:left w:val="single" w:sz="4" w:space="0" w:color="B0B0B0" w:themeColor="background2" w:themeShade="BF"/>
        <w:bottom w:val="single" w:sz="4" w:space="0" w:color="B0B0B0" w:themeColor="background2" w:themeShade="BF"/>
        <w:right w:val="single" w:sz="4" w:space="0" w:color="B0B0B0" w:themeColor="background2" w:themeShade="BF"/>
        <w:insideH w:val="single" w:sz="4" w:space="0" w:color="B0B0B0" w:themeColor="background2" w:themeShade="BF"/>
        <w:insideV w:val="single" w:sz="4" w:space="0" w:color="B0B0B0" w:themeColor="background2" w:themeShade="BF"/>
      </w:tblBorders>
    </w:tblPr>
    <w:trPr>
      <w:jc w:val="center"/>
    </w:trPr>
    <w:tcPr>
      <w:vAlign w:val="center"/>
    </w:tcPr>
    <w:tblStylePr w:type="firstRow">
      <w:pPr>
        <w:wordWrap/>
        <w:jc w:val="center"/>
      </w:pPr>
      <w:rPr>
        <w:rFonts w:ascii="Century Gothic" w:hAnsi="Century Gothic"/>
        <w:b w:val="0"/>
        <w:i w:val="0"/>
        <w:color w:val="FFFFFF" w:themeColor="background1"/>
        <w:sz w:val="22"/>
      </w:rPr>
      <w:tblPr/>
      <w:tcPr>
        <w:shd w:val="clear" w:color="auto" w:fill="009FEE" w:themeFill="accent2"/>
      </w:tcPr>
    </w:tblStylePr>
    <w:tblStylePr w:type="lastRow">
      <w:rPr>
        <w:rFonts w:asciiTheme="minorHAnsi" w:hAnsiTheme="minorHAnsi"/>
        <w:sz w:val="20"/>
      </w:rPr>
    </w:tblStylePr>
    <w:tblStylePr w:type="firstCol">
      <w:rPr>
        <w:rFonts w:asciiTheme="minorHAnsi" w:hAnsiTheme="minorHAnsi"/>
        <w:b w:val="0"/>
        <w:sz w:val="20"/>
      </w:rPr>
    </w:tblStylePr>
  </w:style>
  <w:style w:type="paragraph" w:styleId="En-tte">
    <w:name w:val="header"/>
    <w:basedOn w:val="Normal"/>
    <w:link w:val="En-tteCar"/>
    <w:uiPriority w:val="99"/>
    <w:rsid w:val="002A3A2C"/>
    <w:pPr>
      <w:tabs>
        <w:tab w:val="center" w:pos="4820"/>
        <w:tab w:val="right" w:pos="9639"/>
      </w:tabs>
    </w:pPr>
    <w:rPr>
      <w:rFonts w:asciiTheme="majorHAnsi" w:hAnsiTheme="majorHAnsi"/>
      <w:sz w:val="18"/>
    </w:rPr>
  </w:style>
  <w:style w:type="paragraph" w:styleId="Pieddepage">
    <w:name w:val="footer"/>
    <w:basedOn w:val="Normal"/>
    <w:link w:val="PieddepageCar"/>
    <w:uiPriority w:val="99"/>
    <w:rsid w:val="002A3A2C"/>
    <w:pPr>
      <w:tabs>
        <w:tab w:val="center" w:pos="4820"/>
        <w:tab w:val="right" w:pos="9639"/>
      </w:tabs>
    </w:pPr>
    <w:rPr>
      <w:rFonts w:ascii="Century Gothic" w:hAnsi="Century Gothic"/>
      <w:sz w:val="18"/>
    </w:rPr>
  </w:style>
  <w:style w:type="paragraph" w:customStyle="1" w:styleId="Ttedetableau">
    <w:name w:val="Tête de tableau"/>
    <w:basedOn w:val="Normal"/>
    <w:rsid w:val="007C5600"/>
    <w:pPr>
      <w:spacing w:before="100" w:after="100"/>
      <w:jc w:val="center"/>
    </w:pPr>
    <w:rPr>
      <w:rFonts w:ascii="Century Gothic" w:hAnsi="Century Gothic"/>
      <w:bCs/>
      <w:color w:val="FFFFFF"/>
      <w:sz w:val="24"/>
    </w:rPr>
  </w:style>
  <w:style w:type="paragraph" w:styleId="Tabledesillustrations">
    <w:name w:val="table of figures"/>
    <w:basedOn w:val="Normal"/>
    <w:next w:val="Normal"/>
    <w:semiHidden/>
    <w:rsid w:val="00FA150F"/>
  </w:style>
  <w:style w:type="paragraph" w:styleId="Explorateurdedocuments">
    <w:name w:val="Document Map"/>
    <w:basedOn w:val="Normal"/>
    <w:semiHidden/>
    <w:pPr>
      <w:shd w:val="clear" w:color="auto" w:fill="000080"/>
    </w:pPr>
    <w:rPr>
      <w:rFonts w:ascii="Hobo" w:hAnsi="Hobo"/>
    </w:rPr>
  </w:style>
  <w:style w:type="character" w:styleId="Lienhypertextesuivivisit">
    <w:name w:val="FollowedHyperlink"/>
    <w:basedOn w:val="Policepardfaut"/>
    <w:rsid w:val="00722C43"/>
    <w:rPr>
      <w:color w:val="800080"/>
      <w:u w:val="single"/>
    </w:rPr>
  </w:style>
  <w:style w:type="paragraph" w:customStyle="1" w:styleId="Titrenonnum3">
    <w:name w:val="Titre non num. 3"/>
    <w:basedOn w:val="Normal"/>
    <w:next w:val="Normal"/>
    <w:rsid w:val="00AD76A1"/>
    <w:pPr>
      <w:shd w:val="clear" w:color="auto" w:fill="E9E9E9"/>
      <w:spacing w:before="240" w:after="240"/>
      <w:ind w:left="425"/>
    </w:pPr>
    <w:rPr>
      <w:b/>
      <w:color w:val="CC0039"/>
      <w:sz w:val="24"/>
    </w:rPr>
  </w:style>
  <w:style w:type="character" w:styleId="Lienhypertexte">
    <w:name w:val="Hyperlink"/>
    <w:basedOn w:val="Policepardfaut"/>
    <w:uiPriority w:val="99"/>
    <w:rsid w:val="006B4C7D"/>
    <w:rPr>
      <w:color w:val="0000FF"/>
      <w:u w:val="single"/>
    </w:rPr>
  </w:style>
  <w:style w:type="paragraph" w:styleId="NormalWeb">
    <w:name w:val="Normal (Web)"/>
    <w:basedOn w:val="Normal"/>
    <w:rsid w:val="005137F9"/>
    <w:pPr>
      <w:spacing w:before="100" w:beforeAutospacing="1" w:after="100" w:afterAutospacing="1"/>
      <w:jc w:val="left"/>
    </w:pPr>
    <w:rPr>
      <w:rFonts w:ascii="Times New Roman" w:hAnsi="Times New Roman" w:cs="Times New Roman"/>
      <w:color w:val="auto"/>
      <w:sz w:val="24"/>
    </w:rPr>
  </w:style>
  <w:style w:type="paragraph" w:styleId="Lgende">
    <w:name w:val="caption"/>
    <w:next w:val="Normal"/>
    <w:qFormat/>
    <w:rsid w:val="0028235F"/>
    <w:pPr>
      <w:keepNext/>
      <w:spacing w:before="120" w:after="120"/>
      <w:jc w:val="center"/>
    </w:pPr>
    <w:rPr>
      <w:rFonts w:ascii="Arial" w:hAnsi="Arial"/>
      <w:b/>
      <w:i/>
      <w:noProof/>
      <w:sz w:val="16"/>
    </w:rPr>
  </w:style>
  <w:style w:type="character" w:customStyle="1" w:styleId="Titre2Car">
    <w:name w:val="Titre 2 Car"/>
    <w:aliases w:val="H2 Car,h2 Car,l2 Car,list 2 Car,list 2 Car,heading 2TOC Car,Head 2 Car,List level 2 Car,2 Car,Header 2 Car,heading 2 Car,I2 Car,InterTitre Car,charte T2 Car,H21 Car,T2 Car,2 headline Car,h Car,Titre 2 SQ Car,Heading2 Car,Heading21 Car"/>
    <w:basedOn w:val="Policepardfaut"/>
    <w:link w:val="Titre2"/>
    <w:rsid w:val="009D3512"/>
    <w:rPr>
      <w:rFonts w:asciiTheme="majorHAnsi" w:hAnsiTheme="majorHAnsi" w:cs="Arial"/>
      <w:bCs/>
      <w:smallCaps/>
      <w:color w:val="694793" w:themeColor="accent6"/>
      <w:sz w:val="24"/>
      <w:szCs w:val="28"/>
      <w:shd w:val="clear" w:color="auto" w:fill="E6E6E6"/>
    </w:rPr>
  </w:style>
  <w:style w:type="paragraph" w:styleId="Paragraphedeliste">
    <w:name w:val="List Paragraph"/>
    <w:basedOn w:val="Normal"/>
    <w:uiPriority w:val="34"/>
    <w:qFormat/>
    <w:rsid w:val="00A83521"/>
    <w:pPr>
      <w:ind w:left="720"/>
      <w:contextualSpacing/>
    </w:pPr>
  </w:style>
  <w:style w:type="paragraph" w:customStyle="1" w:styleId="Listepuce1">
    <w:name w:val="Liste à puce 1"/>
    <w:basedOn w:val="Normal"/>
    <w:link w:val="Listepuce1Car"/>
    <w:qFormat/>
    <w:rsid w:val="00697D05"/>
    <w:pPr>
      <w:numPr>
        <w:numId w:val="2"/>
      </w:numPr>
    </w:pPr>
  </w:style>
  <w:style w:type="character" w:customStyle="1" w:styleId="NomdefigureCar">
    <w:name w:val="Nom de figure Car"/>
    <w:basedOn w:val="Policepardfaut"/>
    <w:link w:val="Nomdefigure"/>
    <w:rsid w:val="00D85822"/>
    <w:rPr>
      <w:rFonts w:ascii="Arial" w:hAnsi="Arial" w:cs="Arial"/>
      <w:i/>
      <w:color w:val="000000"/>
      <w:szCs w:val="24"/>
    </w:rPr>
  </w:style>
  <w:style w:type="character" w:customStyle="1" w:styleId="PointclCar">
    <w:name w:val="Point clé Car"/>
    <w:basedOn w:val="Policepardfaut"/>
    <w:link w:val="Pointcl"/>
    <w:locked/>
    <w:rsid w:val="00D85822"/>
    <w:rPr>
      <w:rFonts w:ascii="Arial" w:hAnsi="Arial" w:cs="Arial"/>
      <w:b/>
      <w:bCs/>
      <w:color w:val="000000"/>
      <w:sz w:val="52"/>
      <w:szCs w:val="52"/>
    </w:rPr>
  </w:style>
  <w:style w:type="paragraph" w:styleId="Notedebasdepage">
    <w:name w:val="footnote text"/>
    <w:basedOn w:val="Normal"/>
    <w:link w:val="NotedebasdepageCar"/>
    <w:uiPriority w:val="99"/>
    <w:rsid w:val="00C21B0C"/>
    <w:rPr>
      <w:sz w:val="20"/>
      <w:szCs w:val="20"/>
    </w:rPr>
  </w:style>
  <w:style w:type="character" w:customStyle="1" w:styleId="NotedebasdepageCar">
    <w:name w:val="Note de bas de page Car"/>
    <w:basedOn w:val="Policepardfaut"/>
    <w:link w:val="Notedebasdepage"/>
    <w:uiPriority w:val="99"/>
    <w:rsid w:val="00C21B0C"/>
    <w:rPr>
      <w:rFonts w:ascii="Arial" w:hAnsi="Arial" w:cs="Arial"/>
      <w:color w:val="000000"/>
    </w:rPr>
  </w:style>
  <w:style w:type="paragraph" w:styleId="Titre">
    <w:name w:val="Title"/>
    <w:basedOn w:val="Normal"/>
    <w:next w:val="Normal"/>
    <w:link w:val="TitreCar"/>
    <w:qFormat/>
    <w:rsid w:val="00D43FCC"/>
    <w:pPr>
      <w:spacing w:after="300"/>
      <w:contextualSpacing/>
    </w:pPr>
    <w:rPr>
      <w:rFonts w:eastAsiaTheme="minorHAnsi" w:cs="Times New Roman"/>
      <w:color w:val="383839" w:themeColor="text2"/>
      <w:kern w:val="24"/>
      <w:sz w:val="72"/>
      <w:szCs w:val="72"/>
      <w14:reflection w14:blurRad="6350" w14:stA="32000" w14:stPos="0" w14:endA="0" w14:endPos="40000" w14:dist="0" w14:dir="5400000" w14:fadeDir="5400000" w14:sx="100000" w14:sy="-100000" w14:kx="0" w14:ky="0" w14:algn="bl"/>
      <w14:ligatures w14:val="standardContextual"/>
    </w:rPr>
  </w:style>
  <w:style w:type="character" w:customStyle="1" w:styleId="TitreCar">
    <w:name w:val="Titre Car"/>
    <w:basedOn w:val="Policepardfaut"/>
    <w:link w:val="Titre"/>
    <w:rsid w:val="00D43FCC"/>
    <w:rPr>
      <w:rFonts w:asciiTheme="minorHAnsi" w:eastAsiaTheme="minorHAnsi" w:hAnsiTheme="minorHAnsi"/>
      <w:color w:val="383839" w:themeColor="text2"/>
      <w:kern w:val="24"/>
      <w:sz w:val="72"/>
      <w:szCs w:val="72"/>
      <w14:reflection w14:blurRad="6350" w14:stA="32000" w14:stPos="0" w14:endA="0" w14:endPos="40000" w14:dist="0" w14:dir="5400000" w14:fadeDir="5400000" w14:sx="100000" w14:sy="-100000" w14:kx="0" w14:ky="0" w14:algn="bl"/>
      <w14:ligatures w14:val="standardContextual"/>
    </w:rPr>
  </w:style>
  <w:style w:type="paragraph" w:styleId="Citationintense">
    <w:name w:val="Intense Quote"/>
    <w:basedOn w:val="Normal"/>
    <w:next w:val="Normal"/>
    <w:link w:val="CitationintenseCar"/>
    <w:uiPriority w:val="30"/>
    <w:qFormat/>
    <w:rsid w:val="006B0B38"/>
    <w:pPr>
      <w:pBdr>
        <w:bottom w:val="single" w:sz="4" w:space="4" w:color="694793" w:themeColor="accent6"/>
      </w:pBdr>
      <w:spacing w:before="200" w:after="280"/>
      <w:ind w:left="936" w:right="936"/>
    </w:pPr>
    <w:rPr>
      <w:b/>
      <w:bCs/>
      <w:i/>
      <w:iCs/>
      <w:color w:val="694793" w:themeColor="accent6"/>
    </w:rPr>
  </w:style>
  <w:style w:type="character" w:customStyle="1" w:styleId="CitationintenseCar">
    <w:name w:val="Citation intense Car"/>
    <w:basedOn w:val="Policepardfaut"/>
    <w:link w:val="Citationintense"/>
    <w:uiPriority w:val="30"/>
    <w:rsid w:val="006B0B38"/>
    <w:rPr>
      <w:rFonts w:asciiTheme="minorHAnsi" w:hAnsiTheme="minorHAnsi" w:cs="Arial"/>
      <w:b/>
      <w:bCs/>
      <w:i/>
      <w:iCs/>
      <w:color w:val="694793" w:themeColor="accent6"/>
      <w:sz w:val="22"/>
      <w:szCs w:val="24"/>
    </w:rPr>
  </w:style>
  <w:style w:type="character" w:styleId="Rfrenceintense">
    <w:name w:val="Intense Reference"/>
    <w:basedOn w:val="Policepardfaut"/>
    <w:uiPriority w:val="32"/>
    <w:qFormat/>
    <w:rsid w:val="008A7F2A"/>
    <w:rPr>
      <w:b/>
      <w:bCs/>
      <w:smallCaps/>
      <w:color w:val="F07F0A" w:themeColor="accent4"/>
      <w:spacing w:val="5"/>
      <w:u w:val="single"/>
    </w:rPr>
  </w:style>
  <w:style w:type="character" w:styleId="Emphaseintense">
    <w:name w:val="Intense Emphasis"/>
    <w:basedOn w:val="Policepardfaut"/>
    <w:uiPriority w:val="21"/>
    <w:qFormat/>
    <w:rsid w:val="008A7F2A"/>
    <w:rPr>
      <w:b/>
      <w:bCs/>
      <w:i/>
      <w:iCs/>
      <w:color w:val="694793" w:themeColor="accent6"/>
    </w:rPr>
  </w:style>
  <w:style w:type="paragraph" w:customStyle="1" w:styleId="Listepuce2">
    <w:name w:val="Liste à puce 2"/>
    <w:basedOn w:val="Listepuce1"/>
    <w:link w:val="Listepuce2Car"/>
    <w:rsid w:val="00430531"/>
    <w:pPr>
      <w:numPr>
        <w:ilvl w:val="1"/>
        <w:numId w:val="3"/>
      </w:numPr>
    </w:pPr>
  </w:style>
  <w:style w:type="character" w:customStyle="1" w:styleId="Listepuce1Car">
    <w:name w:val="Liste à puce 1 Car"/>
    <w:basedOn w:val="Policepardfaut"/>
    <w:link w:val="Listepuce1"/>
    <w:rsid w:val="00697D05"/>
    <w:rPr>
      <w:rFonts w:asciiTheme="minorHAnsi" w:hAnsiTheme="minorHAnsi" w:cs="Arial"/>
      <w:color w:val="000000"/>
      <w:sz w:val="22"/>
      <w:szCs w:val="24"/>
    </w:rPr>
  </w:style>
  <w:style w:type="character" w:customStyle="1" w:styleId="Listepuce2Car">
    <w:name w:val="Liste à puce 2 Car"/>
    <w:basedOn w:val="Listepuce1Car"/>
    <w:link w:val="Listepuce2"/>
    <w:rsid w:val="00430531"/>
    <w:rPr>
      <w:rFonts w:asciiTheme="minorHAnsi" w:hAnsiTheme="minorHAnsi" w:cs="Arial"/>
      <w:color w:val="000000"/>
      <w:sz w:val="22"/>
      <w:szCs w:val="24"/>
    </w:rPr>
  </w:style>
  <w:style w:type="paragraph" w:styleId="En-ttedetabledesmatires">
    <w:name w:val="TOC Heading"/>
    <w:basedOn w:val="Titre1"/>
    <w:next w:val="Normal"/>
    <w:uiPriority w:val="39"/>
    <w:unhideWhenUsed/>
    <w:qFormat/>
    <w:rsid w:val="00424921"/>
    <w:pPr>
      <w:keepLines/>
      <w:pBdr>
        <w:bottom w:val="none" w:sz="0" w:space="0" w:color="auto"/>
      </w:pBdr>
      <w:shd w:val="clear" w:color="auto" w:fill="auto"/>
      <w:tabs>
        <w:tab w:val="clear" w:pos="567"/>
      </w:tabs>
      <w:spacing w:before="480" w:after="0" w:line="276" w:lineRule="auto"/>
      <w:jc w:val="left"/>
      <w:outlineLvl w:val="9"/>
    </w:pPr>
    <w:rPr>
      <w:rFonts w:eastAsiaTheme="majorEastAsia" w:cstheme="majorBidi"/>
      <w:b/>
      <w:caps w:val="0"/>
      <w:color w:val="5B0E5F" w:themeColor="accent1" w:themeShade="BF"/>
      <w:kern w:val="0"/>
      <w:sz w:val="28"/>
    </w:rPr>
  </w:style>
  <w:style w:type="table" w:styleId="Effetsdetableau3D1">
    <w:name w:val="Table 3D effects 1"/>
    <w:basedOn w:val="TableauNormal"/>
    <w:rsid w:val="00EF5F89"/>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Listeclaire-Accent2">
    <w:name w:val="Light List Accent 2"/>
    <w:basedOn w:val="TableauNormal"/>
    <w:uiPriority w:val="61"/>
    <w:rsid w:val="00A53A2C"/>
    <w:tblPr>
      <w:tblStyleRowBandSize w:val="1"/>
      <w:tblStyleColBandSize w:val="1"/>
      <w:tblBorders>
        <w:top w:val="single" w:sz="8" w:space="0" w:color="009FEE" w:themeColor="accent2"/>
        <w:left w:val="single" w:sz="8" w:space="0" w:color="009FEE" w:themeColor="accent2"/>
        <w:bottom w:val="single" w:sz="8" w:space="0" w:color="009FEE" w:themeColor="accent2"/>
        <w:right w:val="single" w:sz="8" w:space="0" w:color="009FEE" w:themeColor="accent2"/>
      </w:tblBorders>
    </w:tblPr>
    <w:tblStylePr w:type="firstRow">
      <w:pPr>
        <w:spacing w:before="0" w:after="0" w:line="240" w:lineRule="auto"/>
      </w:pPr>
      <w:rPr>
        <w:b/>
        <w:bCs/>
        <w:color w:val="FFFFFF" w:themeColor="background1"/>
      </w:rPr>
      <w:tblPr/>
      <w:tcPr>
        <w:shd w:val="clear" w:color="auto" w:fill="009FEE" w:themeFill="accent2"/>
      </w:tcPr>
    </w:tblStylePr>
    <w:tblStylePr w:type="lastRow">
      <w:pPr>
        <w:spacing w:before="0" w:after="0" w:line="240" w:lineRule="auto"/>
      </w:pPr>
      <w:rPr>
        <w:b/>
        <w:bCs/>
      </w:rPr>
      <w:tblPr/>
      <w:tcPr>
        <w:tcBorders>
          <w:top w:val="double" w:sz="6" w:space="0" w:color="009FEE" w:themeColor="accent2"/>
          <w:left w:val="single" w:sz="8" w:space="0" w:color="009FEE" w:themeColor="accent2"/>
          <w:bottom w:val="single" w:sz="8" w:space="0" w:color="009FEE" w:themeColor="accent2"/>
          <w:right w:val="single" w:sz="8" w:space="0" w:color="009FEE" w:themeColor="accent2"/>
        </w:tcBorders>
      </w:tcPr>
    </w:tblStylePr>
    <w:tblStylePr w:type="firstCol">
      <w:rPr>
        <w:b/>
        <w:bCs/>
      </w:rPr>
    </w:tblStylePr>
    <w:tblStylePr w:type="lastCol">
      <w:rPr>
        <w:b/>
        <w:bCs/>
      </w:rPr>
    </w:tblStylePr>
    <w:tblStylePr w:type="band1Vert">
      <w:tblPr/>
      <w:tcPr>
        <w:tcBorders>
          <w:top w:val="single" w:sz="8" w:space="0" w:color="009FEE" w:themeColor="accent2"/>
          <w:left w:val="single" w:sz="8" w:space="0" w:color="009FEE" w:themeColor="accent2"/>
          <w:bottom w:val="single" w:sz="8" w:space="0" w:color="009FEE" w:themeColor="accent2"/>
          <w:right w:val="single" w:sz="8" w:space="0" w:color="009FEE" w:themeColor="accent2"/>
        </w:tcBorders>
      </w:tcPr>
    </w:tblStylePr>
    <w:tblStylePr w:type="band1Horz">
      <w:tblPr/>
      <w:tcPr>
        <w:tcBorders>
          <w:top w:val="single" w:sz="8" w:space="0" w:color="009FEE" w:themeColor="accent2"/>
          <w:left w:val="single" w:sz="8" w:space="0" w:color="009FEE" w:themeColor="accent2"/>
          <w:bottom w:val="single" w:sz="8" w:space="0" w:color="009FEE" w:themeColor="accent2"/>
          <w:right w:val="single" w:sz="8" w:space="0" w:color="009FEE" w:themeColor="accent2"/>
        </w:tcBorders>
      </w:tcPr>
    </w:tblStylePr>
  </w:style>
  <w:style w:type="table" w:styleId="Tableauclassique2">
    <w:name w:val="Table Classic 2"/>
    <w:basedOn w:val="TableauNormal"/>
    <w:rsid w:val="00A53A2C"/>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TableauTitre">
    <w:name w:val="Tableau_Titre"/>
    <w:basedOn w:val="Policepardfaut"/>
    <w:rsid w:val="000E1B18"/>
    <w:rPr>
      <w:rFonts w:asciiTheme="majorHAnsi" w:hAnsiTheme="majorHAnsi"/>
      <w:color w:val="FFFFFF" w:themeColor="background1"/>
      <w:sz w:val="24"/>
    </w:rPr>
  </w:style>
  <w:style w:type="table" w:styleId="Colonnesdetableau1">
    <w:name w:val="Table Columns 1"/>
    <w:basedOn w:val="TableauNormal"/>
    <w:rsid w:val="004B0236"/>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RtisViolet">
    <w:name w:val="Rétis_Violet"/>
    <w:basedOn w:val="Grilledutableau"/>
    <w:uiPriority w:val="99"/>
    <w:rsid w:val="000E1B18"/>
    <w:tblPr/>
    <w:tblStylePr w:type="firstRow">
      <w:pPr>
        <w:wordWrap/>
        <w:jc w:val="center"/>
      </w:pPr>
      <w:rPr>
        <w:rFonts w:ascii="Century Gothic" w:hAnsi="Century Gothic"/>
        <w:b w:val="0"/>
        <w:i w:val="0"/>
        <w:color w:val="FFFFFF" w:themeColor="background1"/>
        <w:sz w:val="22"/>
      </w:rPr>
      <w:tblPr/>
      <w:tcPr>
        <w:shd w:val="clear" w:color="auto" w:fill="694793" w:themeFill="accent6"/>
      </w:tcPr>
    </w:tblStylePr>
    <w:tblStylePr w:type="lastRow">
      <w:rPr>
        <w:rFonts w:asciiTheme="minorHAnsi" w:hAnsiTheme="minorHAnsi"/>
        <w:sz w:val="20"/>
      </w:rPr>
    </w:tblStylePr>
    <w:tblStylePr w:type="firstCol">
      <w:rPr>
        <w:rFonts w:asciiTheme="minorHAnsi" w:hAnsiTheme="minorHAnsi"/>
        <w:b w:val="0"/>
        <w:sz w:val="20"/>
      </w:rPr>
    </w:tblStylePr>
  </w:style>
  <w:style w:type="character" w:styleId="Textedelespacerserv">
    <w:name w:val="Placeholder Text"/>
    <w:basedOn w:val="Policepardfaut"/>
    <w:uiPriority w:val="99"/>
    <w:semiHidden/>
    <w:rsid w:val="00FC739F"/>
    <w:rPr>
      <w:color w:val="808080"/>
    </w:rPr>
  </w:style>
  <w:style w:type="paragraph" w:customStyle="1" w:styleId="TableauTitreCentr">
    <w:name w:val="Tableau_Titre_Centré"/>
    <w:basedOn w:val="Normal"/>
    <w:qFormat/>
    <w:rsid w:val="005075A9"/>
    <w:pPr>
      <w:jc w:val="center"/>
    </w:pPr>
    <w:rPr>
      <w:rFonts w:asciiTheme="majorHAnsi" w:hAnsiTheme="majorHAnsi"/>
      <w:color w:val="FFFFFF" w:themeColor="background1"/>
      <w:sz w:val="24"/>
    </w:rPr>
  </w:style>
  <w:style w:type="table" w:styleId="Grillecouleur-Accent1">
    <w:name w:val="Colorful Grid Accent 1"/>
    <w:basedOn w:val="TableauNormal"/>
    <w:uiPriority w:val="73"/>
    <w:rsid w:val="005075A9"/>
    <w:rPr>
      <w:color w:val="000000" w:themeColor="text1"/>
    </w:rPr>
    <w:tblPr>
      <w:tblStyleRowBandSize w:val="1"/>
      <w:tblStyleColBandSize w:val="1"/>
      <w:tblBorders>
        <w:insideH w:val="single" w:sz="4" w:space="0" w:color="FFFFFF" w:themeColor="background1"/>
      </w:tblBorders>
    </w:tblPr>
    <w:tcPr>
      <w:shd w:val="clear" w:color="auto" w:fill="F2BFF5" w:themeFill="accent1" w:themeFillTint="33"/>
    </w:tcPr>
    <w:tblStylePr w:type="firstRow">
      <w:rPr>
        <w:b/>
        <w:bCs/>
      </w:rPr>
      <w:tblPr/>
      <w:tcPr>
        <w:shd w:val="clear" w:color="auto" w:fill="E780EC" w:themeFill="accent1" w:themeFillTint="66"/>
      </w:tcPr>
    </w:tblStylePr>
    <w:tblStylePr w:type="lastRow">
      <w:rPr>
        <w:b/>
        <w:bCs/>
        <w:color w:val="000000" w:themeColor="text1"/>
      </w:rPr>
      <w:tblPr/>
      <w:tcPr>
        <w:shd w:val="clear" w:color="auto" w:fill="E780EC" w:themeFill="accent1" w:themeFillTint="66"/>
      </w:tcPr>
    </w:tblStylePr>
    <w:tblStylePr w:type="firstCol">
      <w:rPr>
        <w:color w:val="FFFFFF" w:themeColor="background1"/>
      </w:rPr>
      <w:tblPr/>
      <w:tcPr>
        <w:shd w:val="clear" w:color="auto" w:fill="5B0E5F" w:themeFill="accent1" w:themeFillShade="BF"/>
      </w:tcPr>
    </w:tblStylePr>
    <w:tblStylePr w:type="lastCol">
      <w:rPr>
        <w:color w:val="FFFFFF" w:themeColor="background1"/>
      </w:rPr>
      <w:tblPr/>
      <w:tcPr>
        <w:shd w:val="clear" w:color="auto" w:fill="5B0E5F" w:themeFill="accent1" w:themeFillShade="BF"/>
      </w:tcPr>
    </w:tblStylePr>
    <w:tblStylePr w:type="band1Vert">
      <w:tblPr/>
      <w:tcPr>
        <w:shd w:val="clear" w:color="auto" w:fill="E161E7" w:themeFill="accent1" w:themeFillTint="7F"/>
      </w:tcPr>
    </w:tblStylePr>
    <w:tblStylePr w:type="band1Horz">
      <w:tblPr/>
      <w:tcPr>
        <w:shd w:val="clear" w:color="auto" w:fill="E161E7" w:themeFill="accent1" w:themeFillTint="7F"/>
      </w:tcPr>
    </w:tblStylePr>
  </w:style>
  <w:style w:type="table" w:customStyle="1" w:styleId="RtisVert">
    <w:name w:val="Rétis_Vert"/>
    <w:basedOn w:val="Grilledutableau"/>
    <w:uiPriority w:val="99"/>
    <w:rsid w:val="005075A9"/>
    <w:tblPr/>
    <w:tblStylePr w:type="firstRow">
      <w:pPr>
        <w:wordWrap/>
        <w:jc w:val="center"/>
      </w:pPr>
      <w:rPr>
        <w:rFonts w:ascii="Century Gothic" w:hAnsi="Century Gothic"/>
        <w:b/>
        <w:i w:val="0"/>
        <w:color w:val="FFFFFF" w:themeColor="background1"/>
        <w:sz w:val="22"/>
      </w:rPr>
      <w:tblPr/>
      <w:tcPr>
        <w:shd w:val="clear" w:color="auto" w:fill="9AC61E" w:themeFill="accent3"/>
      </w:tcPr>
    </w:tblStylePr>
    <w:tblStylePr w:type="lastRow">
      <w:rPr>
        <w:rFonts w:asciiTheme="minorHAnsi" w:hAnsiTheme="minorHAnsi"/>
        <w:sz w:val="20"/>
      </w:rPr>
    </w:tblStylePr>
    <w:tblStylePr w:type="firstCol">
      <w:rPr>
        <w:rFonts w:asciiTheme="minorHAnsi" w:hAnsiTheme="minorHAnsi"/>
        <w:b w:val="0"/>
        <w:sz w:val="20"/>
      </w:rPr>
    </w:tblStylePr>
  </w:style>
  <w:style w:type="table" w:customStyle="1" w:styleId="RtisOrange">
    <w:name w:val="Rétis_Orange"/>
    <w:basedOn w:val="Grilledutableau"/>
    <w:uiPriority w:val="99"/>
    <w:rsid w:val="005075A9"/>
    <w:tblPr/>
    <w:tblStylePr w:type="firstRow">
      <w:pPr>
        <w:wordWrap/>
        <w:jc w:val="center"/>
      </w:pPr>
      <w:rPr>
        <w:rFonts w:ascii="Century Gothic" w:hAnsi="Century Gothic"/>
        <w:b/>
        <w:i w:val="0"/>
        <w:color w:val="FFFFFF" w:themeColor="background1"/>
        <w:sz w:val="22"/>
      </w:rPr>
      <w:tblPr/>
      <w:tcPr>
        <w:shd w:val="clear" w:color="auto" w:fill="F07F0A" w:themeFill="accent4"/>
      </w:tcPr>
    </w:tblStylePr>
    <w:tblStylePr w:type="lastRow">
      <w:rPr>
        <w:rFonts w:asciiTheme="minorHAnsi" w:hAnsiTheme="minorHAnsi"/>
        <w:sz w:val="20"/>
      </w:rPr>
    </w:tblStylePr>
    <w:tblStylePr w:type="firstCol">
      <w:rPr>
        <w:rFonts w:asciiTheme="minorHAnsi" w:hAnsiTheme="minorHAnsi"/>
        <w:b w:val="0"/>
        <w:sz w:val="20"/>
      </w:rPr>
    </w:tblStylePr>
  </w:style>
  <w:style w:type="table" w:styleId="Grilledetableau8">
    <w:name w:val="Table Grid 8"/>
    <w:basedOn w:val="TableauNormal"/>
    <w:rsid w:val="004B0236"/>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nnesdetableau4">
    <w:name w:val="Table Columns 4"/>
    <w:basedOn w:val="TableauNormal"/>
    <w:rsid w:val="004B0236"/>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2">
    <w:name w:val="Table Columns 2"/>
    <w:basedOn w:val="TableauNormal"/>
    <w:rsid w:val="004B0236"/>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DecimalAligned">
    <w:name w:val="Decimal Aligned"/>
    <w:basedOn w:val="Normal"/>
    <w:uiPriority w:val="40"/>
    <w:qFormat/>
    <w:rsid w:val="00472F98"/>
    <w:pPr>
      <w:tabs>
        <w:tab w:val="decimal" w:pos="360"/>
      </w:tabs>
      <w:spacing w:after="200" w:line="276" w:lineRule="auto"/>
      <w:jc w:val="left"/>
    </w:pPr>
    <w:rPr>
      <w:rFonts w:eastAsiaTheme="minorHAnsi" w:cstheme="minorBidi"/>
      <w:color w:val="auto"/>
      <w:szCs w:val="22"/>
    </w:rPr>
  </w:style>
  <w:style w:type="character" w:styleId="Emphaseple">
    <w:name w:val="Subtle Emphasis"/>
    <w:aliases w:val="Orange"/>
    <w:basedOn w:val="Policepardfaut"/>
    <w:uiPriority w:val="19"/>
    <w:qFormat/>
    <w:rsid w:val="00472F98"/>
    <w:rPr>
      <w:i/>
      <w:iCs/>
      <w:color w:val="7F7F7F" w:themeColor="text1" w:themeTint="80"/>
    </w:rPr>
  </w:style>
  <w:style w:type="table" w:styleId="Trameclaire-Accent1">
    <w:name w:val="Light Shading Accent 1"/>
    <w:basedOn w:val="TableauNormal"/>
    <w:uiPriority w:val="60"/>
    <w:rsid w:val="00472F98"/>
    <w:rPr>
      <w:rFonts w:asciiTheme="minorHAnsi" w:eastAsiaTheme="minorEastAsia" w:hAnsiTheme="minorHAnsi" w:cstheme="minorBidi"/>
      <w:color w:val="5B0E5F" w:themeColor="accent1" w:themeShade="BF"/>
      <w:sz w:val="22"/>
      <w:szCs w:val="22"/>
    </w:rPr>
    <w:tblPr>
      <w:tblStyleRowBandSize w:val="1"/>
      <w:tblStyleColBandSize w:val="1"/>
      <w:tblBorders>
        <w:top w:val="single" w:sz="8" w:space="0" w:color="7A137F" w:themeColor="accent1"/>
        <w:bottom w:val="single" w:sz="8" w:space="0" w:color="7A137F" w:themeColor="accent1"/>
      </w:tblBorders>
    </w:tblPr>
    <w:tblStylePr w:type="firstRow">
      <w:pPr>
        <w:spacing w:before="0" w:after="0" w:line="240" w:lineRule="auto"/>
      </w:pPr>
      <w:rPr>
        <w:b/>
        <w:bCs/>
        <w:color w:val="5B0E5F" w:themeColor="accent1" w:themeShade="BF"/>
      </w:rPr>
      <w:tblPr/>
      <w:tcPr>
        <w:tcBorders>
          <w:top w:val="single" w:sz="8" w:space="0" w:color="7A137F" w:themeColor="accent1"/>
          <w:left w:val="nil"/>
          <w:bottom w:val="single" w:sz="8" w:space="0" w:color="7A137F" w:themeColor="accent1"/>
          <w:right w:val="nil"/>
          <w:insideH w:val="nil"/>
          <w:insideV w:val="nil"/>
        </w:tcBorders>
      </w:tcPr>
    </w:tblStylePr>
    <w:tblStylePr w:type="lastRow">
      <w:pPr>
        <w:spacing w:before="0" w:after="0" w:line="240" w:lineRule="auto"/>
      </w:pPr>
      <w:rPr>
        <w:b/>
        <w:bCs/>
        <w:color w:val="5B0E5F" w:themeColor="accent1" w:themeShade="BF"/>
      </w:rPr>
      <w:tblPr/>
      <w:tcPr>
        <w:tcBorders>
          <w:top w:val="single" w:sz="8" w:space="0" w:color="7A137F" w:themeColor="accent1"/>
          <w:left w:val="nil"/>
          <w:bottom w:val="single" w:sz="8" w:space="0" w:color="7A137F" w:themeColor="accent1"/>
          <w:right w:val="nil"/>
          <w:insideH w:val="nil"/>
          <w:insideV w:val="nil"/>
        </w:tcBorders>
      </w:tcPr>
    </w:tblStylePr>
    <w:tblStylePr w:type="firstCol">
      <w:rPr>
        <w:b/>
        <w:bCs/>
        <w:color w:val="5B0E5F" w:themeColor="accent1" w:themeShade="BF"/>
      </w:rPr>
    </w:tblStylePr>
    <w:tblStylePr w:type="lastCol">
      <w:rPr>
        <w:b/>
        <w:bCs/>
        <w:color w:val="5B0E5F" w:themeColor="accent1" w:themeShade="BF"/>
      </w:rPr>
    </w:tblStylePr>
    <w:tblStylePr w:type="band1Vert">
      <w:tblPr/>
      <w:tcPr>
        <w:tcBorders>
          <w:left w:val="nil"/>
          <w:right w:val="nil"/>
          <w:insideH w:val="nil"/>
          <w:insideV w:val="nil"/>
        </w:tcBorders>
        <w:shd w:val="clear" w:color="auto" w:fill="F0B0F3" w:themeFill="accent1" w:themeFillTint="3F"/>
      </w:tcPr>
    </w:tblStylePr>
    <w:tblStylePr w:type="band1Horz">
      <w:tblPr/>
      <w:tcPr>
        <w:tcBorders>
          <w:left w:val="nil"/>
          <w:right w:val="nil"/>
          <w:insideH w:val="nil"/>
          <w:insideV w:val="nil"/>
        </w:tcBorders>
        <w:shd w:val="clear" w:color="auto" w:fill="F0B0F3" w:themeFill="accent1" w:themeFillTint="3F"/>
      </w:tcPr>
    </w:tblStylePr>
  </w:style>
  <w:style w:type="character" w:customStyle="1" w:styleId="En-tteCar">
    <w:name w:val="En-tête Car"/>
    <w:basedOn w:val="Policepardfaut"/>
    <w:link w:val="En-tte"/>
    <w:uiPriority w:val="99"/>
    <w:rsid w:val="00B14369"/>
    <w:rPr>
      <w:rFonts w:asciiTheme="majorHAnsi" w:hAnsiTheme="majorHAnsi" w:cs="Arial"/>
      <w:color w:val="000000"/>
      <w:sz w:val="18"/>
      <w:szCs w:val="24"/>
    </w:rPr>
  </w:style>
  <w:style w:type="character" w:customStyle="1" w:styleId="xbe">
    <w:name w:val="_xbe"/>
    <w:basedOn w:val="Policepardfaut"/>
    <w:rsid w:val="00B14369"/>
  </w:style>
  <w:style w:type="paragraph" w:styleId="Sansinterligne">
    <w:name w:val="No Spacing"/>
    <w:link w:val="SansinterligneCar"/>
    <w:uiPriority w:val="1"/>
    <w:qFormat/>
    <w:rsid w:val="000F764C"/>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F764C"/>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606BD6"/>
    <w:rPr>
      <w:rFonts w:ascii="Century Gothic" w:hAnsi="Century Gothic" w:cs="Arial"/>
      <w:color w:val="000000"/>
      <w:sz w:val="18"/>
      <w:szCs w:val="24"/>
    </w:rPr>
  </w:style>
  <w:style w:type="character" w:styleId="Rfrenceple">
    <w:name w:val="Subtle Reference"/>
    <w:basedOn w:val="Policepardfaut"/>
    <w:uiPriority w:val="31"/>
    <w:qFormat/>
    <w:rsid w:val="00FF1D23"/>
    <w:rPr>
      <w:smallCaps/>
      <w:color w:val="009FEE" w:themeColor="accent2"/>
      <w:u w:val="single"/>
    </w:rPr>
  </w:style>
  <w:style w:type="table" w:styleId="Grilledetableauclaire">
    <w:name w:val="Grid Table Light"/>
    <w:basedOn w:val="TableauNormal"/>
    <w:uiPriority w:val="40"/>
    <w:rsid w:val="007E77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D94D09"/>
    <w:pPr>
      <w:autoSpaceDE w:val="0"/>
      <w:autoSpaceDN w:val="0"/>
      <w:adjustRightInd w:val="0"/>
    </w:pPr>
    <w:rPr>
      <w:rFonts w:ascii="Calibri" w:hAnsi="Calibri" w:cs="Calibri"/>
      <w:color w:val="000000"/>
      <w:sz w:val="24"/>
      <w:szCs w:val="24"/>
    </w:rPr>
  </w:style>
  <w:style w:type="paragraph" w:customStyle="1" w:styleId="TableContents">
    <w:name w:val="Table Contents"/>
    <w:basedOn w:val="Normal"/>
    <w:rsid w:val="00131FEA"/>
    <w:pPr>
      <w:suppressLineNumbers/>
      <w:suppressAutoHyphens/>
      <w:autoSpaceDN w:val="0"/>
      <w:spacing w:line="240" w:lineRule="auto"/>
      <w:textAlignment w:val="baseline"/>
    </w:pPr>
    <w:rPr>
      <w:rFonts w:ascii="Arial" w:hAnsi="Arial" w:cs="Times New Roman"/>
      <w:color w:val="auto"/>
      <w:kern w:val="3"/>
      <w:sz w:val="24"/>
    </w:rPr>
  </w:style>
  <w:style w:type="paragraph" w:customStyle="1" w:styleId="TableHeading">
    <w:name w:val="Table Heading"/>
    <w:basedOn w:val="TableContents"/>
    <w:rsid w:val="00131FEA"/>
    <w:pPr>
      <w:jc w:val="center"/>
    </w:pPr>
    <w:rPr>
      <w:b/>
      <w:bCs/>
      <w:i/>
      <w:iCs/>
    </w:rPr>
  </w:style>
  <w:style w:type="paragraph" w:customStyle="1" w:styleId="Footnote">
    <w:name w:val="Footnote"/>
    <w:basedOn w:val="Normal"/>
    <w:rsid w:val="00131FEA"/>
    <w:pPr>
      <w:suppressLineNumbers/>
      <w:suppressAutoHyphens/>
      <w:autoSpaceDN w:val="0"/>
      <w:spacing w:line="240" w:lineRule="auto"/>
      <w:ind w:left="283" w:hanging="283"/>
      <w:textAlignment w:val="baseline"/>
    </w:pPr>
    <w:rPr>
      <w:rFonts w:ascii="Arial" w:hAnsi="Arial" w:cs="Times New Roman"/>
      <w:color w:val="auto"/>
      <w:kern w:val="3"/>
      <w:sz w:val="20"/>
      <w:szCs w:val="20"/>
    </w:rPr>
  </w:style>
  <w:style w:type="character" w:styleId="Appelnotedebasdep">
    <w:name w:val="footnote reference"/>
    <w:basedOn w:val="Policepardfaut"/>
    <w:uiPriority w:val="99"/>
    <w:semiHidden/>
    <w:unhideWhenUsed/>
    <w:rsid w:val="00131FEA"/>
    <w:rPr>
      <w:vertAlign w:val="superscript"/>
    </w:rPr>
  </w:style>
  <w:style w:type="paragraph" w:customStyle="1" w:styleId="Standard">
    <w:name w:val="Standard"/>
    <w:rsid w:val="00B55D38"/>
    <w:pPr>
      <w:suppressAutoHyphens/>
      <w:autoSpaceDN w:val="0"/>
      <w:textAlignment w:val="baseline"/>
    </w:pPr>
    <w:rPr>
      <w:rFonts w:ascii="Arial" w:hAnsi="Arial"/>
      <w:kern w:val="3"/>
      <w:sz w:val="24"/>
      <w:szCs w:val="24"/>
    </w:rPr>
  </w:style>
  <w:style w:type="paragraph" w:customStyle="1" w:styleId="Textbody">
    <w:name w:val="Text body"/>
    <w:basedOn w:val="Standard"/>
    <w:rsid w:val="003258FB"/>
    <w:pPr>
      <w:spacing w:after="120"/>
    </w:pPr>
  </w:style>
  <w:style w:type="paragraph" w:styleId="Sous-titre">
    <w:name w:val="Subtitle"/>
    <w:basedOn w:val="Normal"/>
    <w:next w:val="Textbody"/>
    <w:link w:val="Sous-titreCar"/>
    <w:rsid w:val="003258FB"/>
    <w:pPr>
      <w:keepNext/>
      <w:suppressAutoHyphens/>
      <w:autoSpaceDN w:val="0"/>
      <w:spacing w:before="240" w:after="120" w:line="240" w:lineRule="auto"/>
      <w:jc w:val="center"/>
      <w:textAlignment w:val="baseline"/>
    </w:pPr>
    <w:rPr>
      <w:rFonts w:ascii="Arial" w:eastAsia="HG Mincho Light J" w:hAnsi="Arial" w:cs="Lucidasans"/>
      <w:i/>
      <w:iCs/>
      <w:color w:val="auto"/>
      <w:kern w:val="3"/>
      <w:sz w:val="28"/>
      <w:szCs w:val="28"/>
    </w:rPr>
  </w:style>
  <w:style w:type="character" w:customStyle="1" w:styleId="Sous-titreCar">
    <w:name w:val="Sous-titre Car"/>
    <w:basedOn w:val="Policepardfaut"/>
    <w:link w:val="Sous-titre"/>
    <w:rsid w:val="003258FB"/>
    <w:rPr>
      <w:rFonts w:ascii="Arial" w:eastAsia="HG Mincho Light J" w:hAnsi="Arial" w:cs="Lucidasans"/>
      <w:i/>
      <w:iCs/>
      <w:kern w:val="3"/>
      <w:sz w:val="28"/>
      <w:szCs w:val="28"/>
    </w:rPr>
  </w:style>
  <w:style w:type="paragraph" w:customStyle="1" w:styleId="PieddepagePremier">
    <w:name w:val="Pied de page (Premier)"/>
    <w:basedOn w:val="Pieddepage"/>
    <w:rsid w:val="00DE52D6"/>
    <w:pPr>
      <w:suppressLineNumbers/>
      <w:pBdr>
        <w:top w:val="single" w:sz="2" w:space="1" w:color="000000"/>
      </w:pBdr>
      <w:tabs>
        <w:tab w:val="clear" w:pos="4820"/>
        <w:tab w:val="clear" w:pos="9639"/>
        <w:tab w:val="center" w:pos="4534"/>
        <w:tab w:val="right" w:pos="9069"/>
      </w:tabs>
      <w:suppressAutoHyphens/>
      <w:autoSpaceDN w:val="0"/>
      <w:spacing w:before="240" w:line="240" w:lineRule="auto"/>
      <w:jc w:val="left"/>
      <w:textAlignment w:val="baseline"/>
    </w:pPr>
    <w:rPr>
      <w:rFonts w:ascii="Times" w:eastAsia="Times" w:hAnsi="Times" w:cs="Times"/>
      <w:b/>
      <w:color w:val="auto"/>
      <w:kern w:val="3"/>
      <w:sz w:val="20"/>
    </w:rPr>
  </w:style>
  <w:style w:type="paragraph" w:customStyle="1" w:styleId="En-ttePair">
    <w:name w:val="En-tête (Pair)"/>
    <w:basedOn w:val="En-tte"/>
    <w:rsid w:val="00DE52D6"/>
    <w:pPr>
      <w:suppressLineNumbers/>
      <w:pBdr>
        <w:bottom w:val="single" w:sz="2" w:space="1" w:color="000000"/>
      </w:pBdr>
      <w:tabs>
        <w:tab w:val="clear" w:pos="4820"/>
        <w:tab w:val="clear" w:pos="9639"/>
        <w:tab w:val="center" w:pos="4534"/>
        <w:tab w:val="right" w:pos="9069"/>
      </w:tabs>
      <w:suppressAutoHyphens/>
      <w:autoSpaceDN w:val="0"/>
      <w:spacing w:line="240" w:lineRule="auto"/>
      <w:jc w:val="left"/>
      <w:textAlignment w:val="baseline"/>
    </w:pPr>
    <w:rPr>
      <w:rFonts w:ascii="Times New Roman" w:hAnsi="Times New Roman" w:cs="Times New Roman"/>
      <w:color w:val="auto"/>
      <w:kern w:val="3"/>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604597">
      <w:bodyDiv w:val="1"/>
      <w:marLeft w:val="0"/>
      <w:marRight w:val="0"/>
      <w:marTop w:val="0"/>
      <w:marBottom w:val="0"/>
      <w:divBdr>
        <w:top w:val="none" w:sz="0" w:space="0" w:color="auto"/>
        <w:left w:val="none" w:sz="0" w:space="0" w:color="auto"/>
        <w:bottom w:val="none" w:sz="0" w:space="0" w:color="auto"/>
        <w:right w:val="none" w:sz="0" w:space="0" w:color="auto"/>
      </w:divBdr>
      <w:divsChild>
        <w:div w:id="1177840193">
          <w:marLeft w:val="274"/>
          <w:marRight w:val="0"/>
          <w:marTop w:val="0"/>
          <w:marBottom w:val="0"/>
          <w:divBdr>
            <w:top w:val="none" w:sz="0" w:space="0" w:color="auto"/>
            <w:left w:val="none" w:sz="0" w:space="0" w:color="auto"/>
            <w:bottom w:val="none" w:sz="0" w:space="0" w:color="auto"/>
            <w:right w:val="none" w:sz="0" w:space="0" w:color="auto"/>
          </w:divBdr>
        </w:div>
        <w:div w:id="340814567">
          <w:marLeft w:val="274"/>
          <w:marRight w:val="0"/>
          <w:marTop w:val="0"/>
          <w:marBottom w:val="0"/>
          <w:divBdr>
            <w:top w:val="none" w:sz="0" w:space="0" w:color="auto"/>
            <w:left w:val="none" w:sz="0" w:space="0" w:color="auto"/>
            <w:bottom w:val="none" w:sz="0" w:space="0" w:color="auto"/>
            <w:right w:val="none" w:sz="0" w:space="0" w:color="auto"/>
          </w:divBdr>
        </w:div>
        <w:div w:id="1872959143">
          <w:marLeft w:val="274"/>
          <w:marRight w:val="0"/>
          <w:marTop w:val="0"/>
          <w:marBottom w:val="0"/>
          <w:divBdr>
            <w:top w:val="none" w:sz="0" w:space="0" w:color="auto"/>
            <w:left w:val="none" w:sz="0" w:space="0" w:color="auto"/>
            <w:bottom w:val="none" w:sz="0" w:space="0" w:color="auto"/>
            <w:right w:val="none" w:sz="0" w:space="0" w:color="auto"/>
          </w:divBdr>
        </w:div>
        <w:div w:id="2081635082">
          <w:marLeft w:val="274"/>
          <w:marRight w:val="0"/>
          <w:marTop w:val="0"/>
          <w:marBottom w:val="0"/>
          <w:divBdr>
            <w:top w:val="none" w:sz="0" w:space="0" w:color="auto"/>
            <w:left w:val="none" w:sz="0" w:space="0" w:color="auto"/>
            <w:bottom w:val="none" w:sz="0" w:space="0" w:color="auto"/>
            <w:right w:val="none" w:sz="0" w:space="0" w:color="auto"/>
          </w:divBdr>
        </w:div>
        <w:div w:id="386150253">
          <w:marLeft w:val="274"/>
          <w:marRight w:val="0"/>
          <w:marTop w:val="0"/>
          <w:marBottom w:val="0"/>
          <w:divBdr>
            <w:top w:val="none" w:sz="0" w:space="0" w:color="auto"/>
            <w:left w:val="none" w:sz="0" w:space="0" w:color="auto"/>
            <w:bottom w:val="none" w:sz="0" w:space="0" w:color="auto"/>
            <w:right w:val="none" w:sz="0" w:space="0" w:color="auto"/>
          </w:divBdr>
        </w:div>
        <w:div w:id="2031829964">
          <w:marLeft w:val="274"/>
          <w:marRight w:val="0"/>
          <w:marTop w:val="0"/>
          <w:marBottom w:val="0"/>
          <w:divBdr>
            <w:top w:val="none" w:sz="0" w:space="0" w:color="auto"/>
            <w:left w:val="none" w:sz="0" w:space="0" w:color="auto"/>
            <w:bottom w:val="none" w:sz="0" w:space="0" w:color="auto"/>
            <w:right w:val="none" w:sz="0" w:space="0" w:color="auto"/>
          </w:divBdr>
        </w:div>
        <w:div w:id="1923836312">
          <w:marLeft w:val="274"/>
          <w:marRight w:val="0"/>
          <w:marTop w:val="0"/>
          <w:marBottom w:val="0"/>
          <w:divBdr>
            <w:top w:val="none" w:sz="0" w:space="0" w:color="auto"/>
            <w:left w:val="none" w:sz="0" w:space="0" w:color="auto"/>
            <w:bottom w:val="none" w:sz="0" w:space="0" w:color="auto"/>
            <w:right w:val="none" w:sz="0" w:space="0" w:color="auto"/>
          </w:divBdr>
        </w:div>
      </w:divsChild>
    </w:div>
    <w:div w:id="673806648">
      <w:bodyDiv w:val="1"/>
      <w:marLeft w:val="0"/>
      <w:marRight w:val="0"/>
      <w:marTop w:val="0"/>
      <w:marBottom w:val="0"/>
      <w:divBdr>
        <w:top w:val="none" w:sz="0" w:space="0" w:color="auto"/>
        <w:left w:val="none" w:sz="0" w:space="0" w:color="auto"/>
        <w:bottom w:val="none" w:sz="0" w:space="0" w:color="auto"/>
        <w:right w:val="none" w:sz="0" w:space="0" w:color="auto"/>
      </w:divBdr>
    </w:div>
    <w:div w:id="799616647">
      <w:bodyDiv w:val="1"/>
      <w:marLeft w:val="0"/>
      <w:marRight w:val="0"/>
      <w:marTop w:val="0"/>
      <w:marBottom w:val="0"/>
      <w:divBdr>
        <w:top w:val="none" w:sz="0" w:space="0" w:color="auto"/>
        <w:left w:val="none" w:sz="0" w:space="0" w:color="auto"/>
        <w:bottom w:val="none" w:sz="0" w:space="0" w:color="auto"/>
        <w:right w:val="none" w:sz="0" w:space="0" w:color="auto"/>
      </w:divBdr>
    </w:div>
    <w:div w:id="809983298">
      <w:bodyDiv w:val="1"/>
      <w:marLeft w:val="0"/>
      <w:marRight w:val="0"/>
      <w:marTop w:val="0"/>
      <w:marBottom w:val="0"/>
      <w:divBdr>
        <w:top w:val="none" w:sz="0" w:space="0" w:color="auto"/>
        <w:left w:val="none" w:sz="0" w:space="0" w:color="auto"/>
        <w:bottom w:val="none" w:sz="0" w:space="0" w:color="auto"/>
        <w:right w:val="none" w:sz="0" w:space="0" w:color="auto"/>
      </w:divBdr>
      <w:divsChild>
        <w:div w:id="725566246">
          <w:marLeft w:val="547"/>
          <w:marRight w:val="0"/>
          <w:marTop w:val="0"/>
          <w:marBottom w:val="0"/>
          <w:divBdr>
            <w:top w:val="none" w:sz="0" w:space="0" w:color="auto"/>
            <w:left w:val="none" w:sz="0" w:space="0" w:color="auto"/>
            <w:bottom w:val="none" w:sz="0" w:space="0" w:color="auto"/>
            <w:right w:val="none" w:sz="0" w:space="0" w:color="auto"/>
          </w:divBdr>
        </w:div>
      </w:divsChild>
    </w:div>
    <w:div w:id="859783947">
      <w:bodyDiv w:val="1"/>
      <w:marLeft w:val="0"/>
      <w:marRight w:val="0"/>
      <w:marTop w:val="0"/>
      <w:marBottom w:val="0"/>
      <w:divBdr>
        <w:top w:val="none" w:sz="0" w:space="0" w:color="auto"/>
        <w:left w:val="none" w:sz="0" w:space="0" w:color="auto"/>
        <w:bottom w:val="none" w:sz="0" w:space="0" w:color="auto"/>
        <w:right w:val="none" w:sz="0" w:space="0" w:color="auto"/>
      </w:divBdr>
    </w:div>
    <w:div w:id="1696345594">
      <w:bodyDiv w:val="1"/>
      <w:marLeft w:val="0"/>
      <w:marRight w:val="0"/>
      <w:marTop w:val="0"/>
      <w:marBottom w:val="0"/>
      <w:divBdr>
        <w:top w:val="none" w:sz="0" w:space="0" w:color="auto"/>
        <w:left w:val="none" w:sz="0" w:space="0" w:color="auto"/>
        <w:bottom w:val="none" w:sz="0" w:space="0" w:color="auto"/>
        <w:right w:val="none" w:sz="0" w:space="0" w:color="auto"/>
      </w:divBdr>
      <w:divsChild>
        <w:div w:id="1835951849">
          <w:marLeft w:val="0"/>
          <w:marRight w:val="0"/>
          <w:marTop w:val="0"/>
          <w:marBottom w:val="0"/>
          <w:divBdr>
            <w:top w:val="none" w:sz="0" w:space="0" w:color="auto"/>
            <w:left w:val="none" w:sz="0" w:space="0" w:color="auto"/>
            <w:bottom w:val="none" w:sz="0" w:space="0" w:color="auto"/>
            <w:right w:val="none" w:sz="0" w:space="0" w:color="auto"/>
          </w:divBdr>
        </w:div>
        <w:div w:id="269244804">
          <w:marLeft w:val="0"/>
          <w:marRight w:val="0"/>
          <w:marTop w:val="0"/>
          <w:marBottom w:val="0"/>
          <w:divBdr>
            <w:top w:val="none" w:sz="0" w:space="0" w:color="auto"/>
            <w:left w:val="none" w:sz="0" w:space="0" w:color="auto"/>
            <w:bottom w:val="none" w:sz="0" w:space="0" w:color="auto"/>
            <w:right w:val="none" w:sz="0" w:space="0" w:color="auto"/>
          </w:divBdr>
        </w:div>
        <w:div w:id="880433623">
          <w:marLeft w:val="0"/>
          <w:marRight w:val="0"/>
          <w:marTop w:val="0"/>
          <w:marBottom w:val="0"/>
          <w:divBdr>
            <w:top w:val="none" w:sz="0" w:space="0" w:color="auto"/>
            <w:left w:val="none" w:sz="0" w:space="0" w:color="auto"/>
            <w:bottom w:val="none" w:sz="0" w:space="0" w:color="auto"/>
            <w:right w:val="none" w:sz="0" w:space="0" w:color="auto"/>
          </w:divBdr>
        </w:div>
        <w:div w:id="580868932">
          <w:marLeft w:val="0"/>
          <w:marRight w:val="0"/>
          <w:marTop w:val="0"/>
          <w:marBottom w:val="0"/>
          <w:divBdr>
            <w:top w:val="none" w:sz="0" w:space="0" w:color="auto"/>
            <w:left w:val="none" w:sz="0" w:space="0" w:color="auto"/>
            <w:bottom w:val="none" w:sz="0" w:space="0" w:color="auto"/>
            <w:right w:val="none" w:sz="0" w:space="0" w:color="auto"/>
          </w:divBdr>
        </w:div>
        <w:div w:id="1373267096">
          <w:marLeft w:val="0"/>
          <w:marRight w:val="0"/>
          <w:marTop w:val="0"/>
          <w:marBottom w:val="0"/>
          <w:divBdr>
            <w:top w:val="none" w:sz="0" w:space="0" w:color="auto"/>
            <w:left w:val="none" w:sz="0" w:space="0" w:color="auto"/>
            <w:bottom w:val="none" w:sz="0" w:space="0" w:color="auto"/>
            <w:right w:val="none" w:sz="0" w:space="0" w:color="auto"/>
          </w:divBdr>
        </w:div>
        <w:div w:id="869297715">
          <w:marLeft w:val="0"/>
          <w:marRight w:val="0"/>
          <w:marTop w:val="0"/>
          <w:marBottom w:val="0"/>
          <w:divBdr>
            <w:top w:val="none" w:sz="0" w:space="0" w:color="auto"/>
            <w:left w:val="none" w:sz="0" w:space="0" w:color="auto"/>
            <w:bottom w:val="none" w:sz="0" w:space="0" w:color="auto"/>
            <w:right w:val="none" w:sz="0" w:space="0" w:color="auto"/>
          </w:divBdr>
        </w:div>
        <w:div w:id="1251425330">
          <w:marLeft w:val="0"/>
          <w:marRight w:val="0"/>
          <w:marTop w:val="0"/>
          <w:marBottom w:val="0"/>
          <w:divBdr>
            <w:top w:val="none" w:sz="0" w:space="0" w:color="auto"/>
            <w:left w:val="none" w:sz="0" w:space="0" w:color="auto"/>
            <w:bottom w:val="none" w:sz="0" w:space="0" w:color="auto"/>
            <w:right w:val="none" w:sz="0" w:space="0" w:color="auto"/>
          </w:divBdr>
        </w:div>
        <w:div w:id="1454591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0.png"/></Relationships>
</file>

<file path=word/theme/_rels/theme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Rétis">
  <a:themeElements>
    <a:clrScheme name="Rétis">
      <a:dk1>
        <a:srgbClr val="000000"/>
      </a:dk1>
      <a:lt1>
        <a:sysClr val="window" lastClr="FFFFFF"/>
      </a:lt1>
      <a:dk2>
        <a:srgbClr val="383839"/>
      </a:dk2>
      <a:lt2>
        <a:srgbClr val="ECECEC"/>
      </a:lt2>
      <a:accent1>
        <a:srgbClr val="7A137F"/>
      </a:accent1>
      <a:accent2>
        <a:srgbClr val="009FEE"/>
      </a:accent2>
      <a:accent3>
        <a:srgbClr val="9AC61E"/>
      </a:accent3>
      <a:accent4>
        <a:srgbClr val="F07F0A"/>
      </a:accent4>
      <a:accent5>
        <a:srgbClr val="BCBCBB"/>
      </a:accent5>
      <a:accent6>
        <a:srgbClr val="694793"/>
      </a:accent6>
      <a:hlink>
        <a:srgbClr val="009FEE"/>
      </a:hlink>
      <a:folHlink>
        <a:srgbClr val="7A137F"/>
      </a:folHlink>
    </a:clrScheme>
    <a:fontScheme name="Rétis">
      <a:majorFont>
        <a:latin typeface="Century Gothic"/>
        <a:ea typeface=""/>
        <a:cs typeface=""/>
      </a:majorFont>
      <a:minorFont>
        <a:latin typeface="Calibri"/>
        <a:ea typeface=""/>
        <a:cs typeface=""/>
      </a:minorFont>
    </a:fontScheme>
    <a:fmtScheme name="Mé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9F9AD-5CE2-4D85-B699-5B8DD7131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13</Pages>
  <Words>2259</Words>
  <Characters>12426</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Description technique</vt:lpstr>
    </vt:vector>
  </TitlesOfParts>
  <Company/>
  <LinksUpToDate>false</LinksUpToDate>
  <CharactersWithSpaces>14656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technique</dc:title>
  <dc:subject/>
  <dc:creator>Marc LEMAUVIEL</dc:creator>
  <cp:keywords/>
  <dc:description/>
  <cp:lastModifiedBy>Marc LEMAUVIEL</cp:lastModifiedBy>
  <cp:revision>5</cp:revision>
  <cp:lastPrinted>2016-10-17T21:23:00Z</cp:lastPrinted>
  <dcterms:created xsi:type="dcterms:W3CDTF">2016-10-18T11:53:00Z</dcterms:created>
  <dcterms:modified xsi:type="dcterms:W3CDTF">2016-10-27T14:54:00Z</dcterms:modified>
</cp:coreProperties>
</file>