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1: Executive Overview</w:t>
      </w:r>
    </w:p>
    <w:p>
      <w:pPr>
        <w:pStyle w:val="Heading1"/>
      </w:pPr>
      <w:r>
        <w:t>1. Executive Summary</w:t>
      </w:r>
    </w:p>
    <w:p>
      <w:r>
        <w:t>The Envalior AI-Driven Purchase Order (PO) Workflow is a premium, touchless automation solution designed to eliminate manual data entry in the sales order creation process. By leveraging State-of-the-Art AI (Claude Sonnet), GPU-accelerated OCR (PaddleOCR), and enterprise-grade validation (Celonis), the system ensures 100% traceability and significant reduction in order processing time.</w:t>
      </w:r>
    </w:p>
    <w:p>
      <w:pPr>
        <w:pStyle w:val="Heading1"/>
      </w:pPr>
      <w:r>
        <w:t>2. High-Level Process Flow</w:t>
      </w:r>
    </w:p>
    <w:p>
      <w:r>
        <w:t>[IMAGE PLACEHOLDER: BUSINESS_ARCHITECTURE_DIAGRAM]</w:t>
      </w:r>
    </w:p>
    <w:p>
      <w:r>
        <w:t>The workflow follows a 7-phase architecture:</w:t>
        <w:br/>
        <w:t>1. TRIGGER: Automated email polling via MS Graph API.</w:t>
        <w:br/>
        <w:t>2. OCR &amp; EXTRACTION: Intelligent data capture from any PO format.</w:t>
        <w:br/>
        <w:t>3. KB ENRICHMENT: Customer alias resolution using a 52K+ record Knowledge Base.</w:t>
        <w:br/>
        <w:t>4. MATERIAL MAPPING: Automated cross-referencing of internal vs. external material codes.</w:t>
        <w:br/>
        <w:t>5. VALIDATION: Real-time business rule checks via the Celonis Action Flow.</w:t>
        <w:br/>
        <w:t>6. OUTPUT &amp; ACTION: Seamless Sales Order creation in SAP EPP.</w:t>
        <w:br/>
        <w:t>7. EXCEPTIONS: Smart routing to regional CS teams for low-confidence files.</w:t>
      </w:r>
    </w:p>
    <w:p>
      <w:pPr>
        <w:pStyle w:val="Heading1"/>
      </w:pPr>
      <w:r>
        <w:t>3. Key Business Objectives</w:t>
      </w:r>
    </w:p>
    <w:p>
      <w:pPr>
        <w:pStyle w:val="ListBullet"/>
      </w:pPr>
      <w:r>
        <w:t>Touchless Automation: Transform raw PDFs into SAP orders without human intervention.</w:t>
      </w:r>
    </w:p>
    <w:p>
      <w:pPr>
        <w:pStyle w:val="ListBullet"/>
      </w:pPr>
      <w:r>
        <w:t>Total Traceability: Original emails are archived and attached directly to SAP SO records via Robona RPA.</w:t>
      </w:r>
    </w:p>
    <w:p>
      <w:pPr>
        <w:pStyle w:val="ListBullet"/>
      </w:pPr>
      <w:r>
        <w:t>Regional Efficiency: Automated exception routing to EMEA, APAC, and AMS desks.</w:t>
      </w:r>
    </w:p>
    <w:p>
      <w:pPr>
        <w:pStyle w:val="ListBullet"/>
      </w:pPr>
      <w:r>
        <w:t>Feedback Loop: Human-in-the-loop corrections continuously retrain the AI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